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964"/>
        <w:gridCol w:w="7420"/>
      </w:tblGrid>
      <w:tr w:rsidR="000C68A4" w14:paraId="1D7F12CC" w14:textId="77777777">
        <w:trPr>
          <w:trHeight w:val="2330"/>
        </w:trPr>
        <w:tc>
          <w:tcPr>
            <w:tcW w:w="5058" w:type="dxa"/>
            <w:shd w:val="clear" w:color="auto" w:fill="auto"/>
          </w:tcPr>
          <w:p w14:paraId="565CC3DE" w14:textId="77777777" w:rsidR="000C68A4" w:rsidRDefault="000C68A4">
            <w:pPr>
              <w:pStyle w:val="EnvelopeReturn"/>
            </w:pPr>
          </w:p>
        </w:tc>
        <w:tc>
          <w:tcPr>
            <w:tcW w:w="7542" w:type="dxa"/>
            <w:shd w:val="clear" w:color="auto" w:fill="auto"/>
          </w:tcPr>
          <w:p w14:paraId="3FD3054C" w14:textId="77777777" w:rsidR="000C68A4" w:rsidRDefault="000C68A4">
            <w:pPr>
              <w:pStyle w:val="EnvelopeReturn"/>
            </w:pPr>
          </w:p>
        </w:tc>
      </w:tr>
      <w:tr w:rsidR="000C68A4" w14:paraId="516B6A6F" w14:textId="77777777">
        <w:trPr>
          <w:trHeight w:val="1089"/>
        </w:trPr>
        <w:tc>
          <w:tcPr>
            <w:tcW w:w="5058" w:type="dxa"/>
            <w:shd w:val="clear" w:color="auto" w:fill="auto"/>
          </w:tcPr>
          <w:p w14:paraId="2F00DBF3" w14:textId="77777777" w:rsidR="000C68A4" w:rsidRDefault="000C68A4">
            <w:pPr>
              <w:pStyle w:val="EnvelopeReturn"/>
            </w:pPr>
          </w:p>
        </w:tc>
        <w:tc>
          <w:tcPr>
            <w:tcW w:w="7542" w:type="dxa"/>
            <w:shd w:val="clear" w:color="auto" w:fill="auto"/>
          </w:tcPr>
          <w:p w14:paraId="4F02C9D3" w14:textId="77777777" w:rsidR="000C68A4" w:rsidRDefault="00000000">
            <w:pPr>
              <w:ind w:left="-18"/>
              <w:rPr>
                <w:rFonts w:asciiTheme="minorHAnsi" w:hAnsiTheme="minorHAnsi" w:cs="Calibri"/>
              </w:rPr>
            </w:pPr>
            <w:r>
              <w:fldChar w:fldCharType="begin"/>
            </w:r>
            <w:r>
              <w:rPr>
                <w:rFonts w:asciiTheme="minorHAnsi" w:hAnsiTheme="minorHAnsi" w:cs="Calibri"/>
              </w:rPr>
              <w:instrText xml:space="preserve"> DOCVARIABLE Customer \* MERGEFORMAT </w:instrText>
            </w:r>
            <w:r>
              <w:fldChar w:fldCharType="separate"/>
            </w:r>
            <w:r>
              <w:rPr>
                <w:rFonts w:asciiTheme="minorHAnsi" w:hAnsiTheme="minorHAnsi" w:cs="Calibri"/>
              </w:rPr>
              <w:t>Charles Melton</w:t>
            </w:r>
            <w:r>
              <w:fldChar w:fldCharType="end"/>
            </w:r>
          </w:p>
          <w:p w14:paraId="3905879C" w14:textId="77777777" w:rsidR="000C68A4" w:rsidRDefault="00000000">
            <w:pPr>
              <w:ind w:left="-18"/>
              <w:rPr>
                <w:rFonts w:asciiTheme="minorHAnsi" w:hAnsiTheme="minorHAnsi" w:cs="Calibri"/>
              </w:rPr>
            </w:pPr>
            <w:r>
              <w:fldChar w:fldCharType="begin"/>
            </w:r>
            <w:r>
              <w:rPr>
                <w:rFonts w:asciiTheme="minorHAnsi" w:hAnsiTheme="minorHAnsi" w:cs="Calibri"/>
              </w:rPr>
              <w:instrText xml:space="preserve"> DOCVARIABLE AltBusAddress \* MERGEFORMAT </w:instrText>
            </w:r>
            <w:r>
              <w:fldChar w:fldCharType="separate"/>
            </w:r>
            <w:r>
              <w:rPr>
                <w:rFonts w:asciiTheme="minorHAnsi" w:hAnsiTheme="minorHAnsi" w:cs="Calibri"/>
              </w:rPr>
              <w:t>286 Diamond Rd</w:t>
            </w:r>
            <w:r>
              <w:fldChar w:fldCharType="end"/>
            </w:r>
          </w:p>
          <w:p w14:paraId="24302AFD" w14:textId="77777777" w:rsidR="000C68A4" w:rsidRDefault="00000000">
            <w:pPr>
              <w:ind w:left="-18"/>
              <w:rPr>
                <w:rFonts w:asciiTheme="minorHAnsi" w:hAnsiTheme="minorHAnsi" w:cs="Calibri"/>
              </w:rPr>
            </w:pPr>
            <w:r>
              <w:fldChar w:fldCharType="begin"/>
            </w:r>
            <w:r>
              <w:rPr>
                <w:rFonts w:asciiTheme="minorHAnsi" w:hAnsiTheme="minorHAnsi" w:cs="Calibri"/>
              </w:rPr>
              <w:instrText xml:space="preserve"> DOCVARIABLE AltCity \* MERGEFORMAT </w:instrText>
            </w:r>
            <w:r>
              <w:fldChar w:fldCharType="separate"/>
            </w:r>
            <w:r>
              <w:rPr>
                <w:rFonts w:asciiTheme="minorHAnsi" w:hAnsiTheme="minorHAnsi" w:cs="Calibri"/>
              </w:rPr>
              <w:t>Whiterock</w:t>
            </w:r>
            <w:r>
              <w:fldChar w:fldCharType="end"/>
            </w:r>
            <w:r>
              <w:rPr>
                <w:rFonts w:asciiTheme="minorHAnsi" w:hAnsiTheme="minorHAnsi" w:cs="Calibri"/>
              </w:rPr>
              <w:t xml:space="preserve"> </w:t>
            </w:r>
            <w:r>
              <w:fldChar w:fldCharType="begin"/>
            </w:r>
            <w:r>
              <w:rPr>
                <w:rFonts w:asciiTheme="minorHAnsi" w:hAnsiTheme="minorHAnsi" w:cs="Calibri"/>
              </w:rPr>
              <w:instrText xml:space="preserve"> DOCVARIABLE AltState \* MERGEFORMAT </w:instrText>
            </w:r>
            <w:r>
              <w:fldChar w:fldCharType="separate"/>
            </w:r>
            <w:r>
              <w:rPr>
                <w:rFonts w:asciiTheme="minorHAnsi" w:hAnsiTheme="minorHAnsi" w:cs="Calibri"/>
              </w:rPr>
              <w:t>TX</w:t>
            </w:r>
            <w:r>
              <w:fldChar w:fldCharType="end"/>
            </w:r>
            <w:r>
              <w:rPr>
                <w:rFonts w:asciiTheme="minorHAnsi" w:hAnsiTheme="minorHAnsi" w:cs="Calibri"/>
              </w:rPr>
              <w:t xml:space="preserve">  </w:t>
            </w:r>
            <w:r>
              <w:fldChar w:fldCharType="begin"/>
            </w:r>
            <w:r>
              <w:rPr>
                <w:rFonts w:asciiTheme="minorHAnsi" w:hAnsiTheme="minorHAnsi" w:cs="Calibri"/>
              </w:rPr>
              <w:instrText xml:space="preserve"> DOCVARIABLE AltZip \* MERGEFORMAT </w:instrText>
            </w:r>
            <w:r>
              <w:fldChar w:fldCharType="separate"/>
            </w:r>
            <w:r>
              <w:rPr>
                <w:rFonts w:asciiTheme="minorHAnsi" w:hAnsiTheme="minorHAnsi" w:cs="Calibri"/>
              </w:rPr>
              <w:t xml:space="preserve">75491    </w:t>
            </w:r>
            <w:r>
              <w:fldChar w:fldCharType="end"/>
            </w:r>
          </w:p>
          <w:p w14:paraId="66EDF20A" w14:textId="77777777" w:rsidR="000C68A4" w:rsidRDefault="000C68A4">
            <w:pPr>
              <w:pStyle w:val="EnvelopeReturn"/>
            </w:pPr>
          </w:p>
        </w:tc>
      </w:tr>
      <w:tr w:rsidR="000C68A4" w14:paraId="35B9FE67" w14:textId="77777777">
        <w:tc>
          <w:tcPr>
            <w:tcW w:w="5058" w:type="dxa"/>
            <w:shd w:val="clear" w:color="auto" w:fill="auto"/>
          </w:tcPr>
          <w:p w14:paraId="20DF0762" w14:textId="77777777" w:rsidR="000C68A4" w:rsidRDefault="000C68A4">
            <w:pPr>
              <w:pStyle w:val="EnvelopeReturn"/>
            </w:pPr>
          </w:p>
        </w:tc>
        <w:tc>
          <w:tcPr>
            <w:tcW w:w="7542" w:type="dxa"/>
            <w:shd w:val="clear" w:color="auto" w:fill="auto"/>
          </w:tcPr>
          <w:p w14:paraId="272AF306" w14:textId="77777777" w:rsidR="000C68A4" w:rsidRDefault="000C68A4">
            <w:pPr>
              <w:pStyle w:val="EnvelopeReturn"/>
            </w:pPr>
          </w:p>
        </w:tc>
      </w:tr>
    </w:tbl>
    <w:p w14:paraId="3B618B5C" w14:textId="77777777" w:rsidR="000C68A4" w:rsidRDefault="000C68A4">
      <w:pPr>
        <w:sectPr w:rsidR="000C68A4">
          <w:pgSz w:w="13680" w:h="5940" w:orient="landscape"/>
          <w:pgMar w:top="360" w:right="720" w:bottom="720" w:left="576" w:header="720" w:footer="720" w:gutter="0"/>
          <w:pgNumType w:start="0"/>
          <w:cols w:space="720"/>
        </w:sectPr>
      </w:pPr>
    </w:p>
    <w:p w14:paraId="282C2F60" w14:textId="77777777" w:rsidR="000C68A4" w:rsidRDefault="000C68A4">
      <w:pPr>
        <w:pStyle w:val="EnvelopeReturn"/>
      </w:pPr>
    </w:p>
    <w:p w14:paraId="42223F61" w14:textId="77777777" w:rsidR="000C68A4" w:rsidRDefault="000C68A4">
      <w:pPr>
        <w:sectPr w:rsidR="000C68A4">
          <w:headerReference w:type="default" r:id="rId7"/>
          <w:footerReference w:type="default" r:id="rId8"/>
          <w:pgSz w:w="12240" w:h="15840"/>
          <w:pgMar w:top="720" w:right="864" w:bottom="720" w:left="576" w:header="720" w:footer="576" w:gutter="0"/>
          <w:cols w:space="720"/>
        </w:sectPr>
      </w:pPr>
    </w:p>
    <w:p w14:paraId="36E64D59" w14:textId="77777777" w:rsidR="000C68A4" w:rsidRDefault="00000000">
      <w:pPr>
        <w:rPr>
          <w:rFonts w:asciiTheme="minorHAnsi" w:hAnsiTheme="minorHAnsi" w:cs="Calibri"/>
        </w:rPr>
      </w:pPr>
      <w:r>
        <w:fldChar w:fldCharType="begin"/>
      </w:r>
      <w:r>
        <w:rPr>
          <w:rFonts w:asciiTheme="minorHAnsi" w:hAnsiTheme="minorHAnsi" w:cs="Calibri"/>
        </w:rPr>
        <w:instrText xml:space="preserve"> DOCVARIABLE WriterDate \* MERGEFORMAT </w:instrText>
      </w:r>
      <w:r>
        <w:fldChar w:fldCharType="separate"/>
      </w:r>
      <w:r>
        <w:rPr>
          <w:rFonts w:asciiTheme="minorHAnsi" w:hAnsiTheme="minorHAnsi" w:cs="Calibri"/>
        </w:rPr>
        <w:t>6/5/2025</w:t>
      </w:r>
      <w:r>
        <w:fldChar w:fldCharType="end"/>
      </w:r>
    </w:p>
    <w:p w14:paraId="3C321265" w14:textId="77777777" w:rsidR="000C68A4" w:rsidRDefault="000C68A4">
      <w:pPr>
        <w:rPr>
          <w:rFonts w:asciiTheme="minorHAnsi" w:hAnsiTheme="minorHAnsi" w:cs="Calibri"/>
        </w:rPr>
      </w:pPr>
    </w:p>
    <w:p w14:paraId="67F875F8" w14:textId="77777777" w:rsidR="000C68A4" w:rsidRDefault="000C68A4">
      <w:pPr>
        <w:rPr>
          <w:rFonts w:asciiTheme="minorHAnsi" w:hAnsiTheme="minorHAnsi" w:cs="Calibri"/>
        </w:rPr>
      </w:pPr>
    </w:p>
    <w:p w14:paraId="41D29DA9" w14:textId="77777777" w:rsidR="000C68A4" w:rsidRDefault="000C68A4">
      <w:pPr>
        <w:rPr>
          <w:rFonts w:asciiTheme="minorHAnsi" w:hAnsiTheme="minorHAnsi" w:cs="Calibri"/>
        </w:rPr>
      </w:pPr>
    </w:p>
    <w:p w14:paraId="47F72BD2" w14:textId="77777777" w:rsidR="000C68A4" w:rsidRDefault="00000000">
      <w:pPr>
        <w:rPr>
          <w:rFonts w:asciiTheme="minorHAnsi" w:hAnsiTheme="minorHAnsi" w:cs="Calibri"/>
        </w:rPr>
      </w:pPr>
      <w:r>
        <w:fldChar w:fldCharType="begin"/>
      </w:r>
      <w:r>
        <w:rPr>
          <w:rFonts w:asciiTheme="minorHAnsi" w:hAnsiTheme="minorHAnsi" w:cs="Calibri"/>
        </w:rPr>
        <w:instrText xml:space="preserve"> DOCVARIABLE Customer \* MERGEFORMAT </w:instrText>
      </w:r>
      <w:r>
        <w:fldChar w:fldCharType="separate"/>
      </w:r>
      <w:r>
        <w:rPr>
          <w:rFonts w:asciiTheme="minorHAnsi" w:hAnsiTheme="minorHAnsi" w:cs="Calibri"/>
        </w:rPr>
        <w:t>Charles Melton</w:t>
      </w:r>
      <w:r>
        <w:fldChar w:fldCharType="end"/>
      </w:r>
    </w:p>
    <w:p w14:paraId="7058DF71" w14:textId="77777777" w:rsidR="000C68A4" w:rsidRDefault="00000000">
      <w:pPr>
        <w:rPr>
          <w:rFonts w:asciiTheme="minorHAnsi" w:hAnsiTheme="minorHAnsi" w:cs="Calibri"/>
        </w:rPr>
      </w:pPr>
      <w:r>
        <w:fldChar w:fldCharType="begin"/>
      </w:r>
      <w:r>
        <w:rPr>
          <w:rFonts w:asciiTheme="minorHAnsi" w:hAnsiTheme="minorHAnsi" w:cs="Calibri"/>
        </w:rPr>
        <w:instrText xml:space="preserve"> DOCVARIABLE AltBusAddress \* MERGEFORMAT </w:instrText>
      </w:r>
      <w:r>
        <w:fldChar w:fldCharType="separate"/>
      </w:r>
      <w:r>
        <w:rPr>
          <w:rFonts w:asciiTheme="minorHAnsi" w:hAnsiTheme="minorHAnsi" w:cs="Calibri"/>
        </w:rPr>
        <w:t>286 Diamond Rd</w:t>
      </w:r>
      <w:r>
        <w:fldChar w:fldCharType="end"/>
      </w:r>
    </w:p>
    <w:p w14:paraId="1C80EF2F" w14:textId="77777777" w:rsidR="000C68A4" w:rsidRDefault="00000000">
      <w:pPr>
        <w:rPr>
          <w:rFonts w:asciiTheme="minorHAnsi" w:hAnsiTheme="minorHAnsi" w:cs="Calibri"/>
        </w:rPr>
      </w:pPr>
      <w:r>
        <w:fldChar w:fldCharType="begin"/>
      </w:r>
      <w:r>
        <w:rPr>
          <w:rFonts w:asciiTheme="minorHAnsi" w:hAnsiTheme="minorHAnsi" w:cs="Calibri"/>
        </w:rPr>
        <w:instrText xml:space="preserve"> DOCVARIABLE AltCity \* MERGEFORMAT </w:instrText>
      </w:r>
      <w:r>
        <w:fldChar w:fldCharType="separate"/>
      </w:r>
      <w:r>
        <w:rPr>
          <w:rFonts w:asciiTheme="minorHAnsi" w:hAnsiTheme="minorHAnsi" w:cs="Calibri"/>
        </w:rPr>
        <w:t>Whiterock</w:t>
      </w:r>
      <w:r>
        <w:fldChar w:fldCharType="end"/>
      </w:r>
      <w:r>
        <w:rPr>
          <w:rFonts w:asciiTheme="minorHAnsi" w:hAnsiTheme="minorHAnsi" w:cs="Calibri"/>
        </w:rPr>
        <w:t xml:space="preserve">  </w:t>
      </w:r>
      <w:r>
        <w:fldChar w:fldCharType="begin"/>
      </w:r>
      <w:r>
        <w:rPr>
          <w:rFonts w:asciiTheme="minorHAnsi" w:hAnsiTheme="minorHAnsi" w:cs="Calibri"/>
        </w:rPr>
        <w:instrText xml:space="preserve"> DOCVARIABLE AltState \* MERGEFORMAT </w:instrText>
      </w:r>
      <w:r>
        <w:fldChar w:fldCharType="separate"/>
      </w:r>
      <w:r>
        <w:rPr>
          <w:rFonts w:asciiTheme="minorHAnsi" w:hAnsiTheme="minorHAnsi" w:cs="Calibri"/>
        </w:rPr>
        <w:t>TX</w:t>
      </w:r>
      <w:r>
        <w:fldChar w:fldCharType="end"/>
      </w:r>
      <w:r>
        <w:rPr>
          <w:rFonts w:asciiTheme="minorHAnsi" w:hAnsiTheme="minorHAnsi" w:cs="Calibri"/>
        </w:rPr>
        <w:t xml:space="preserve">  </w:t>
      </w:r>
      <w:r>
        <w:fldChar w:fldCharType="begin"/>
      </w:r>
      <w:r>
        <w:rPr>
          <w:rFonts w:asciiTheme="minorHAnsi" w:hAnsiTheme="minorHAnsi" w:cs="Calibri"/>
        </w:rPr>
        <w:instrText xml:space="preserve"> DOCVARIABLE AltZip \* MERGEFORMAT </w:instrText>
      </w:r>
      <w:r>
        <w:fldChar w:fldCharType="separate"/>
      </w:r>
      <w:r>
        <w:rPr>
          <w:rFonts w:asciiTheme="minorHAnsi" w:hAnsiTheme="minorHAnsi" w:cs="Calibri"/>
        </w:rPr>
        <w:t xml:space="preserve">75491    </w:t>
      </w:r>
      <w:r>
        <w:fldChar w:fldCharType="end"/>
      </w:r>
    </w:p>
    <w:p w14:paraId="19649EBD" w14:textId="77777777" w:rsidR="000C68A4" w:rsidRDefault="000C68A4">
      <w:pPr>
        <w:rPr>
          <w:rFonts w:asciiTheme="minorHAnsi" w:hAnsiTheme="minorHAnsi" w:cs="Calibri"/>
        </w:rPr>
      </w:pPr>
    </w:p>
    <w:p w14:paraId="442A8922" w14:textId="77777777" w:rsidR="000C68A4" w:rsidRDefault="00000000">
      <w:pPr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RE:  Complaint #</w:t>
      </w:r>
      <w:r>
        <w:fldChar w:fldCharType="begin"/>
      </w:r>
      <w:r>
        <w:rPr>
          <w:rFonts w:asciiTheme="minorHAnsi" w:hAnsiTheme="minorHAnsi" w:cs="Calibri"/>
        </w:rPr>
        <w:instrText xml:space="preserve"> DOCVARIABLE ComplaintNo \* MERGEFORMAT </w:instrText>
      </w:r>
      <w:r>
        <w:fldChar w:fldCharType="separate"/>
      </w:r>
      <w:r>
        <w:rPr>
          <w:rFonts w:asciiTheme="minorHAnsi" w:hAnsiTheme="minorHAnsi" w:cs="Calibri"/>
        </w:rPr>
        <w:t>CP2025050487</w:t>
      </w:r>
      <w:r>
        <w:fldChar w:fldCharType="end"/>
      </w:r>
    </w:p>
    <w:p w14:paraId="2EDBBA57" w14:textId="77777777" w:rsidR="000C68A4" w:rsidRDefault="000C68A4">
      <w:pPr>
        <w:rPr>
          <w:rFonts w:asciiTheme="minorHAnsi" w:hAnsiTheme="minorHAnsi" w:cs="Calibri"/>
        </w:rPr>
      </w:pPr>
    </w:p>
    <w:p w14:paraId="3E885F0B" w14:textId="77777777" w:rsidR="000C68A4" w:rsidRDefault="00000000">
      <w:pPr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Dear </w:t>
      </w:r>
      <w:r>
        <w:fldChar w:fldCharType="begin"/>
      </w:r>
      <w:r>
        <w:rPr>
          <w:rFonts w:asciiTheme="minorHAnsi" w:hAnsiTheme="minorHAnsi" w:cs="Calibri"/>
        </w:rPr>
        <w:instrText xml:space="preserve"> DOCVARIABLE Customer \* MERGEFORMAT </w:instrText>
      </w:r>
      <w:r>
        <w:fldChar w:fldCharType="separate"/>
      </w:r>
      <w:r>
        <w:rPr>
          <w:rFonts w:asciiTheme="minorHAnsi" w:hAnsiTheme="minorHAnsi" w:cs="Calibri"/>
        </w:rPr>
        <w:t>Charles Melton</w:t>
      </w:r>
      <w:r>
        <w:fldChar w:fldCharType="end"/>
      </w:r>
      <w:r>
        <w:rPr>
          <w:rFonts w:asciiTheme="minorHAnsi" w:hAnsiTheme="minorHAnsi" w:cs="Calibri"/>
        </w:rPr>
        <w:t>:</w:t>
      </w:r>
    </w:p>
    <w:p w14:paraId="10B2EEC2" w14:textId="77777777" w:rsidR="000C68A4" w:rsidRDefault="000C68A4">
      <w:pPr>
        <w:rPr>
          <w:rFonts w:asciiTheme="minorHAnsi" w:hAnsiTheme="minorHAnsi" w:cs="Calibri"/>
        </w:rPr>
      </w:pPr>
    </w:p>
    <w:p w14:paraId="3B7E4013" w14:textId="1E501DE2" w:rsidR="000C68A4" w:rsidRDefault="00000000">
      <w:pPr>
        <w:spacing w:after="24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The Consumer Protection Division (CPD) of the Public Utility Commission of Texas received your informal complaint against </w:t>
      </w:r>
      <w:bookmarkStart w:id="0" w:name="_Hlk200006348"/>
      <w:r>
        <w:fldChar w:fldCharType="begin"/>
      </w:r>
      <w:r>
        <w:rPr>
          <w:rFonts w:asciiTheme="minorHAnsi" w:hAnsiTheme="minorHAnsi" w:cs="Calibri"/>
        </w:rPr>
        <w:instrText xml:space="preserve"> DOCVARIABLE Company \* MERGEFORMAT </w:instrText>
      </w:r>
      <w:r>
        <w:fldChar w:fldCharType="separate"/>
      </w:r>
      <w:r>
        <w:rPr>
          <w:rFonts w:asciiTheme="minorHAnsi" w:hAnsiTheme="minorHAnsi" w:cs="Calibri"/>
        </w:rPr>
        <w:t>S</w:t>
      </w:r>
      <w:r w:rsidR="00B13BAB">
        <w:rPr>
          <w:rFonts w:asciiTheme="minorHAnsi" w:hAnsiTheme="minorHAnsi" w:cs="Calibri"/>
        </w:rPr>
        <w:t xml:space="preserve">outh Grayson </w:t>
      </w:r>
      <w:r>
        <w:rPr>
          <w:rFonts w:asciiTheme="minorHAnsi" w:hAnsiTheme="minorHAnsi" w:cs="Calibri"/>
        </w:rPr>
        <w:t>SUD</w:t>
      </w:r>
      <w:r>
        <w:fldChar w:fldCharType="end"/>
      </w:r>
      <w:bookmarkEnd w:id="0"/>
      <w:r>
        <w:rPr>
          <w:rFonts w:asciiTheme="minorHAnsi" w:hAnsiTheme="minorHAnsi" w:cs="Calibri"/>
        </w:rPr>
        <w:t xml:space="preserve">. After receiving your complaint, we notified </w:t>
      </w:r>
      <w:r w:rsidR="00B13BAB">
        <w:fldChar w:fldCharType="begin"/>
      </w:r>
      <w:r w:rsidR="00B13BAB">
        <w:rPr>
          <w:rFonts w:asciiTheme="minorHAnsi" w:hAnsiTheme="minorHAnsi" w:cs="Calibri"/>
        </w:rPr>
        <w:instrText xml:space="preserve"> DOCVARIABLE Company \* MERGEFORMAT </w:instrText>
      </w:r>
      <w:r w:rsidR="00B13BAB">
        <w:fldChar w:fldCharType="separate"/>
      </w:r>
      <w:r w:rsidR="00B13BAB">
        <w:rPr>
          <w:rFonts w:asciiTheme="minorHAnsi" w:hAnsiTheme="minorHAnsi" w:cs="Calibri"/>
        </w:rPr>
        <w:t>South Grayson SUD</w:t>
      </w:r>
      <w:r w:rsidR="00B13BAB">
        <w:fldChar w:fldCharType="end"/>
      </w:r>
      <w:r>
        <w:rPr>
          <w:rFonts w:asciiTheme="minorHAnsi" w:hAnsiTheme="minorHAnsi" w:cs="Calibri"/>
        </w:rPr>
        <w:t xml:space="preserve"> of your concerns on </w:t>
      </w:r>
      <w:r>
        <w:fldChar w:fldCharType="begin"/>
      </w:r>
      <w:r>
        <w:rPr>
          <w:rFonts w:asciiTheme="minorHAnsi" w:hAnsiTheme="minorHAnsi" w:cs="Calibri"/>
        </w:rPr>
        <w:instrText xml:space="preserve"> DOCVARIABLE DateSentCompany \* MERGEFORMAT </w:instrText>
      </w:r>
      <w:r>
        <w:fldChar w:fldCharType="separate"/>
      </w:r>
      <w:r>
        <w:rPr>
          <w:rFonts w:asciiTheme="minorHAnsi" w:hAnsiTheme="minorHAnsi" w:cs="Calibri"/>
        </w:rPr>
        <w:t>5/20/2025</w:t>
      </w:r>
      <w:r>
        <w:fldChar w:fldCharType="end"/>
      </w:r>
      <w:r>
        <w:rPr>
          <w:rFonts w:asciiTheme="minorHAnsi" w:hAnsiTheme="minorHAnsi" w:cs="Calibri"/>
        </w:rPr>
        <w:t xml:space="preserve"> as required by the Commission’s Substantive Rules. The notice requested </w:t>
      </w:r>
      <w:r w:rsidR="00B13BAB">
        <w:fldChar w:fldCharType="begin"/>
      </w:r>
      <w:r w:rsidR="00B13BAB">
        <w:rPr>
          <w:rFonts w:asciiTheme="minorHAnsi" w:hAnsiTheme="minorHAnsi" w:cs="Calibri"/>
        </w:rPr>
        <w:instrText xml:space="preserve"> DOCVARIABLE Company \* MERGEFORMAT </w:instrText>
      </w:r>
      <w:r w:rsidR="00B13BAB">
        <w:fldChar w:fldCharType="separate"/>
      </w:r>
      <w:r w:rsidR="00B13BAB">
        <w:rPr>
          <w:rFonts w:asciiTheme="minorHAnsi" w:hAnsiTheme="minorHAnsi" w:cs="Calibri"/>
        </w:rPr>
        <w:t>South Grayson SUD</w:t>
      </w:r>
      <w:r w:rsidR="00B13BAB">
        <w:fldChar w:fldCharType="end"/>
      </w:r>
      <w:r>
        <w:rPr>
          <w:rFonts w:asciiTheme="minorHAnsi" w:hAnsiTheme="minorHAnsi" w:cs="Calibri"/>
        </w:rPr>
        <w:t xml:space="preserve"> to review your complaint and provide us a response to your concerns within 15-calendar days. </w:t>
      </w:r>
    </w:p>
    <w:p w14:paraId="756CEA32" w14:textId="7DE5EA8D" w:rsidR="000C68A4" w:rsidRDefault="00000000">
      <w:pPr>
        <w:spacing w:after="24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Our records show that </w:t>
      </w:r>
      <w:bookmarkStart w:id="1" w:name="_Hlk166830326"/>
      <w:r w:rsidR="00B13BAB">
        <w:fldChar w:fldCharType="begin"/>
      </w:r>
      <w:r w:rsidR="00B13BAB">
        <w:rPr>
          <w:rFonts w:asciiTheme="minorHAnsi" w:hAnsiTheme="minorHAnsi" w:cs="Calibri"/>
        </w:rPr>
        <w:instrText xml:space="preserve"> DOCVARIABLE Company \* MERGEFORMAT </w:instrText>
      </w:r>
      <w:r w:rsidR="00B13BAB">
        <w:fldChar w:fldCharType="separate"/>
      </w:r>
      <w:r w:rsidR="00B13BAB">
        <w:rPr>
          <w:rFonts w:asciiTheme="minorHAnsi" w:hAnsiTheme="minorHAnsi" w:cs="Calibri"/>
        </w:rPr>
        <w:t>South Grayson SUD</w:t>
      </w:r>
      <w:r w:rsidR="00B13BAB">
        <w:fldChar w:fldCharType="end"/>
      </w:r>
      <w:r>
        <w:rPr>
          <w:rFonts w:asciiTheme="minorHAnsi" w:hAnsiTheme="minorHAnsi" w:cs="Calibri"/>
        </w:rPr>
        <w:t xml:space="preserve"> </w:t>
      </w:r>
      <w:bookmarkEnd w:id="1"/>
      <w:r>
        <w:rPr>
          <w:rFonts w:asciiTheme="minorHAnsi" w:hAnsiTheme="minorHAnsi" w:cs="Calibri"/>
        </w:rPr>
        <w:t xml:space="preserve">has not responded to the complaint. We recommend that </w:t>
      </w:r>
      <w:r w:rsidR="00B13BAB">
        <w:fldChar w:fldCharType="begin"/>
      </w:r>
      <w:r w:rsidR="00B13BAB">
        <w:rPr>
          <w:rFonts w:asciiTheme="minorHAnsi" w:hAnsiTheme="minorHAnsi" w:cs="Calibri"/>
        </w:rPr>
        <w:instrText xml:space="preserve"> DOCVARIABLE Company \* MERGEFORMAT </w:instrText>
      </w:r>
      <w:r w:rsidR="00B13BAB">
        <w:fldChar w:fldCharType="separate"/>
      </w:r>
      <w:r w:rsidR="00B13BAB">
        <w:rPr>
          <w:rFonts w:asciiTheme="minorHAnsi" w:hAnsiTheme="minorHAnsi" w:cs="Calibri"/>
        </w:rPr>
        <w:t>South Grayson SUD</w:t>
      </w:r>
      <w:r w:rsidR="00B13BAB">
        <w:fldChar w:fldCharType="end"/>
      </w:r>
      <w:r>
        <w:rPr>
          <w:rFonts w:asciiTheme="minorHAnsi" w:hAnsiTheme="minorHAnsi" w:cs="Calibri"/>
        </w:rPr>
        <w:t xml:space="preserve"> take the following corrective actions:</w:t>
      </w:r>
    </w:p>
    <w:p w14:paraId="6E618370" w14:textId="77777777" w:rsidR="000C68A4" w:rsidRDefault="00000000">
      <w:pPr>
        <w:numPr>
          <w:ilvl w:val="0"/>
          <w:numId w:val="2"/>
        </w:num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Resolve the issues described in your complaint according to the Commission’s applicable Substantive Rules. </w:t>
      </w:r>
    </w:p>
    <w:p w14:paraId="2DFC4285" w14:textId="77777777" w:rsidR="000C68A4" w:rsidRDefault="00000000">
      <w:pPr>
        <w:numPr>
          <w:ilvl w:val="0"/>
          <w:numId w:val="2"/>
        </w:num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Respond immediately to the complaint.</w:t>
      </w:r>
    </w:p>
    <w:p w14:paraId="4190B245" w14:textId="77777777" w:rsidR="000C68A4" w:rsidRDefault="00000000">
      <w:pPr>
        <w:numPr>
          <w:ilvl w:val="0"/>
          <w:numId w:val="2"/>
        </w:num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Provide CPD documentation of the actions taken to resolve the complaint.</w:t>
      </w:r>
    </w:p>
    <w:p w14:paraId="6713E59E" w14:textId="77777777" w:rsidR="000C68A4" w:rsidRDefault="000C68A4">
      <w:pPr>
        <w:rPr>
          <w:rFonts w:asciiTheme="minorHAnsi" w:hAnsiTheme="minorHAnsi" w:cs="Calibri"/>
        </w:rPr>
      </w:pPr>
    </w:p>
    <w:p w14:paraId="015CD577" w14:textId="3359CDA9" w:rsidR="000C68A4" w:rsidRDefault="00000000">
      <w:pPr>
        <w:spacing w:after="24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We will provide you an additional notice once </w:t>
      </w:r>
      <w:r w:rsidR="00B13BAB">
        <w:fldChar w:fldCharType="begin"/>
      </w:r>
      <w:r w:rsidR="00B13BAB">
        <w:rPr>
          <w:rFonts w:asciiTheme="minorHAnsi" w:hAnsiTheme="minorHAnsi" w:cs="Calibri"/>
        </w:rPr>
        <w:instrText xml:space="preserve"> DOCVARIABLE Company \* MERGEFORMAT </w:instrText>
      </w:r>
      <w:r w:rsidR="00B13BAB">
        <w:fldChar w:fldCharType="separate"/>
      </w:r>
      <w:r w:rsidR="00B13BAB">
        <w:rPr>
          <w:rFonts w:asciiTheme="minorHAnsi" w:hAnsiTheme="minorHAnsi" w:cs="Calibri"/>
        </w:rPr>
        <w:t>South Grayson SUD</w:t>
      </w:r>
      <w:r w:rsidR="00B13BAB">
        <w:fldChar w:fldCharType="end"/>
      </w:r>
      <w:r>
        <w:rPr>
          <w:rFonts w:asciiTheme="minorHAnsi" w:hAnsiTheme="minorHAnsi" w:cs="Calibri"/>
        </w:rPr>
        <w:t xml:space="preserve"> provides a response. However, due to the company’s failure to respond, you can proceed to file a formal complaint at the Commission to resolve your concerns. Information on how to file a formal complaint is included in the enclosed brochure. You can also submit the formal complaint through the Commission’s Interchange Filer found on our website at the following:</w:t>
      </w:r>
    </w:p>
    <w:p w14:paraId="6175DB65" w14:textId="77777777" w:rsidR="000C68A4" w:rsidRDefault="00000000">
      <w:pPr>
        <w:spacing w:after="240"/>
        <w:ind w:left="72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</w:t>
      </w:r>
      <w:hyperlink r:id="rId9" w:history="1">
        <w:r>
          <w:rPr>
            <w:rStyle w:val="Hyperlink"/>
            <w:rFonts w:asciiTheme="minorHAnsi" w:hAnsiTheme="minorHAnsi" w:cs="Calibri"/>
          </w:rPr>
          <w:t>https://www.puc.texas.gov/industry/filings/default.aspx</w:t>
        </w:r>
      </w:hyperlink>
      <w:r>
        <w:rPr>
          <w:rFonts w:asciiTheme="minorHAnsi" w:hAnsiTheme="minorHAnsi" w:cs="Calibri"/>
        </w:rPr>
        <w:t xml:space="preserve">. </w:t>
      </w:r>
    </w:p>
    <w:p w14:paraId="016E8F22" w14:textId="77777777" w:rsidR="000C68A4" w:rsidRDefault="00000000">
      <w:pPr>
        <w:spacing w:after="24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lastRenderedPageBreak/>
        <w:t xml:space="preserve">Instructions on how to use the filer are available at the website, but you can also contact the Commission’s Help Desk at </w:t>
      </w:r>
      <w:hyperlink r:id="rId10" w:history="1">
        <w:r>
          <w:rPr>
            <w:rStyle w:val="Hyperlink"/>
            <w:rFonts w:asciiTheme="minorHAnsi" w:hAnsiTheme="minorHAnsi" w:cs="Calibri"/>
          </w:rPr>
          <w:t>helpdesk@puc.texas.gov</w:t>
        </w:r>
      </w:hyperlink>
      <w:r>
        <w:rPr>
          <w:rFonts w:asciiTheme="minorHAnsi" w:hAnsiTheme="minorHAnsi" w:cs="Calibri"/>
        </w:rPr>
        <w:t xml:space="preserve"> or call 512-936-7100 if you need assistance with the filer. </w:t>
      </w:r>
    </w:p>
    <w:p w14:paraId="0975B757" w14:textId="77777777" w:rsidR="000C68A4" w:rsidRDefault="00000000">
      <w:pPr>
        <w:spacing w:after="24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If you have any questions, please feel free to contact our Consumer Protection Hotline at (888) 782-8477 or visit us online at </w:t>
      </w:r>
      <w:hyperlink r:id="rId11" w:history="1">
        <w:r>
          <w:rPr>
            <w:rStyle w:val="Hyperlink"/>
            <w:rFonts w:asciiTheme="minorHAnsi" w:hAnsiTheme="minorHAnsi" w:cs="Calibri"/>
          </w:rPr>
          <w:t>www.puc.texas.gov</w:t>
        </w:r>
      </w:hyperlink>
      <w:r>
        <w:rPr>
          <w:rFonts w:asciiTheme="minorHAnsi" w:hAnsiTheme="minorHAnsi" w:cs="Calibri"/>
        </w:rPr>
        <w:t>.</w:t>
      </w:r>
    </w:p>
    <w:p w14:paraId="040729A0" w14:textId="77777777" w:rsidR="000C68A4" w:rsidRDefault="00000000">
      <w:pPr>
        <w:tabs>
          <w:tab w:val="left" w:pos="1485"/>
        </w:tabs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ab/>
      </w:r>
    </w:p>
    <w:p w14:paraId="21D493C4" w14:textId="77777777" w:rsidR="000C68A4" w:rsidRDefault="00000000">
      <w:pPr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Sincerely,</w:t>
      </w:r>
    </w:p>
    <w:p w14:paraId="73357D9C" w14:textId="77777777" w:rsidR="000C68A4" w:rsidRDefault="000C68A4">
      <w:pPr>
        <w:rPr>
          <w:rFonts w:asciiTheme="minorHAnsi" w:hAnsiTheme="minorHAnsi" w:cs="Calibri"/>
        </w:rPr>
      </w:pPr>
    </w:p>
    <w:p w14:paraId="5DFF92E1" w14:textId="0B94EAE0" w:rsidR="00B13BAB" w:rsidRDefault="00B13BAB">
      <w:pPr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Maria M. Powers</w:t>
      </w:r>
    </w:p>
    <w:p w14:paraId="6620C317" w14:textId="77777777" w:rsidR="000C68A4" w:rsidRDefault="00000000">
      <w:pPr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Consumer Protection Division</w:t>
      </w:r>
    </w:p>
    <w:p w14:paraId="11E943DE" w14:textId="77777777" w:rsidR="000C68A4" w:rsidRDefault="00000000">
      <w:pPr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Public Utility Commission of </w:t>
      </w:r>
    </w:p>
    <w:p w14:paraId="3CDD4E73" w14:textId="77777777" w:rsidR="000C68A4" w:rsidRDefault="000C68A4">
      <w:pPr>
        <w:rPr>
          <w:rFonts w:asciiTheme="minorHAnsi" w:hAnsiTheme="minorHAnsi" w:cs="Calibri"/>
        </w:rPr>
      </w:pPr>
    </w:p>
    <w:p w14:paraId="11177177" w14:textId="69F862AA" w:rsidR="000C68A4" w:rsidRDefault="00000000">
      <w:pPr>
        <w:rPr>
          <w:rFonts w:asciiTheme="minorHAnsi" w:hAnsiTheme="minorHAnsi" w:cs="Calibri"/>
        </w:rPr>
        <w:sectPr w:rsidR="000C68A4">
          <w:headerReference w:type="default" r:id="rId12"/>
          <w:footerReference w:type="default" r:id="rId13"/>
          <w:type w:val="continuous"/>
          <w:pgSz w:w="12240" w:h="15840"/>
          <w:pgMar w:top="1440" w:right="1800" w:bottom="1440" w:left="1440" w:header="720" w:footer="720" w:gutter="0"/>
          <w:cols w:space="720"/>
          <w:titlePg/>
        </w:sectPr>
      </w:pPr>
      <w:r>
        <w:rPr>
          <w:rFonts w:asciiTheme="minorHAnsi" w:hAnsiTheme="minorHAnsi" w:cs="Calibri"/>
        </w:rPr>
        <w:t xml:space="preserve">cc: </w:t>
      </w:r>
      <w:r w:rsidR="00B13BAB">
        <w:rPr>
          <w:rFonts w:asciiTheme="minorHAnsi" w:hAnsiTheme="minorHAnsi" w:cs="Calibri"/>
        </w:rPr>
        <w:t xml:space="preserve"> </w:t>
      </w:r>
      <w:r w:rsidR="00B13BAB">
        <w:fldChar w:fldCharType="begin"/>
      </w:r>
      <w:r w:rsidR="00B13BAB">
        <w:rPr>
          <w:rFonts w:asciiTheme="minorHAnsi" w:hAnsiTheme="minorHAnsi" w:cs="Calibri"/>
        </w:rPr>
        <w:instrText xml:space="preserve"> DOCVARIABLE Company \* MERGEFORMAT </w:instrText>
      </w:r>
      <w:r w:rsidR="00B13BAB">
        <w:fldChar w:fldCharType="separate"/>
      </w:r>
      <w:r w:rsidR="00B13BAB">
        <w:rPr>
          <w:rFonts w:asciiTheme="minorHAnsi" w:hAnsiTheme="minorHAnsi" w:cs="Calibri"/>
        </w:rPr>
        <w:t>South Grayson SUD</w:t>
      </w:r>
      <w:r w:rsidR="00B13BAB">
        <w:fldChar w:fldCharType="end"/>
      </w:r>
    </w:p>
    <w:p w14:paraId="4B6893FC" w14:textId="77777777" w:rsidR="000C68A4" w:rsidRDefault="000C68A4">
      <w:pPr>
        <w:rPr>
          <w:rFonts w:asciiTheme="minorHAnsi" w:hAnsiTheme="minorHAnsi" w:cs="Calibri"/>
        </w:rPr>
      </w:pPr>
    </w:p>
    <w:sectPr w:rsidR="000C68A4"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85574" w14:textId="77777777" w:rsidR="00C27DA7" w:rsidRDefault="00C27DA7">
      <w:r>
        <w:separator/>
      </w:r>
    </w:p>
  </w:endnote>
  <w:endnote w:type="continuationSeparator" w:id="0">
    <w:p w14:paraId="387EE874" w14:textId="77777777" w:rsidR="00C27DA7" w:rsidRDefault="00C27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68" w:type="dxa"/>
      <w:tblLook w:val="04A0" w:firstRow="1" w:lastRow="0" w:firstColumn="1" w:lastColumn="0" w:noHBand="0" w:noVBand="1"/>
    </w:tblPr>
    <w:tblGrid>
      <w:gridCol w:w="291"/>
      <w:gridCol w:w="5510"/>
      <w:gridCol w:w="5467"/>
    </w:tblGrid>
    <w:tr w:rsidR="000C68A4" w14:paraId="28219C89" w14:textId="77777777">
      <w:trPr>
        <w:trHeight w:val="170"/>
      </w:trPr>
      <w:tc>
        <w:tcPr>
          <w:tcW w:w="288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028972B4" w14:textId="77777777" w:rsidR="000C68A4" w:rsidRDefault="00000000">
          <w:pPr>
            <w:ind w:left="-90"/>
          </w:pPr>
          <w:r>
            <w:rPr>
              <w:noProof/>
            </w:rPr>
            <w:drawing>
              <wp:inline distT="0" distB="0" distL="0" distR="0" wp14:anchorId="636F9529" wp14:editId="4ABA38D6">
                <wp:extent cx="104775" cy="104775"/>
                <wp:effectExtent l="0" t="0" r="0" b="0"/>
                <wp:docPr id="1344331527" name="Picture 13443315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1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  <w:hideMark/>
        </w:tcPr>
        <w:p w14:paraId="6E020FD2" w14:textId="77777777" w:rsidR="000C68A4" w:rsidRDefault="00000000">
          <w:pPr>
            <w:pStyle w:val="Footer"/>
            <w:tabs>
              <w:tab w:val="clear" w:pos="4320"/>
              <w:tab w:val="clear" w:pos="8640"/>
              <w:tab w:val="left" w:pos="540"/>
              <w:tab w:val="center" w:pos="4680"/>
              <w:tab w:val="right" w:pos="10800"/>
            </w:tabs>
            <w:rPr>
              <w:rFonts w:ascii="Arial" w:hAnsi="Arial" w:cs="Arial"/>
              <w:sz w:val="12"/>
            </w:rPr>
          </w:pPr>
          <w:r>
            <w:rPr>
              <w:rFonts w:ascii="Arial" w:hAnsi="Arial" w:cs="Arial"/>
              <w:sz w:val="12"/>
            </w:rPr>
            <w:t>Printed on recycled paper</w:t>
          </w:r>
        </w:p>
      </w:tc>
      <w:tc>
        <w:tcPr>
          <w:tcW w:w="546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  <w:hideMark/>
        </w:tcPr>
        <w:p w14:paraId="6025E07A" w14:textId="77777777" w:rsidR="000C68A4" w:rsidRDefault="00000000">
          <w:pPr>
            <w:pStyle w:val="Footer"/>
            <w:tabs>
              <w:tab w:val="clear" w:pos="4320"/>
              <w:tab w:val="clear" w:pos="8640"/>
              <w:tab w:val="left" w:pos="540"/>
              <w:tab w:val="center" w:pos="4680"/>
              <w:tab w:val="right" w:pos="10800"/>
            </w:tabs>
            <w:jc w:val="right"/>
            <w:rPr>
              <w:rFonts w:ascii="Arial" w:hAnsi="Arial" w:cs="Arial"/>
              <w:sz w:val="12"/>
            </w:rPr>
          </w:pPr>
          <w:r>
            <w:rPr>
              <w:rFonts w:ascii="Arial" w:hAnsi="Arial" w:cs="Arial"/>
              <w:sz w:val="12"/>
            </w:rPr>
            <w:t>An Equal Opportunity Employer</w:t>
          </w:r>
        </w:p>
      </w:tc>
    </w:tr>
    <w:tr w:rsidR="000C68A4" w14:paraId="1FA49D95" w14:textId="77777777">
      <w:tc>
        <w:tcPr>
          <w:tcW w:w="11268" w:type="dxa"/>
          <w:gridSpan w:val="3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2C7F030C" w14:textId="77777777" w:rsidR="000C68A4" w:rsidRDefault="00000000">
          <w:pPr>
            <w:pStyle w:val="Footer"/>
            <w:tabs>
              <w:tab w:val="clear" w:pos="4320"/>
              <w:tab w:val="clear" w:pos="8640"/>
              <w:tab w:val="left" w:pos="540"/>
              <w:tab w:val="center" w:pos="4680"/>
              <w:tab w:val="right" w:pos="10800"/>
            </w:tabs>
            <w:rPr>
              <w:b/>
              <w:sz w:val="20"/>
            </w:rPr>
          </w:pPr>
          <w:r>
            <w:rPr>
              <w:b/>
              <w:sz w:val="20"/>
            </w:rPr>
            <w:t>1701 N. Congress Avenue    PO Box 13326 Austin, TX  78711    512/936-7000    Fax: 512/936-7003    web site: www.puc.texas.gov</w:t>
          </w:r>
        </w:p>
      </w:tc>
    </w:tr>
  </w:tbl>
  <w:p w14:paraId="093E15C7" w14:textId="77777777" w:rsidR="000C68A4" w:rsidRDefault="000C6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846B3" w14:textId="77777777" w:rsidR="000C68A4" w:rsidRDefault="000C68A4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 w:cs="Arial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92BA2" w14:textId="77777777" w:rsidR="00C27DA7" w:rsidRDefault="00C27DA7">
      <w:r>
        <w:separator/>
      </w:r>
    </w:p>
  </w:footnote>
  <w:footnote w:type="continuationSeparator" w:id="0">
    <w:p w14:paraId="5A5D576C" w14:textId="77777777" w:rsidR="00C27DA7" w:rsidRDefault="00C27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78" w:type="dxa"/>
      <w:tblLook w:val="04A0" w:firstRow="1" w:lastRow="0" w:firstColumn="1" w:lastColumn="0" w:noHBand="0" w:noVBand="1"/>
    </w:tblPr>
    <w:tblGrid>
      <w:gridCol w:w="2268"/>
      <w:gridCol w:w="2520"/>
      <w:gridCol w:w="4050"/>
      <w:gridCol w:w="2340"/>
    </w:tblGrid>
    <w:tr w:rsidR="000C68A4" w14:paraId="3D5B5A73" w14:textId="77777777">
      <w:tc>
        <w:tcPr>
          <w:tcW w:w="2267" w:type="dxa"/>
          <w:shd w:val="clear" w:color="auto" w:fill="auto"/>
        </w:tcPr>
        <w:p w14:paraId="138087E7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22"/>
            </w:rPr>
            <w:instrText xml:space="preserve"> DOCVARIABLE  HeaderName1  \* MERGEFORMAT </w:instrText>
          </w:r>
          <w:r>
            <w:fldChar w:fldCharType="separate"/>
          </w:r>
          <w:r>
            <w:rPr>
              <w:b/>
              <w:sz w:val="22"/>
            </w:rPr>
            <w:t>Thomas J. Gleeson</w:t>
          </w:r>
          <w:r>
            <w:fldChar w:fldCharType="end"/>
          </w:r>
        </w:p>
        <w:p w14:paraId="44EA556B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16"/>
            </w:rPr>
            <w:instrText xml:space="preserve"> DOCVARIABLE  HeaderTitle1  \* MERGEFORMAT </w:instrText>
          </w:r>
          <w:r>
            <w:fldChar w:fldCharType="separate"/>
          </w:r>
          <w:r>
            <w:rPr>
              <w:b/>
              <w:sz w:val="16"/>
            </w:rPr>
            <w:t>Chairman</w:t>
          </w:r>
          <w:r>
            <w:fldChar w:fldCharType="end"/>
          </w:r>
        </w:p>
      </w:tc>
      <w:tc>
        <w:tcPr>
          <w:tcW w:w="2520" w:type="dxa"/>
          <w:vMerge w:val="restart"/>
          <w:shd w:val="clear" w:color="auto" w:fill="auto"/>
        </w:tcPr>
        <w:p w14:paraId="6CDBB06A" w14:textId="77777777" w:rsidR="000C68A4" w:rsidRDefault="000C68A4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</w:p>
      </w:tc>
      <w:tc>
        <w:tcPr>
          <w:tcW w:w="4050" w:type="dxa"/>
          <w:vMerge w:val="restart"/>
          <w:shd w:val="clear" w:color="auto" w:fill="auto"/>
        </w:tcPr>
        <w:p w14:paraId="430BC00E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  <w:r>
            <w:rPr>
              <w:noProof/>
            </w:rPr>
            <w:drawing>
              <wp:inline distT="0" distB="0" distL="0" distR="0" wp14:anchorId="1EE0FAD1" wp14:editId="3802EDF5">
                <wp:extent cx="942975" cy="933450"/>
                <wp:effectExtent l="0" t="0" r="0" b="0"/>
                <wp:docPr id="55405017" name="Picture 554050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2975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40" w:type="dxa"/>
          <w:shd w:val="clear" w:color="auto" w:fill="auto"/>
        </w:tcPr>
        <w:p w14:paraId="34D3A224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jc w:val="right"/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22"/>
            </w:rPr>
            <w:instrText xml:space="preserve"> DOCVARIABLE  HeaderName6  \* MERGEFORMAT </w:instrText>
          </w:r>
          <w:r>
            <w:fldChar w:fldCharType="separate"/>
          </w:r>
          <w:r>
            <w:rPr>
              <w:b/>
              <w:sz w:val="22"/>
            </w:rPr>
            <w:t>Greg Abbott</w:t>
          </w:r>
          <w:r>
            <w:fldChar w:fldCharType="end"/>
          </w:r>
        </w:p>
        <w:p w14:paraId="36001CBD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jc w:val="right"/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16"/>
            </w:rPr>
            <w:instrText xml:space="preserve"> DOCVARIABLE  HeaderTitle6  \* MERGEFORMAT </w:instrText>
          </w:r>
          <w:r>
            <w:fldChar w:fldCharType="separate"/>
          </w:r>
          <w:r>
            <w:rPr>
              <w:b/>
              <w:sz w:val="16"/>
            </w:rPr>
            <w:t>Governor</w:t>
          </w:r>
          <w:r>
            <w:fldChar w:fldCharType="end"/>
          </w:r>
        </w:p>
      </w:tc>
    </w:tr>
    <w:tr w:rsidR="000C68A4" w14:paraId="78F93725" w14:textId="77777777">
      <w:tc>
        <w:tcPr>
          <w:tcW w:w="2267" w:type="dxa"/>
          <w:shd w:val="clear" w:color="auto" w:fill="auto"/>
        </w:tcPr>
        <w:p w14:paraId="74A9B4CE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22"/>
            </w:rPr>
            <w:instrText xml:space="preserve"> DOCVARIABLE  HeaderName2  \* MERGEFORMAT </w:instrText>
          </w:r>
          <w:r>
            <w:fldChar w:fldCharType="separate"/>
          </w:r>
          <w:r>
            <w:rPr>
              <w:b/>
              <w:sz w:val="22"/>
            </w:rPr>
            <w:t>Kathleen Jackson</w:t>
          </w:r>
          <w:r>
            <w:fldChar w:fldCharType="end"/>
          </w:r>
        </w:p>
        <w:p w14:paraId="2D8A4A88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16"/>
            </w:rPr>
            <w:instrText xml:space="preserve"> DOCVARIABLE  HeaderTitle2  \* MERGEFORMAT </w:instrText>
          </w:r>
          <w:r>
            <w:fldChar w:fldCharType="separate"/>
          </w:r>
          <w:r>
            <w:rPr>
              <w:b/>
              <w:sz w:val="16"/>
            </w:rPr>
            <w:t>Commissioner</w:t>
          </w:r>
          <w:r>
            <w:fldChar w:fldCharType="end"/>
          </w:r>
        </w:p>
      </w:tc>
      <w:tc>
        <w:tcPr>
          <w:tcW w:w="2520" w:type="dxa"/>
          <w:vMerge/>
          <w:shd w:val="clear" w:color="auto" w:fill="auto"/>
        </w:tcPr>
        <w:p w14:paraId="2D5A1B73" w14:textId="77777777" w:rsidR="000C68A4" w:rsidRDefault="000C68A4"/>
      </w:tc>
      <w:tc>
        <w:tcPr>
          <w:tcW w:w="4050" w:type="dxa"/>
          <w:vMerge/>
          <w:shd w:val="clear" w:color="auto" w:fill="auto"/>
        </w:tcPr>
        <w:p w14:paraId="74DBCEA9" w14:textId="77777777" w:rsidR="000C68A4" w:rsidRDefault="000C68A4"/>
      </w:tc>
      <w:tc>
        <w:tcPr>
          <w:tcW w:w="2340" w:type="dxa"/>
          <w:shd w:val="clear" w:color="auto" w:fill="auto"/>
        </w:tcPr>
        <w:p w14:paraId="2F9418F7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jc w:val="right"/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22"/>
            </w:rPr>
            <w:instrText xml:space="preserve"> DOCVARIABLE  HeaderName7  \* MERGEFORMAT </w:instrText>
          </w:r>
          <w:r>
            <w:fldChar w:fldCharType="separate"/>
          </w:r>
          <w:r>
            <w:rPr>
              <w:b/>
              <w:sz w:val="22"/>
            </w:rPr>
            <w:t>Connie Corona</w:t>
          </w:r>
          <w:r>
            <w:fldChar w:fldCharType="end"/>
          </w:r>
        </w:p>
        <w:p w14:paraId="5F8E810A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jc w:val="right"/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16"/>
            </w:rPr>
            <w:instrText xml:space="preserve"> DOCVARIABLE  HeaderTitle7  \* MERGEFORMAT </w:instrText>
          </w:r>
          <w:r>
            <w:fldChar w:fldCharType="separate"/>
          </w:r>
          <w:r>
            <w:rPr>
              <w:b/>
              <w:sz w:val="16"/>
            </w:rPr>
            <w:t>Executive Director</w:t>
          </w:r>
          <w:r>
            <w:fldChar w:fldCharType="end"/>
          </w:r>
        </w:p>
      </w:tc>
    </w:tr>
    <w:tr w:rsidR="000C68A4" w14:paraId="37A4538C" w14:textId="77777777">
      <w:tc>
        <w:tcPr>
          <w:tcW w:w="2267" w:type="dxa"/>
          <w:shd w:val="clear" w:color="auto" w:fill="auto"/>
        </w:tcPr>
        <w:p w14:paraId="0BC57078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22"/>
            </w:rPr>
            <w:instrText xml:space="preserve"> DOCVARIABLE  HeaderName3  \* MERGEFORMAT </w:instrText>
          </w:r>
          <w:r>
            <w:fldChar w:fldCharType="separate"/>
          </w:r>
          <w:r>
            <w:rPr>
              <w:b/>
              <w:sz w:val="22"/>
            </w:rPr>
            <w:t>Courtney Hjaltman</w:t>
          </w:r>
          <w:r>
            <w:fldChar w:fldCharType="end"/>
          </w:r>
        </w:p>
        <w:p w14:paraId="30785FF8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16"/>
            </w:rPr>
            <w:instrText xml:space="preserve"> DOCVARIABLE  HeaderTitle3  \* MERGEFORMAT </w:instrText>
          </w:r>
          <w:r>
            <w:fldChar w:fldCharType="separate"/>
          </w:r>
          <w:r>
            <w:rPr>
              <w:b/>
              <w:sz w:val="16"/>
            </w:rPr>
            <w:t>Commissioner</w:t>
          </w:r>
          <w:r>
            <w:fldChar w:fldCharType="end"/>
          </w:r>
        </w:p>
      </w:tc>
      <w:tc>
        <w:tcPr>
          <w:tcW w:w="2520" w:type="dxa"/>
          <w:vMerge/>
          <w:shd w:val="clear" w:color="auto" w:fill="auto"/>
        </w:tcPr>
        <w:p w14:paraId="150685A9" w14:textId="77777777" w:rsidR="000C68A4" w:rsidRDefault="000C68A4"/>
      </w:tc>
      <w:tc>
        <w:tcPr>
          <w:tcW w:w="4050" w:type="dxa"/>
          <w:vMerge/>
          <w:shd w:val="clear" w:color="auto" w:fill="auto"/>
        </w:tcPr>
        <w:p w14:paraId="364272B2" w14:textId="77777777" w:rsidR="000C68A4" w:rsidRDefault="000C68A4"/>
      </w:tc>
      <w:tc>
        <w:tcPr>
          <w:tcW w:w="2340" w:type="dxa"/>
          <w:shd w:val="clear" w:color="auto" w:fill="auto"/>
        </w:tcPr>
        <w:p w14:paraId="2E36E963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jc w:val="right"/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22"/>
            </w:rPr>
            <w:instrText xml:space="preserve"> DOCVARIABLE  HeaderName8  \* MERGEFORMAT </w:instrText>
          </w:r>
          <w:r>
            <w:fldChar w:fldCharType="separate"/>
          </w:r>
          <w:r>
            <w:rPr>
              <w:b/>
              <w:sz w:val="22"/>
            </w:rPr>
            <w:t xml:space="preserve"> </w:t>
          </w:r>
          <w:r>
            <w:fldChar w:fldCharType="end"/>
          </w:r>
        </w:p>
        <w:p w14:paraId="0BA442D3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jc w:val="right"/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16"/>
            </w:rPr>
            <w:instrText xml:space="preserve"> DOCVARIABLE  HeaderTitle8  \* MERGEFORMAT </w:instrText>
          </w:r>
          <w:r>
            <w:fldChar w:fldCharType="separate"/>
          </w:r>
          <w:r>
            <w:rPr>
              <w:b/>
              <w:sz w:val="16"/>
            </w:rPr>
            <w:t xml:space="preserve"> </w:t>
          </w:r>
          <w:r>
            <w:fldChar w:fldCharType="end"/>
          </w:r>
        </w:p>
      </w:tc>
    </w:tr>
    <w:tr w:rsidR="000C68A4" w14:paraId="7E787A7F" w14:textId="77777777">
      <w:tc>
        <w:tcPr>
          <w:tcW w:w="2267" w:type="dxa"/>
          <w:shd w:val="clear" w:color="auto" w:fill="auto"/>
        </w:tcPr>
        <w:p w14:paraId="3625F2DC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22"/>
            </w:rPr>
            <w:instrText xml:space="preserve"> DOCVARIABLE  HeaderName4  \* MERGEFORMAT </w:instrText>
          </w:r>
          <w:r>
            <w:fldChar w:fldCharType="separate"/>
          </w:r>
          <w:r>
            <w:rPr>
              <w:b/>
              <w:sz w:val="22"/>
            </w:rPr>
            <w:t xml:space="preserve"> </w:t>
          </w:r>
          <w:r>
            <w:fldChar w:fldCharType="end"/>
          </w:r>
        </w:p>
        <w:p w14:paraId="68E2A2F5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16"/>
            </w:rPr>
            <w:instrText xml:space="preserve"> DOCVARIABLE  HeaderTitle4  \* MERGEFORMAT </w:instrText>
          </w:r>
          <w:r>
            <w:fldChar w:fldCharType="separate"/>
          </w:r>
          <w:r>
            <w:rPr>
              <w:b/>
              <w:sz w:val="16"/>
            </w:rPr>
            <w:t xml:space="preserve"> </w:t>
          </w:r>
          <w:r>
            <w:fldChar w:fldCharType="end"/>
          </w:r>
        </w:p>
      </w:tc>
      <w:tc>
        <w:tcPr>
          <w:tcW w:w="2520" w:type="dxa"/>
          <w:vMerge/>
          <w:shd w:val="clear" w:color="auto" w:fill="auto"/>
        </w:tcPr>
        <w:p w14:paraId="59928451" w14:textId="77777777" w:rsidR="000C68A4" w:rsidRDefault="000C68A4"/>
      </w:tc>
      <w:tc>
        <w:tcPr>
          <w:tcW w:w="4050" w:type="dxa"/>
          <w:vMerge/>
          <w:shd w:val="clear" w:color="auto" w:fill="auto"/>
        </w:tcPr>
        <w:p w14:paraId="64EB062B" w14:textId="77777777" w:rsidR="000C68A4" w:rsidRDefault="000C68A4"/>
      </w:tc>
      <w:tc>
        <w:tcPr>
          <w:tcW w:w="2340" w:type="dxa"/>
          <w:shd w:val="clear" w:color="auto" w:fill="auto"/>
        </w:tcPr>
        <w:p w14:paraId="27588B4B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jc w:val="right"/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22"/>
            </w:rPr>
            <w:instrText xml:space="preserve"> DOCVARIABLE  HeaderName9  \* MERGEFORMAT </w:instrText>
          </w:r>
          <w:r>
            <w:fldChar w:fldCharType="separate"/>
          </w:r>
          <w:r>
            <w:rPr>
              <w:b/>
              <w:sz w:val="22"/>
            </w:rPr>
            <w:t xml:space="preserve"> </w:t>
          </w:r>
          <w:r>
            <w:fldChar w:fldCharType="end"/>
          </w:r>
        </w:p>
        <w:p w14:paraId="0AE496C3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jc w:val="right"/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16"/>
            </w:rPr>
            <w:instrText xml:space="preserve"> DOCVARIABLE  HeaderTitle9  \* MERGEFORMAT </w:instrText>
          </w:r>
          <w:r>
            <w:fldChar w:fldCharType="separate"/>
          </w:r>
          <w:r>
            <w:rPr>
              <w:b/>
              <w:sz w:val="16"/>
            </w:rPr>
            <w:t xml:space="preserve"> </w:t>
          </w:r>
          <w:r>
            <w:fldChar w:fldCharType="end"/>
          </w:r>
        </w:p>
      </w:tc>
    </w:tr>
    <w:tr w:rsidR="000C68A4" w14:paraId="741379D3" w14:textId="77777777">
      <w:trPr>
        <w:trHeight w:val="368"/>
      </w:trPr>
      <w:tc>
        <w:tcPr>
          <w:tcW w:w="2267" w:type="dxa"/>
          <w:shd w:val="clear" w:color="auto" w:fill="auto"/>
        </w:tcPr>
        <w:p w14:paraId="6F005B29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22"/>
            </w:rPr>
            <w:instrText xml:space="preserve"> DOCVARIABLE  HeaderName5  \* MERGEFORMAT </w:instrText>
          </w:r>
          <w:r>
            <w:fldChar w:fldCharType="separate"/>
          </w:r>
          <w:r>
            <w:rPr>
              <w:b/>
              <w:sz w:val="22"/>
            </w:rPr>
            <w:t xml:space="preserve"> </w:t>
          </w:r>
          <w:r>
            <w:fldChar w:fldCharType="end"/>
          </w:r>
        </w:p>
        <w:p w14:paraId="7BB62C00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16"/>
            </w:rPr>
            <w:instrText xml:space="preserve"> DOCVARIABLE  HeaderTitle5  \* MERGEFORMAT </w:instrText>
          </w:r>
          <w:r>
            <w:fldChar w:fldCharType="separate"/>
          </w:r>
          <w:r>
            <w:rPr>
              <w:b/>
              <w:sz w:val="16"/>
            </w:rPr>
            <w:t xml:space="preserve"> </w:t>
          </w:r>
          <w:r>
            <w:fldChar w:fldCharType="end"/>
          </w:r>
        </w:p>
      </w:tc>
      <w:tc>
        <w:tcPr>
          <w:tcW w:w="2520" w:type="dxa"/>
          <w:shd w:val="clear" w:color="auto" w:fill="auto"/>
        </w:tcPr>
        <w:p w14:paraId="16C302CD" w14:textId="77777777" w:rsidR="000C68A4" w:rsidRDefault="000C68A4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</w:p>
      </w:tc>
      <w:tc>
        <w:tcPr>
          <w:tcW w:w="4050" w:type="dxa"/>
          <w:shd w:val="clear" w:color="auto" w:fill="auto"/>
        </w:tcPr>
        <w:p w14:paraId="524F1D42" w14:textId="77777777" w:rsidR="000C68A4" w:rsidRDefault="000C68A4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</w:p>
      </w:tc>
      <w:tc>
        <w:tcPr>
          <w:tcW w:w="2340" w:type="dxa"/>
          <w:shd w:val="clear" w:color="auto" w:fill="auto"/>
        </w:tcPr>
        <w:p w14:paraId="40223BF4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jc w:val="right"/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22"/>
            </w:rPr>
            <w:instrText xml:space="preserve"> DOCVARIABLE  HeaderName10  \* MERGEFORMAT </w:instrText>
          </w:r>
          <w:r>
            <w:fldChar w:fldCharType="separate"/>
          </w:r>
          <w:r>
            <w:rPr>
              <w:b/>
              <w:sz w:val="22"/>
            </w:rPr>
            <w:t xml:space="preserve"> </w:t>
          </w:r>
          <w:r>
            <w:fldChar w:fldCharType="end"/>
          </w:r>
        </w:p>
        <w:p w14:paraId="7C62C459" w14:textId="77777777" w:rsidR="000C68A4" w:rsidRDefault="00000000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jc w:val="right"/>
            <w:rPr>
              <w:b/>
              <w:sz w:val="22"/>
            </w:rPr>
          </w:pPr>
          <w:r>
            <w:fldChar w:fldCharType="begin"/>
          </w:r>
          <w:r>
            <w:rPr>
              <w:b/>
              <w:sz w:val="16"/>
            </w:rPr>
            <w:instrText xml:space="preserve"> DOCVARIABLE  HeaderTitle10  \* MERGEFORMAT </w:instrText>
          </w:r>
          <w:r>
            <w:fldChar w:fldCharType="separate"/>
          </w:r>
          <w:r>
            <w:rPr>
              <w:b/>
              <w:sz w:val="16"/>
            </w:rPr>
            <w:t xml:space="preserve"> </w:t>
          </w:r>
          <w:r>
            <w:fldChar w:fldCharType="end"/>
          </w:r>
        </w:p>
      </w:tc>
    </w:tr>
    <w:tr w:rsidR="000C68A4" w14:paraId="56D05626" w14:textId="77777777">
      <w:trPr>
        <w:trHeight w:val="503"/>
      </w:trPr>
      <w:tc>
        <w:tcPr>
          <w:tcW w:w="2267" w:type="dxa"/>
          <w:tcBorders>
            <w:bottom w:val="single" w:sz="4" w:space="0" w:color="auto"/>
          </w:tcBorders>
          <w:shd w:val="clear" w:color="auto" w:fill="auto"/>
        </w:tcPr>
        <w:p w14:paraId="2A357848" w14:textId="77777777" w:rsidR="000C68A4" w:rsidRDefault="000C68A4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rPr>
              <w:b/>
              <w:sz w:val="22"/>
            </w:rPr>
          </w:pPr>
        </w:p>
      </w:tc>
      <w:tc>
        <w:tcPr>
          <w:tcW w:w="6570" w:type="dxa"/>
          <w:gridSpan w:val="2"/>
          <w:tcBorders>
            <w:bottom w:val="single" w:sz="4" w:space="0" w:color="auto"/>
          </w:tcBorders>
          <w:shd w:val="clear" w:color="auto" w:fill="auto"/>
        </w:tcPr>
        <w:p w14:paraId="605439E5" w14:textId="77777777" w:rsidR="000C68A4" w:rsidRDefault="00000000">
          <w:pPr>
            <w:pStyle w:val="Heading1"/>
            <w:jc w:val="center"/>
          </w:pPr>
          <w:r>
            <w:t>Public Utility Commission of Texas</w:t>
          </w:r>
        </w:p>
      </w:tc>
      <w:tc>
        <w:tcPr>
          <w:tcW w:w="2340" w:type="dxa"/>
          <w:tcBorders>
            <w:bottom w:val="single" w:sz="4" w:space="0" w:color="auto"/>
          </w:tcBorders>
          <w:shd w:val="clear" w:color="auto" w:fill="auto"/>
        </w:tcPr>
        <w:p w14:paraId="1A3DFAEF" w14:textId="77777777" w:rsidR="000C68A4" w:rsidRDefault="000C68A4">
          <w:pPr>
            <w:pStyle w:val="Header"/>
            <w:tabs>
              <w:tab w:val="clear" w:pos="4320"/>
              <w:tab w:val="clear" w:pos="8640"/>
              <w:tab w:val="center" w:pos="270"/>
              <w:tab w:val="left" w:pos="360"/>
              <w:tab w:val="center" w:pos="10710"/>
            </w:tabs>
            <w:jc w:val="right"/>
            <w:rPr>
              <w:b/>
              <w:sz w:val="22"/>
            </w:rPr>
          </w:pPr>
        </w:p>
      </w:tc>
    </w:tr>
  </w:tbl>
  <w:p w14:paraId="1185D9E8" w14:textId="77777777" w:rsidR="000C68A4" w:rsidRDefault="000C68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379A5" w14:textId="3542481E" w:rsidR="00B13BAB" w:rsidRDefault="00B13BAB" w:rsidP="00B13BAB">
    <w:pPr>
      <w:rPr>
        <w:rFonts w:asciiTheme="minorHAnsi" w:hAnsiTheme="minorHAnsi" w:cs="Calibri"/>
      </w:rPr>
    </w:pPr>
    <w:r>
      <w:fldChar w:fldCharType="begin"/>
    </w:r>
    <w:r>
      <w:rPr>
        <w:rFonts w:asciiTheme="minorHAnsi" w:hAnsiTheme="minorHAnsi" w:cs="Calibri"/>
      </w:rPr>
      <w:instrText xml:space="preserve"> DOCVARIABLE Customer \* MERGEFORMAT </w:instrText>
    </w:r>
    <w:r>
      <w:fldChar w:fldCharType="separate"/>
    </w:r>
    <w:r>
      <w:rPr>
        <w:rFonts w:asciiTheme="minorHAnsi" w:hAnsiTheme="minorHAnsi" w:cs="Calibri"/>
      </w:rPr>
      <w:t>Charles Melton</w:t>
    </w:r>
    <w:r>
      <w:fldChar w:fldCharType="end"/>
    </w:r>
  </w:p>
  <w:p w14:paraId="27EC2A52" w14:textId="087AF48D" w:rsidR="00B13BAB" w:rsidRPr="00B13BAB" w:rsidRDefault="00B13BAB">
    <w:pPr>
      <w:pStyle w:val="Header"/>
      <w:rPr>
        <w:rFonts w:asciiTheme="minorHAnsi" w:hAnsiTheme="minorHAnsi" w:cstheme="minorHAnsi"/>
      </w:rPr>
    </w:pPr>
    <w:r w:rsidRPr="00B13BAB">
      <w:rPr>
        <w:rFonts w:asciiTheme="minorHAnsi" w:hAnsiTheme="minorHAnsi" w:cstheme="minorHAnsi"/>
      </w:rPr>
      <w:fldChar w:fldCharType="begin"/>
    </w:r>
    <w:r w:rsidRPr="00B13BAB">
      <w:rPr>
        <w:rFonts w:asciiTheme="minorHAnsi" w:hAnsiTheme="minorHAnsi" w:cstheme="minorHAnsi"/>
      </w:rPr>
      <w:instrText xml:space="preserve"> PAGE   \* MERGEFORMAT </w:instrText>
    </w:r>
    <w:r w:rsidRPr="00B13BAB">
      <w:rPr>
        <w:rFonts w:asciiTheme="minorHAnsi" w:hAnsiTheme="minorHAnsi" w:cstheme="minorHAnsi"/>
      </w:rPr>
      <w:fldChar w:fldCharType="separate"/>
    </w:r>
    <w:r w:rsidRPr="00B13BAB">
      <w:rPr>
        <w:rFonts w:asciiTheme="minorHAnsi" w:hAnsiTheme="minorHAnsi" w:cstheme="minorHAnsi"/>
        <w:b/>
        <w:bCs/>
        <w:noProof/>
      </w:rPr>
      <w:t>1</w:t>
    </w:r>
    <w:r w:rsidRPr="00B13BAB">
      <w:rPr>
        <w:rFonts w:asciiTheme="minorHAnsi" w:hAnsiTheme="minorHAnsi" w:cstheme="minorHAnsi"/>
        <w:b/>
        <w:bCs/>
        <w:noProof/>
      </w:rPr>
      <w:fldChar w:fldCharType="end"/>
    </w:r>
    <w:r w:rsidRPr="00B13BAB">
      <w:rPr>
        <w:rFonts w:asciiTheme="minorHAnsi" w:hAnsiTheme="minorHAnsi" w:cstheme="minorHAnsi"/>
        <w:b/>
        <w:bCs/>
      </w:rPr>
      <w:t xml:space="preserve"> </w:t>
    </w:r>
    <w:r w:rsidRPr="00B13BAB">
      <w:rPr>
        <w:rFonts w:asciiTheme="minorHAnsi" w:hAnsiTheme="minorHAnsi" w:cstheme="minorHAnsi"/>
      </w:rPr>
      <w:t>|</w:t>
    </w:r>
    <w:r w:rsidRPr="00B13BAB">
      <w:rPr>
        <w:rFonts w:asciiTheme="minorHAnsi" w:hAnsiTheme="minorHAnsi" w:cstheme="minorHAnsi"/>
        <w:b/>
        <w:bCs/>
      </w:rPr>
      <w:t xml:space="preserve"> </w:t>
    </w:r>
    <w:r w:rsidRPr="00B13BAB">
      <w:rPr>
        <w:rFonts w:asciiTheme="minorHAnsi" w:hAnsiTheme="minorHAnsi" w:cstheme="minorHAnsi"/>
        <w:color w:val="7F7F7F" w:themeColor="background1" w:themeShade="7F"/>
        <w:spacing w:val="60"/>
      </w:rPr>
      <w:t>Page</w:t>
    </w:r>
  </w:p>
  <w:p w14:paraId="0D719008" w14:textId="77777777" w:rsidR="000C68A4" w:rsidRDefault="000C68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B534E"/>
    <w:multiLevelType w:val="hybridMultilevel"/>
    <w:tmpl w:val="2A0A2174"/>
    <w:lvl w:ilvl="0" w:tplc="CEC4AEB8">
      <w:start w:val="1"/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1" w:tplc="52C60B0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F1C81E60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/>
      </w:rPr>
    </w:lvl>
    <w:lvl w:ilvl="3" w:tplc="A2CCFDC8">
      <w:start w:val="1"/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4" w:tplc="806C317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B14E9594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/>
      </w:rPr>
    </w:lvl>
    <w:lvl w:ilvl="6" w:tplc="F724D014">
      <w:start w:val="1"/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7" w:tplc="07826FC0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962C8FC4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/>
      </w:rPr>
    </w:lvl>
  </w:abstractNum>
  <w:abstractNum w:abstractNumId="1" w15:restartNumberingAfterBreak="0">
    <w:nsid w:val="5B88314C"/>
    <w:multiLevelType w:val="hybridMultilevel"/>
    <w:tmpl w:val="EB5E1EBE"/>
    <w:lvl w:ilvl="0" w:tplc="D8CC893E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9DBA8A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4721E3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 w:tplc="5D502A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plc="F88CC2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AE68B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 w:tplc="FBA8FFB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 w:tplc="FCB43D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7C86A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 w16cid:durableId="1502237541">
    <w:abstractNumId w:val="0"/>
  </w:num>
  <w:num w:numId="2" w16cid:durableId="1452433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ltBusAddress" w:val="286 Diamond Rd"/>
    <w:docVar w:name="AltCity" w:val="Whiterock"/>
    <w:docVar w:name="AltState" w:val="TX"/>
    <w:docVar w:name="AltZip" w:val="75491    "/>
    <w:docVar w:name="Company" w:val="SOUTH GRAYSON SUD"/>
    <w:docVar w:name="CompanyAddress" w:val="PO BOX 2"/>
    <w:docVar w:name="CompanyCity" w:val="VAN ALSTYNE"/>
    <w:docVar w:name="CompanyState" w:val="TX"/>
    <w:docVar w:name="CompanyTitle" w:val="SOUTH GRAYSON SUD_x000d_JOHN SPENCER"/>
    <w:docVar w:name="CompanyTitle1" w:val="SOUTH GRAYSON SUD"/>
    <w:docVar w:name="CompanyZip" w:val="75495-0002"/>
    <w:docVar w:name="ComplaintNo" w:val="CP2025050487"/>
    <w:docVar w:name="Customer" w:val="Charles Melton"/>
    <w:docVar w:name="DateReceived" w:val="5/20/2025"/>
    <w:docVar w:name="DateSentCompany" w:val="5/20/2025"/>
    <w:docVar w:name="EmailSubject" w:val="EMAILSUBJECT"/>
    <w:docVar w:name="HeaderName1" w:val="Thomas J. Gleeson"/>
    <w:docVar w:name="HeaderName10" w:val=" "/>
    <w:docVar w:name="HeaderName2" w:val="Kathleen Jackson"/>
    <w:docVar w:name="HeaderName3" w:val="Courtney Hjaltman"/>
    <w:docVar w:name="HeaderName4" w:val=" "/>
    <w:docVar w:name="HeaderName5" w:val=" "/>
    <w:docVar w:name="HeaderName6" w:val="Greg Abbott"/>
    <w:docVar w:name="HeaderName7" w:val="Connie Corona"/>
    <w:docVar w:name="HeaderName8" w:val=" "/>
    <w:docVar w:name="HeaderName9" w:val=" "/>
    <w:docVar w:name="HeaderTitle1" w:val="Chairman"/>
    <w:docVar w:name="HeaderTitle10" w:val=" "/>
    <w:docVar w:name="HeaderTitle2" w:val="Commissioner"/>
    <w:docVar w:name="HeaderTitle3" w:val="Commissioner"/>
    <w:docVar w:name="HeaderTitle4" w:val=" "/>
    <w:docVar w:name="HeaderTitle5" w:val=" "/>
    <w:docVar w:name="HeaderTitle6" w:val="Governor"/>
    <w:docVar w:name="HeaderTitle7" w:val="Executive Director"/>
    <w:docVar w:name="HeaderTitle8" w:val=" "/>
    <w:docVar w:name="HeaderTitle9" w:val=" "/>
    <w:docVar w:name="LTRDESC" w:val="No Response English"/>
    <w:docVar w:name="LTRKEY" w:val="LTR029"/>
    <w:docVar w:name="Salutation" w:val="SALUTATION"/>
    <w:docVar w:name="TrackNo" w:val="TRACKNO"/>
    <w:docVar w:name="WriterDate" w:val="6/5/2025"/>
    <w:docVar w:name="WriterName" w:val="MARIA POWERS"/>
    <w:docVar w:name="WriterTitle" w:val="Investigator"/>
  </w:docVars>
  <w:rsids>
    <w:rsidRoot w:val="000C68A4"/>
    <w:rsid w:val="000C68A4"/>
    <w:rsid w:val="00652E2A"/>
    <w:rsid w:val="00B13BAB"/>
    <w:rsid w:val="00C2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DD4DC"/>
  <w15:docId w15:val="{E4ADABD2-442E-4C21-AEED-D8690A52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CG Times (WN)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EnvelopeAddress">
    <w:name w:val="envelope address"/>
    <w:basedOn w:val="Normal"/>
    <w:pPr>
      <w:ind w:left="2880"/>
    </w:pPr>
    <w:rPr>
      <w:rFonts w:ascii="Cambria" w:hAnsi="Cambria" w:cs="Cambria"/>
    </w:rPr>
  </w:style>
  <w:style w:type="paragraph" w:styleId="EnvelopeReturn">
    <w:name w:val="envelope return"/>
    <w:basedOn w:val="Normal"/>
    <w:rPr>
      <w:rFonts w:ascii="Cambria" w:hAnsi="Cambria" w:cs="Cambria"/>
    </w:rPr>
  </w:style>
  <w:style w:type="character" w:customStyle="1" w:styleId="HeaderChar">
    <w:name w:val="Header Char"/>
    <w:link w:val="Header"/>
    <w:uiPriority w:val="99"/>
    <w:rPr>
      <w:rFonts w:ascii="Times New Roman" w:hAnsi="Times New Roman" w:cs="Times New Roman"/>
      <w:sz w:val="24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</w:rPr>
  </w:style>
  <w:style w:type="character" w:customStyle="1" w:styleId="Heading1Char">
    <w:name w:val="Heading 1 Char"/>
    <w:link w:val="Heading1"/>
    <w:rPr>
      <w:rFonts w:ascii="Times New Roman" w:hAnsi="Times New Roman" w:cs="Times New Roman"/>
      <w:b/>
      <w:i/>
      <w:sz w:val="36"/>
    </w:rPr>
  </w:style>
  <w:style w:type="character" w:customStyle="1" w:styleId="FooterChar">
    <w:name w:val="Footer Char"/>
    <w:link w:val="Footer"/>
    <w:rPr>
      <w:rFonts w:ascii="Times New Roman" w:hAnsi="Times New Roman" w:cs="Times New Roman"/>
      <w:sz w:val="24"/>
    </w:rPr>
  </w:style>
  <w:style w:type="character" w:styleId="UnresolvedMention">
    <w:name w:val="Unresolved Mention"/>
    <w:basedOn w:val="DefaultParagraphFont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uc.texas.go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helpdesk@puc.texas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uc.texas.gov/industry/filings/default.aspx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file here.</dc:title>
  <dc:creator>dfoote</dc:creator>
  <cp:lastModifiedBy>Maribel Powers</cp:lastModifiedBy>
  <cp:revision>2</cp:revision>
  <dcterms:created xsi:type="dcterms:W3CDTF">2025-06-05T13:58:00Z</dcterms:created>
  <dcterms:modified xsi:type="dcterms:W3CDTF">2025-06-05T13:59:00Z</dcterms:modified>
</cp:coreProperties>
</file>