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2C1A3" w14:textId="63BDB311" w:rsidR="00E22447" w:rsidRPr="00E22447" w:rsidRDefault="00E22447" w:rsidP="00E22447">
      <w:pPr>
        <w:shd w:val="clear" w:color="auto" w:fill="FFFFFF"/>
        <w:spacing w:before="200"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color w:val="1D2228"/>
          <w:kern w:val="0"/>
          <w14:ligatures w14:val="none"/>
        </w:rPr>
        <w:t xml:space="preserve">Mahendra Kumar </w:t>
      </w:r>
      <w:r w:rsidRPr="00E22447">
        <w:rPr>
          <w:rFonts w:ascii="Arial" w:eastAsia="Times New Roman" w:hAnsi="Arial" w:cs="Arial"/>
          <w:color w:val="1D2228"/>
          <w:kern w:val="0"/>
          <w14:ligatures w14:val="none"/>
        </w:rPr>
        <w:t>(</w:t>
      </w:r>
      <w:r>
        <w:rPr>
          <w:rFonts w:ascii="Arial" w:eastAsia="Times New Roman" w:hAnsi="Arial" w:cs="Arial"/>
          <w:color w:val="1D2228"/>
          <w:kern w:val="0"/>
          <w14:ligatures w14:val="none"/>
        </w:rPr>
        <w:t>Telfair, Sugar Land TX – 77479</w:t>
      </w:r>
      <w:r w:rsidRPr="00E22447">
        <w:rPr>
          <w:rFonts w:ascii="Arial" w:eastAsia="Times New Roman" w:hAnsi="Arial" w:cs="Arial"/>
          <w:color w:val="1D2228"/>
          <w:kern w:val="0"/>
          <w14:ligatures w14:val="none"/>
        </w:rPr>
        <w:t>)</w:t>
      </w:r>
    </w:p>
    <w:p w14:paraId="4A4B494E" w14:textId="77777777" w:rsidR="00E22447" w:rsidRPr="00E22447" w:rsidRDefault="00E22447" w:rsidP="00E2244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7964979" w14:textId="77777777" w:rsidR="00E22447" w:rsidRPr="00E22447" w:rsidRDefault="00E22447" w:rsidP="00E2244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B8D703D" w14:textId="75B746C8" w:rsidR="00E22447" w:rsidRPr="00E22447" w:rsidRDefault="00E22447" w:rsidP="00E2244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22447">
        <w:rPr>
          <w:rFonts w:ascii="Arial" w:eastAsia="Times New Roman" w:hAnsi="Arial" w:cs="Arial"/>
          <w:color w:val="000000"/>
          <w:kern w:val="0"/>
          <w14:ligatures w14:val="none"/>
        </w:rPr>
        <w:t>August</w:t>
      </w:r>
      <w:r>
        <w:rPr>
          <w:rFonts w:ascii="Arial" w:eastAsia="Times New Roman" w:hAnsi="Arial" w:cs="Arial"/>
          <w:color w:val="000000"/>
          <w:kern w:val="0"/>
          <w14:ligatures w14:val="none"/>
        </w:rPr>
        <w:t xml:space="preserve"> 26</w:t>
      </w:r>
      <w:r w:rsidRPr="00E22447">
        <w:rPr>
          <w:rFonts w:ascii="Arial" w:eastAsia="Times New Roman" w:hAnsi="Arial" w:cs="Arial"/>
          <w:color w:val="000000"/>
          <w:kern w:val="0"/>
          <w:vertAlign w:val="superscript"/>
          <w14:ligatures w14:val="none"/>
        </w:rPr>
        <w:t>th</w:t>
      </w:r>
      <w:proofErr w:type="gramStart"/>
      <w:r>
        <w:rPr>
          <w:rFonts w:ascii="Arial" w:eastAsia="Times New Roman" w:hAnsi="Arial" w:cs="Arial"/>
          <w:color w:val="000000"/>
          <w:kern w:val="0"/>
          <w14:ligatures w14:val="none"/>
        </w:rPr>
        <w:t xml:space="preserve"> </w:t>
      </w:r>
      <w:r w:rsidRPr="00E22447">
        <w:rPr>
          <w:rFonts w:ascii="Arial" w:eastAsia="Times New Roman" w:hAnsi="Arial" w:cs="Arial"/>
          <w:color w:val="000000"/>
          <w:kern w:val="0"/>
          <w14:ligatures w14:val="none"/>
        </w:rPr>
        <w:t>2024</w:t>
      </w:r>
      <w:proofErr w:type="gramEnd"/>
    </w:p>
    <w:p w14:paraId="1C17A05D" w14:textId="77777777" w:rsidR="00E22447" w:rsidRPr="00E22447" w:rsidRDefault="00E22447" w:rsidP="00E22447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16FDF35" w14:textId="77777777" w:rsidR="00E22447" w:rsidRPr="00E22447" w:rsidRDefault="00E22447" w:rsidP="00E2244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22447">
        <w:rPr>
          <w:rFonts w:ascii="Arial" w:eastAsia="Times New Roman" w:hAnsi="Arial" w:cs="Arial"/>
          <w:color w:val="000000"/>
          <w:kern w:val="0"/>
          <w14:ligatures w14:val="none"/>
        </w:rPr>
        <w:t>To the Public Utility Commission,</w:t>
      </w:r>
    </w:p>
    <w:p w14:paraId="4BD2E2C6" w14:textId="77777777" w:rsidR="00E22447" w:rsidRPr="00E22447" w:rsidRDefault="00E22447" w:rsidP="00E2244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4529CB2" w14:textId="77777777" w:rsidR="00E22447" w:rsidRPr="00E22447" w:rsidRDefault="00E22447" w:rsidP="00E22447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22447">
        <w:rPr>
          <w:rFonts w:ascii="Arial" w:eastAsia="Times New Roman" w:hAnsi="Arial" w:cs="Arial"/>
          <w:color w:val="000000"/>
          <w:kern w:val="0"/>
          <w14:ligatures w14:val="none"/>
        </w:rPr>
        <w:t>I write to object to the natural gas fired utility plant proposed by Wartsila, in collaboration with the City of Sugar Land, to be built at 1 Circle Drive, Sugar Land, Texas 77498, under control number 56455, item number 71.</w:t>
      </w:r>
    </w:p>
    <w:p w14:paraId="20523F8B" w14:textId="77777777" w:rsidR="00E22447" w:rsidRPr="00E22447" w:rsidRDefault="00E22447" w:rsidP="00E2244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22447">
        <w:rPr>
          <w:rFonts w:ascii="Arial" w:eastAsia="Times New Roman" w:hAnsi="Arial" w:cs="Arial"/>
          <w:color w:val="000000"/>
          <w:kern w:val="0"/>
          <w14:ligatures w14:val="none"/>
        </w:rPr>
        <w:t>I have a stake in this issue, as I am a regular visitor to Cullinan Park, a 755-acre nature sanctuary which is located immediately adjacent to this proposed plant.</w:t>
      </w:r>
    </w:p>
    <w:p w14:paraId="0E5C7A1C" w14:textId="77777777" w:rsidR="00E22447" w:rsidRPr="00E22447" w:rsidRDefault="00E22447" w:rsidP="00E2244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22447">
        <w:rPr>
          <w:rFonts w:ascii="Arial" w:eastAsia="Times New Roman" w:hAnsi="Arial" w:cs="Arial"/>
          <w:color w:val="000000"/>
          <w:kern w:val="0"/>
          <w14:ligatures w14:val="none"/>
        </w:rPr>
        <w:t>It is unclear to me how this proposed plant will be built in compliance with the Clean Air Act as it is sited within a non-attainment zone.</w:t>
      </w:r>
    </w:p>
    <w:p w14:paraId="0CC54A02" w14:textId="77777777" w:rsidR="00E22447" w:rsidRPr="00E22447" w:rsidRDefault="00E22447" w:rsidP="00E2244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22447">
        <w:rPr>
          <w:rFonts w:ascii="Arial" w:eastAsia="Times New Roman" w:hAnsi="Arial" w:cs="Arial"/>
          <w:color w:val="000000"/>
          <w:kern w:val="0"/>
          <w14:ligatures w14:val="none"/>
        </w:rPr>
        <w:t>Also, the plant will have substantial public health impacts, given its location within 3 miles of 18 schools, 16 houses of worship, and over 75,000 residents.</w:t>
      </w:r>
    </w:p>
    <w:p w14:paraId="07B4ED4C" w14:textId="77777777" w:rsidR="00E22447" w:rsidRPr="00E22447" w:rsidRDefault="00E22447" w:rsidP="00E2244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22447">
        <w:rPr>
          <w:rFonts w:ascii="Arial" w:eastAsia="Times New Roman" w:hAnsi="Arial" w:cs="Arial"/>
          <w:color w:val="000000"/>
          <w:kern w:val="0"/>
          <w14:ligatures w14:val="none"/>
        </w:rPr>
        <w:t>If this plant is being proposed to add resiliency to the grid, I feel that a far better investment than this plant would be to add battery storage and strengthen the transmission and distribution parts of the network.</w:t>
      </w:r>
    </w:p>
    <w:p w14:paraId="4300236C" w14:textId="77777777" w:rsidR="00E22447" w:rsidRPr="00E22447" w:rsidRDefault="00E22447" w:rsidP="00E2244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668A4A1" w14:textId="09D48287" w:rsidR="00E22447" w:rsidRPr="00E22447" w:rsidRDefault="00E22447" w:rsidP="00E2244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22447">
        <w:rPr>
          <w:rFonts w:ascii="Arial" w:eastAsia="Times New Roman" w:hAnsi="Arial" w:cs="Arial"/>
          <w:color w:val="000000"/>
          <w:kern w:val="0"/>
          <w14:ligatures w14:val="none"/>
        </w:rPr>
        <w:t xml:space="preserve">Thank you for considering </w:t>
      </w:r>
      <w:r>
        <w:rPr>
          <w:rFonts w:ascii="Arial" w:eastAsia="Times New Roman" w:hAnsi="Arial" w:cs="Arial"/>
          <w:color w:val="000000"/>
          <w:kern w:val="0"/>
          <w14:ligatures w14:val="none"/>
        </w:rPr>
        <w:t xml:space="preserve">my request &amp; opinion. </w:t>
      </w:r>
    </w:p>
    <w:p w14:paraId="478069C3" w14:textId="2FD7BB14" w:rsidR="00E22447" w:rsidRDefault="00E22447" w:rsidP="00E22447">
      <w:pPr>
        <w:spacing w:before="240" w:after="240" w:line="240" w:lineRule="auto"/>
        <w:rPr>
          <w:rFonts w:ascii="Arial" w:eastAsia="Times New Roman" w:hAnsi="Arial" w:cs="Arial"/>
          <w:color w:val="000000"/>
          <w:kern w:val="0"/>
          <w:sz w:val="28"/>
          <w:szCs w:val="28"/>
          <w14:ligatures w14:val="none"/>
        </w:rPr>
      </w:pPr>
      <w:r w:rsidRPr="00E22447">
        <w:rPr>
          <w:rFonts w:ascii="Arial" w:eastAsia="Times New Roman" w:hAnsi="Arial" w:cs="Arial"/>
          <w:color w:val="000000"/>
          <w:kern w:val="0"/>
          <w:sz w:val="28"/>
          <w:szCs w:val="28"/>
          <w14:ligatures w14:val="none"/>
        </w:rPr>
        <w:t>Mahendra Kumar</w:t>
      </w:r>
    </w:p>
    <w:p w14:paraId="2D0215AD" w14:textId="77777777" w:rsidR="00E22447" w:rsidRDefault="00E22447" w:rsidP="00E22447">
      <w:pPr>
        <w:spacing w:before="240" w:after="240" w:line="240" w:lineRule="auto"/>
        <w:rPr>
          <w:rFonts w:ascii="Arial" w:eastAsia="Times New Roman" w:hAnsi="Arial" w:cs="Arial"/>
          <w:color w:val="000000"/>
          <w:kern w:val="0"/>
          <w:sz w:val="28"/>
          <w:szCs w:val="28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8"/>
          <w:szCs w:val="28"/>
          <w14:ligatures w14:val="none"/>
        </w:rPr>
        <w:t xml:space="preserve">Telfair, Sugar Land </w:t>
      </w:r>
    </w:p>
    <w:p w14:paraId="2D367380" w14:textId="414C6492" w:rsidR="00E22447" w:rsidRPr="00E22447" w:rsidRDefault="00E22447" w:rsidP="00E22447">
      <w:pPr>
        <w:spacing w:before="240" w:after="240" w:line="240" w:lineRule="auto"/>
        <w:rPr>
          <w:rFonts w:ascii="Arial" w:eastAsia="Times New Roman" w:hAnsi="Arial" w:cs="Arial"/>
          <w:color w:val="000000"/>
          <w:kern w:val="0"/>
          <w:sz w:val="28"/>
          <w:szCs w:val="28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8"/>
          <w:szCs w:val="28"/>
          <w14:ligatures w14:val="none"/>
        </w:rPr>
        <w:t xml:space="preserve">TX - 77479 </w:t>
      </w:r>
    </w:p>
    <w:p w14:paraId="02F42CD8" w14:textId="77777777" w:rsidR="00E22447" w:rsidRDefault="00E22447"/>
    <w:sectPr w:rsidR="00E224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447"/>
    <w:rsid w:val="00E22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27784"/>
  <w15:chartTrackingRefBased/>
  <w15:docId w15:val="{C7731BF5-FBBB-4F9C-BBB5-1EB7149DF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22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94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Panchakshari, Mahendrakumar</dc:creator>
  <cp:keywords/>
  <dc:description/>
  <cp:lastModifiedBy>Panchakshari, Mahendrakumar</cp:lastModifiedBy>
  <cp:revision>1</cp:revision>
  <dcterms:created xsi:type="dcterms:W3CDTF">2024-08-27T14:17:00Z</dcterms:created>
  <dcterms:modified xsi:type="dcterms:W3CDTF">2024-08-27T15:36:00Z</dcterms:modified>
</cp:coreProperties>
</file>