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A0B3E" w14:textId="2C5E21FF" w:rsidR="000546EE" w:rsidRDefault="000546EE" w:rsidP="000546EE">
      <w:pPr>
        <w:spacing w:before="100" w:beforeAutospacing="1" w:after="100" w:afterAutospacing="1" w:line="240" w:lineRule="auto"/>
        <w:rPr>
          <w:rFonts w:ascii="Arial" w:eastAsia="Times New Roman" w:hAnsi="Arial" w:cs="Arial"/>
          <w:sz w:val="24"/>
          <w:szCs w:val="24"/>
        </w:rPr>
      </w:pPr>
      <w:r w:rsidRPr="000546EE">
        <w:rPr>
          <w:rFonts w:ascii="Arial" w:eastAsia="Times New Roman" w:hAnsi="Arial" w:cs="Arial"/>
          <w:sz w:val="24"/>
          <w:szCs w:val="24"/>
        </w:rPr>
        <w:t>Request to Intervene in PUC Docket #</w:t>
      </w:r>
      <w:proofErr w:type="gramStart"/>
      <w:r w:rsidRPr="000546EE">
        <w:rPr>
          <w:rFonts w:ascii="Arial" w:eastAsia="Times New Roman" w:hAnsi="Arial" w:cs="Arial"/>
          <w:sz w:val="24"/>
          <w:szCs w:val="24"/>
        </w:rPr>
        <w:t>55067</w:t>
      </w:r>
      <w:r>
        <w:rPr>
          <w:rFonts w:ascii="Arial" w:eastAsia="Times New Roman" w:hAnsi="Arial" w:cs="Arial"/>
          <w:sz w:val="24"/>
          <w:szCs w:val="24"/>
        </w:rPr>
        <w:t xml:space="preserve">  Continued</w:t>
      </w:r>
      <w:proofErr w:type="gramEnd"/>
    </w:p>
    <w:p w14:paraId="22D06E76" w14:textId="77777777" w:rsidR="00076B60" w:rsidRDefault="00076B60" w:rsidP="000546EE">
      <w:pPr>
        <w:spacing w:before="100" w:beforeAutospacing="1" w:after="100" w:afterAutospacing="1" w:line="240" w:lineRule="auto"/>
        <w:rPr>
          <w:rFonts w:ascii="Arial" w:eastAsia="Times New Roman" w:hAnsi="Arial" w:cs="Arial"/>
          <w:sz w:val="24"/>
          <w:szCs w:val="24"/>
        </w:rPr>
      </w:pPr>
    </w:p>
    <w:p w14:paraId="54DA0E6E" w14:textId="523A54B4" w:rsidR="00FD4FE5" w:rsidRDefault="000D3867" w:rsidP="000546EE">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I</w:t>
      </w:r>
      <w:r w:rsidR="00FD4FE5">
        <w:rPr>
          <w:rFonts w:ascii="Arial" w:eastAsia="Times New Roman" w:hAnsi="Arial" w:cs="Arial"/>
          <w:sz w:val="24"/>
          <w:szCs w:val="24"/>
        </w:rPr>
        <w:t xml:space="preserve">, Ronald A Morehead own tract </w:t>
      </w:r>
      <w:r w:rsidR="00BA2720">
        <w:rPr>
          <w:rFonts w:ascii="Arial" w:eastAsia="Times New Roman" w:hAnsi="Arial" w:cs="Arial"/>
          <w:sz w:val="24"/>
          <w:szCs w:val="24"/>
        </w:rPr>
        <w:t>2179</w:t>
      </w:r>
      <w:r w:rsidR="00FD4FE5">
        <w:rPr>
          <w:rFonts w:ascii="Arial" w:eastAsia="Times New Roman" w:hAnsi="Arial" w:cs="Arial"/>
          <w:sz w:val="24"/>
          <w:szCs w:val="24"/>
        </w:rPr>
        <w:t xml:space="preserve"> as identified on attachment 8 (Listing of Directly affected landowners for Notice</w:t>
      </w:r>
      <w:r w:rsidR="00BA2720">
        <w:rPr>
          <w:rFonts w:ascii="Arial" w:eastAsia="Times New Roman" w:hAnsi="Arial" w:cs="Arial"/>
          <w:sz w:val="24"/>
          <w:szCs w:val="24"/>
        </w:rPr>
        <w:t>)</w:t>
      </w:r>
      <w:r w:rsidR="00FD4FE5">
        <w:rPr>
          <w:rFonts w:ascii="Arial" w:eastAsia="Times New Roman" w:hAnsi="Arial" w:cs="Arial"/>
          <w:sz w:val="24"/>
          <w:szCs w:val="24"/>
        </w:rPr>
        <w:t xml:space="preserve"> contained in Oncor’s application. My property would be directly affected if the proposed line is routed across segment M8. I</w:t>
      </w:r>
      <w:r w:rsidR="00BA2720">
        <w:rPr>
          <w:rFonts w:ascii="Arial" w:eastAsia="Times New Roman" w:hAnsi="Arial" w:cs="Arial"/>
          <w:sz w:val="24"/>
          <w:szCs w:val="24"/>
        </w:rPr>
        <w:t xml:space="preserve"> </w:t>
      </w:r>
      <w:r w:rsidR="00FD4FE5">
        <w:rPr>
          <w:rFonts w:ascii="Arial" w:eastAsia="Times New Roman" w:hAnsi="Arial" w:cs="Arial"/>
          <w:sz w:val="24"/>
          <w:szCs w:val="24"/>
        </w:rPr>
        <w:t>therefore</w:t>
      </w:r>
      <w:r w:rsidR="00BA2720">
        <w:rPr>
          <w:rFonts w:ascii="Arial" w:eastAsia="Times New Roman" w:hAnsi="Arial" w:cs="Arial"/>
          <w:sz w:val="24"/>
          <w:szCs w:val="24"/>
        </w:rPr>
        <w:t>,</w:t>
      </w:r>
      <w:r w:rsidR="00FD4FE5">
        <w:rPr>
          <w:rFonts w:ascii="Arial" w:eastAsia="Times New Roman" w:hAnsi="Arial" w:cs="Arial"/>
          <w:sz w:val="24"/>
          <w:szCs w:val="24"/>
        </w:rPr>
        <w:t xml:space="preserve"> have a clear justiciable interest that may be adversely affected by the outcome of this proceeding</w:t>
      </w:r>
      <w:r w:rsidR="00BA2720">
        <w:rPr>
          <w:rFonts w:ascii="Arial" w:eastAsia="Times New Roman" w:hAnsi="Arial" w:cs="Arial"/>
          <w:sz w:val="24"/>
          <w:szCs w:val="24"/>
        </w:rPr>
        <w:t xml:space="preserve"> and would like </w:t>
      </w:r>
      <w:r w:rsidR="000546EE">
        <w:rPr>
          <w:rFonts w:ascii="Arial" w:eastAsia="Times New Roman" w:hAnsi="Arial" w:cs="Arial"/>
          <w:sz w:val="24"/>
          <w:szCs w:val="24"/>
        </w:rPr>
        <w:t xml:space="preserve">for this to be considered my motion to intervene in this matter. This is being filed before July 24, 2023, therefore being timely filed. </w:t>
      </w:r>
      <w:r w:rsidR="000546EE" w:rsidRPr="000546EE">
        <w:rPr>
          <w:rFonts w:ascii="Arial" w:eastAsia="Times New Roman" w:hAnsi="Arial" w:cs="Arial"/>
          <w:sz w:val="24"/>
          <w:szCs w:val="24"/>
        </w:rPr>
        <w:t xml:space="preserve">I acknowledge: (1) </w:t>
      </w:r>
      <w:r w:rsidR="000546EE">
        <w:rPr>
          <w:rFonts w:ascii="Arial" w:eastAsia="Times New Roman" w:hAnsi="Arial" w:cs="Arial"/>
          <w:sz w:val="24"/>
          <w:szCs w:val="24"/>
        </w:rPr>
        <w:t>I</w:t>
      </w:r>
      <w:r w:rsidR="000546EE" w:rsidRPr="000546EE">
        <w:rPr>
          <w:rFonts w:ascii="Arial" w:eastAsia="Times New Roman" w:hAnsi="Arial" w:cs="Arial"/>
          <w:sz w:val="24"/>
          <w:szCs w:val="24"/>
        </w:rPr>
        <w:t xml:space="preserve"> will be a party to the case, (2) </w:t>
      </w:r>
      <w:r w:rsidR="000546EE">
        <w:rPr>
          <w:rFonts w:ascii="Arial" w:eastAsia="Times New Roman" w:hAnsi="Arial" w:cs="Arial"/>
          <w:sz w:val="24"/>
          <w:szCs w:val="24"/>
        </w:rPr>
        <w:t>I</w:t>
      </w:r>
      <w:r w:rsidR="000546EE" w:rsidRPr="000546EE">
        <w:rPr>
          <w:rFonts w:ascii="Arial" w:eastAsia="Times New Roman" w:hAnsi="Arial" w:cs="Arial"/>
          <w:sz w:val="24"/>
          <w:szCs w:val="24"/>
        </w:rPr>
        <w:t xml:space="preserve"> will be required to respond to all discovery requests from other parties in the case, (3) if </w:t>
      </w:r>
      <w:r w:rsidR="000546EE">
        <w:rPr>
          <w:rFonts w:ascii="Arial" w:eastAsia="Times New Roman" w:hAnsi="Arial" w:cs="Arial"/>
          <w:sz w:val="24"/>
          <w:szCs w:val="24"/>
        </w:rPr>
        <w:t>I</w:t>
      </w:r>
      <w:r w:rsidR="000546EE" w:rsidRPr="000546EE">
        <w:rPr>
          <w:rFonts w:ascii="Arial" w:eastAsia="Times New Roman" w:hAnsi="Arial" w:cs="Arial"/>
          <w:sz w:val="24"/>
          <w:szCs w:val="24"/>
        </w:rPr>
        <w:t xml:space="preserve"> file testimony, other parties may cross-examine </w:t>
      </w:r>
      <w:r w:rsidR="000546EE">
        <w:rPr>
          <w:rFonts w:ascii="Arial" w:eastAsia="Times New Roman" w:hAnsi="Arial" w:cs="Arial"/>
          <w:sz w:val="24"/>
          <w:szCs w:val="24"/>
        </w:rPr>
        <w:t xml:space="preserve">me </w:t>
      </w:r>
      <w:r w:rsidR="000546EE" w:rsidRPr="000546EE">
        <w:rPr>
          <w:rFonts w:ascii="Arial" w:eastAsia="Times New Roman" w:hAnsi="Arial" w:cs="Arial"/>
          <w:sz w:val="24"/>
          <w:szCs w:val="24"/>
        </w:rPr>
        <w:t xml:space="preserve">at the hearing, (4) if </w:t>
      </w:r>
      <w:r w:rsidR="000546EE">
        <w:rPr>
          <w:rFonts w:ascii="Arial" w:eastAsia="Times New Roman" w:hAnsi="Arial" w:cs="Arial"/>
          <w:sz w:val="24"/>
          <w:szCs w:val="24"/>
        </w:rPr>
        <w:t>I</w:t>
      </w:r>
      <w:r w:rsidR="000546EE" w:rsidRPr="000546EE">
        <w:rPr>
          <w:rFonts w:ascii="Arial" w:eastAsia="Times New Roman" w:hAnsi="Arial" w:cs="Arial"/>
          <w:sz w:val="24"/>
          <w:szCs w:val="24"/>
        </w:rPr>
        <w:t xml:space="preserve"> file any documents in this case, copies of those documents will be served to every other party in this case, except where modified by alternative service procedures set out by order in this proceeding, and (5) </w:t>
      </w:r>
      <w:r w:rsidR="000546EE">
        <w:rPr>
          <w:rFonts w:ascii="Arial" w:eastAsia="Times New Roman" w:hAnsi="Arial" w:cs="Arial"/>
          <w:sz w:val="24"/>
          <w:szCs w:val="24"/>
        </w:rPr>
        <w:t>I am</w:t>
      </w:r>
      <w:r w:rsidR="000546EE" w:rsidRPr="000546EE">
        <w:rPr>
          <w:rFonts w:ascii="Arial" w:eastAsia="Times New Roman" w:hAnsi="Arial" w:cs="Arial"/>
          <w:sz w:val="24"/>
          <w:szCs w:val="24"/>
        </w:rPr>
        <w:t xml:space="preserve"> bound by the Procedural Rules of the Public Utility Commission of Texas and the State Office of Administrative Hearings.</w:t>
      </w:r>
    </w:p>
    <w:p w14:paraId="01B9415C" w14:textId="4779B84F" w:rsidR="000D3867" w:rsidRPr="000D3867" w:rsidRDefault="00FD4FE5" w:rsidP="000D3867">
      <w:pPr>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 xml:space="preserve">I </w:t>
      </w:r>
      <w:r w:rsidR="000546EE">
        <w:rPr>
          <w:rFonts w:ascii="Arial" w:eastAsia="Times New Roman" w:hAnsi="Arial" w:cs="Arial"/>
          <w:sz w:val="24"/>
          <w:szCs w:val="24"/>
        </w:rPr>
        <w:t xml:space="preserve">would like to go on record and </w:t>
      </w:r>
      <w:r w:rsidR="000D3867" w:rsidRPr="000D3867">
        <w:rPr>
          <w:rFonts w:ascii="Arial" w:eastAsia="Times New Roman" w:hAnsi="Arial" w:cs="Arial"/>
          <w:sz w:val="24"/>
          <w:szCs w:val="24"/>
        </w:rPr>
        <w:t xml:space="preserve">express my strong concerns and opposition to the proposed location of </w:t>
      </w:r>
      <w:r w:rsidR="00E61D01" w:rsidRPr="00E61D01">
        <w:rPr>
          <w:rFonts w:ascii="Arial" w:eastAsia="Times New Roman" w:hAnsi="Arial" w:cs="Arial"/>
          <w:sz w:val="24"/>
          <w:szCs w:val="24"/>
        </w:rPr>
        <w:t>high-power</w:t>
      </w:r>
      <w:r w:rsidR="000D3867" w:rsidRPr="000D3867">
        <w:rPr>
          <w:rFonts w:ascii="Arial" w:eastAsia="Times New Roman" w:hAnsi="Arial" w:cs="Arial"/>
          <w:sz w:val="24"/>
          <w:szCs w:val="24"/>
        </w:rPr>
        <w:t xml:space="preserve"> lines in close proximity to my recently purchased property</w:t>
      </w:r>
      <w:r w:rsidR="000D3867" w:rsidRPr="00E61D01">
        <w:rPr>
          <w:rFonts w:ascii="Arial" w:eastAsia="Times New Roman" w:hAnsi="Arial" w:cs="Arial"/>
          <w:sz w:val="24"/>
          <w:szCs w:val="24"/>
        </w:rPr>
        <w:t xml:space="preserve"> at 12750 Helen Road, Justin TX 76247</w:t>
      </w:r>
      <w:r w:rsidR="00BA2720">
        <w:rPr>
          <w:rFonts w:ascii="Arial" w:eastAsia="Times New Roman" w:hAnsi="Arial" w:cs="Arial"/>
          <w:sz w:val="24"/>
          <w:szCs w:val="24"/>
        </w:rPr>
        <w:t>, the aforementioned tract 2179</w:t>
      </w:r>
      <w:r w:rsidR="000D3867" w:rsidRPr="000D3867">
        <w:rPr>
          <w:rFonts w:ascii="Arial" w:eastAsia="Times New Roman" w:hAnsi="Arial" w:cs="Arial"/>
          <w:sz w:val="24"/>
          <w:szCs w:val="24"/>
        </w:rPr>
        <w:t>.</w:t>
      </w:r>
      <w:r w:rsidR="000546EE">
        <w:rPr>
          <w:rFonts w:ascii="Arial" w:eastAsia="Times New Roman" w:hAnsi="Arial" w:cs="Arial"/>
          <w:sz w:val="24"/>
          <w:szCs w:val="24"/>
        </w:rPr>
        <w:t xml:space="preserve"> </w:t>
      </w:r>
      <w:r w:rsidR="000D3867" w:rsidRPr="000D3867">
        <w:rPr>
          <w:rFonts w:ascii="Arial" w:eastAsia="Times New Roman" w:hAnsi="Arial" w:cs="Arial"/>
          <w:sz w:val="24"/>
          <w:szCs w:val="24"/>
        </w:rPr>
        <w:t>I kindly request your consideration in reviewing the potential health risks, the importance of protecting children, the negative impact on property values, and the overall detriment to the neighborhood</w:t>
      </w:r>
      <w:r w:rsidR="00E61D01" w:rsidRPr="00E61D01">
        <w:rPr>
          <w:rFonts w:ascii="Arial" w:eastAsia="Times New Roman" w:hAnsi="Arial" w:cs="Arial"/>
          <w:sz w:val="24"/>
          <w:szCs w:val="24"/>
        </w:rPr>
        <w:t xml:space="preserve"> if these lines run through the proposed route</w:t>
      </w:r>
      <w:r w:rsidR="00EE3729">
        <w:rPr>
          <w:rFonts w:ascii="Arial" w:eastAsia="Times New Roman" w:hAnsi="Arial" w:cs="Arial"/>
          <w:sz w:val="24"/>
          <w:szCs w:val="24"/>
        </w:rPr>
        <w:t xml:space="preserve"> bordering my property in Guy James Ranch.</w:t>
      </w:r>
    </w:p>
    <w:p w14:paraId="3B0D1F98" w14:textId="259ECBA4" w:rsidR="000D3867" w:rsidRPr="000D3867"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First and foremost, I am deeply concerned about the potential health risks associated with the electromagnetic fields (EMFs) generated by high power lines. Numerous studies have indicated a possible link between long-term exposure to EMFs and adverse health effects, including increased risks of cancer, childhood leukemia, and other serious illnesses. As a responsible homeowner and parent, it is my duty to prioritize the well-being of my family, and I strongly believe that minimizing exposure to potential health hazards should be of utmost importance</w:t>
      </w:r>
      <w:r w:rsidRPr="00E61D01">
        <w:rPr>
          <w:rFonts w:ascii="Arial" w:eastAsia="Times New Roman" w:hAnsi="Arial" w:cs="Arial"/>
          <w:sz w:val="24"/>
          <w:szCs w:val="24"/>
        </w:rPr>
        <w:t>.</w:t>
      </w:r>
    </w:p>
    <w:p w14:paraId="0181D467" w14:textId="5C3DB8CE" w:rsidR="000D3867" w:rsidRPr="000D3867"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Children, in particular, are more vulnerable to the potential health effects of EMFs due to their developing bodies and higher absorption rates of electromagnetic radiation. As a parent, I have a duty to protect my children from any potential harm, and having high power lines in close proximity to my property significantly raises concerns about their safety and well-being. It is crucial that we prioritize the health and safety of our children and take proactive measures to minimize their exposure to potential risks.</w:t>
      </w:r>
      <w:r w:rsidR="00E61D01" w:rsidRPr="00E61D01">
        <w:rPr>
          <w:rFonts w:ascii="Arial" w:eastAsia="Times New Roman" w:hAnsi="Arial" w:cs="Arial"/>
          <w:sz w:val="24"/>
          <w:szCs w:val="24"/>
        </w:rPr>
        <w:t xml:space="preserve"> </w:t>
      </w:r>
      <w:r w:rsidR="00E61D01" w:rsidRPr="00E61D01">
        <w:rPr>
          <w:rFonts w:ascii="Arial" w:eastAsia="Times New Roman" w:hAnsi="Arial" w:cs="Arial"/>
          <w:sz w:val="24"/>
          <w:szCs w:val="24"/>
        </w:rPr>
        <w:t xml:space="preserve">I have a very healthy five-year-old daughter and eight-year-old son, </w:t>
      </w:r>
      <w:r w:rsidR="00E61D01" w:rsidRPr="00E61D01">
        <w:rPr>
          <w:rFonts w:ascii="Arial" w:eastAsia="Times New Roman" w:hAnsi="Arial" w:cs="Arial"/>
          <w:sz w:val="24"/>
          <w:szCs w:val="24"/>
        </w:rPr>
        <w:t>who deserve to grow up in a safe environment.</w:t>
      </w:r>
      <w:r w:rsidR="00E61D01" w:rsidRPr="00E61D01">
        <w:rPr>
          <w:rFonts w:ascii="Arial" w:eastAsia="Times New Roman" w:hAnsi="Arial" w:cs="Arial"/>
          <w:sz w:val="24"/>
          <w:szCs w:val="24"/>
        </w:rPr>
        <w:t xml:space="preserve"> Unlike most people, I have experienced the pain of losing a young child and will do everything I possibly can to protect my children.</w:t>
      </w:r>
    </w:p>
    <w:p w14:paraId="6CBE3727" w14:textId="46EC753F" w:rsidR="000D3867" w:rsidRPr="000D3867"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 xml:space="preserve">Furthermore, the presence of </w:t>
      </w:r>
      <w:r w:rsidR="00E61D01" w:rsidRPr="00E61D01">
        <w:rPr>
          <w:rFonts w:ascii="Arial" w:eastAsia="Times New Roman" w:hAnsi="Arial" w:cs="Arial"/>
          <w:sz w:val="24"/>
          <w:szCs w:val="24"/>
        </w:rPr>
        <w:t>high-power</w:t>
      </w:r>
      <w:r w:rsidRPr="000D3867">
        <w:rPr>
          <w:rFonts w:ascii="Arial" w:eastAsia="Times New Roman" w:hAnsi="Arial" w:cs="Arial"/>
          <w:sz w:val="24"/>
          <w:szCs w:val="24"/>
        </w:rPr>
        <w:t xml:space="preserve"> lines in close proximity to residential areas can have a detrimental impact on property values. Numerous studies have shown that properties located near power lines typically experience a decrease in value. Potential homebuyers often consider the presence of </w:t>
      </w:r>
      <w:r w:rsidR="00E61D01" w:rsidRPr="00E61D01">
        <w:rPr>
          <w:rFonts w:ascii="Arial" w:eastAsia="Times New Roman" w:hAnsi="Arial" w:cs="Arial"/>
          <w:sz w:val="24"/>
          <w:szCs w:val="24"/>
        </w:rPr>
        <w:t>high-power</w:t>
      </w:r>
      <w:r w:rsidRPr="000D3867">
        <w:rPr>
          <w:rFonts w:ascii="Arial" w:eastAsia="Times New Roman" w:hAnsi="Arial" w:cs="Arial"/>
          <w:sz w:val="24"/>
          <w:szCs w:val="24"/>
        </w:rPr>
        <w:t xml:space="preserve"> lines as a significant negative factor when making purchasing decisions, leading to decreased demand and potentially affecting the marketability and resale value of properties in the area. This decrease in property values can have long-term financial consequences for homeowners, who have made significant investments in their properties and the community as a whole.</w:t>
      </w:r>
      <w:r w:rsidR="00B26F40" w:rsidRPr="00E61D01">
        <w:rPr>
          <w:rFonts w:ascii="Arial" w:eastAsia="Times New Roman" w:hAnsi="Arial" w:cs="Arial"/>
          <w:sz w:val="24"/>
          <w:szCs w:val="24"/>
        </w:rPr>
        <w:t xml:space="preserve"> I just purchased my property in June of 2023, if these lines are placed in my backyard I will sell and move </w:t>
      </w:r>
      <w:r w:rsidR="00E61D01" w:rsidRPr="00E61D01">
        <w:rPr>
          <w:rFonts w:ascii="Arial" w:eastAsia="Times New Roman" w:hAnsi="Arial" w:cs="Arial"/>
          <w:sz w:val="24"/>
          <w:szCs w:val="24"/>
        </w:rPr>
        <w:t xml:space="preserve">if I can </w:t>
      </w:r>
      <w:r w:rsidR="00B26F40" w:rsidRPr="00E61D01">
        <w:rPr>
          <w:rFonts w:ascii="Arial" w:eastAsia="Times New Roman" w:hAnsi="Arial" w:cs="Arial"/>
          <w:sz w:val="24"/>
          <w:szCs w:val="24"/>
        </w:rPr>
        <w:t>to protect my family, at a substantial financial loss due to the power lines.</w:t>
      </w:r>
    </w:p>
    <w:p w14:paraId="5856B4CD" w14:textId="489B54A9" w:rsidR="000D3867" w:rsidRPr="000D3867"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lastRenderedPageBreak/>
        <w:t xml:space="preserve">Lastly, I would like to emphasize the overall detriment that locating high power lines in close proximity to my property would have on the neighborhood as a whole. The visual impact of towering transmission towers and the constant humming noise generated by high voltage lines would significantly detract from the aesthetic appeal and peacefulness of the area. The neighborhood's character and quality of life would be adversely affected, potentially leading to the deterioration of the community spirit and cohesion that </w:t>
      </w:r>
      <w:r w:rsidR="00E61D01" w:rsidRPr="00E61D01">
        <w:rPr>
          <w:rFonts w:ascii="Arial" w:eastAsia="Times New Roman" w:hAnsi="Arial" w:cs="Arial"/>
          <w:sz w:val="24"/>
          <w:szCs w:val="24"/>
        </w:rPr>
        <w:t xml:space="preserve">people </w:t>
      </w:r>
      <w:r w:rsidRPr="000D3867">
        <w:rPr>
          <w:rFonts w:ascii="Arial" w:eastAsia="Times New Roman" w:hAnsi="Arial" w:cs="Arial"/>
          <w:sz w:val="24"/>
          <w:szCs w:val="24"/>
        </w:rPr>
        <w:t>worked hard to establish.</w:t>
      </w:r>
    </w:p>
    <w:p w14:paraId="1162F591" w14:textId="25AD7B42" w:rsidR="000D3867" w:rsidRPr="00E61D01"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 xml:space="preserve">In light of these concerns, I kindly request that you reconsider the proposed location of the </w:t>
      </w:r>
      <w:r w:rsidR="00E61D01" w:rsidRPr="00E61D01">
        <w:rPr>
          <w:rFonts w:ascii="Arial" w:eastAsia="Times New Roman" w:hAnsi="Arial" w:cs="Arial"/>
          <w:sz w:val="24"/>
          <w:szCs w:val="24"/>
        </w:rPr>
        <w:t>high-power</w:t>
      </w:r>
      <w:r w:rsidRPr="000D3867">
        <w:rPr>
          <w:rFonts w:ascii="Arial" w:eastAsia="Times New Roman" w:hAnsi="Arial" w:cs="Arial"/>
          <w:sz w:val="24"/>
          <w:szCs w:val="24"/>
        </w:rPr>
        <w:t xml:space="preserve"> lines and explore alternative routes that would minimize the potential health risks, protect our children, safeguard property values, and preserve the overall well-being of the neighborhood. I believe that with careful consideration and collaboration, we can find a solution that balances the need for reliable power transmission with the protection of public health, community welfare, and property values.</w:t>
      </w:r>
    </w:p>
    <w:p w14:paraId="1C736E08" w14:textId="312A5C04" w:rsidR="000D3867" w:rsidRPr="000D3867" w:rsidRDefault="000D3867" w:rsidP="000D3867">
      <w:pPr>
        <w:spacing w:before="100" w:beforeAutospacing="1" w:after="100" w:afterAutospacing="1" w:line="240" w:lineRule="auto"/>
        <w:rPr>
          <w:rFonts w:ascii="Arial" w:eastAsia="Times New Roman" w:hAnsi="Arial" w:cs="Arial"/>
          <w:sz w:val="24"/>
          <w:szCs w:val="24"/>
        </w:rPr>
      </w:pPr>
      <w:r w:rsidRPr="000D3867">
        <w:rPr>
          <w:rFonts w:ascii="Arial" w:eastAsia="Times New Roman" w:hAnsi="Arial" w:cs="Arial"/>
          <w:sz w:val="24"/>
          <w:szCs w:val="24"/>
        </w:rPr>
        <w:t xml:space="preserve">Thank you for your attention to this matter, and I trust that you will carefully consider the concerns I have expressed. </w:t>
      </w:r>
      <w:r w:rsidR="00E61D01" w:rsidRPr="00E61D01">
        <w:rPr>
          <w:rFonts w:ascii="Arial" w:eastAsia="Times New Roman" w:hAnsi="Arial" w:cs="Arial"/>
          <w:sz w:val="24"/>
          <w:szCs w:val="24"/>
        </w:rPr>
        <w:t>I look forward to finding a mutually agreeable solution that addresses both the community's power needs and the concerns of homeowners like myself.</w:t>
      </w:r>
    </w:p>
    <w:p w14:paraId="52F12C52" w14:textId="77777777" w:rsidR="000D3867" w:rsidRPr="000D3867" w:rsidRDefault="000D3867" w:rsidP="000D3867">
      <w:pPr>
        <w:pBdr>
          <w:bottom w:val="single" w:sz="6" w:space="1" w:color="auto"/>
        </w:pBdr>
        <w:spacing w:after="0" w:line="240" w:lineRule="auto"/>
        <w:jc w:val="center"/>
        <w:rPr>
          <w:rFonts w:ascii="Arial" w:eastAsia="Times New Roman" w:hAnsi="Arial" w:cs="Arial"/>
          <w:vanish/>
          <w:sz w:val="24"/>
          <w:szCs w:val="24"/>
        </w:rPr>
      </w:pPr>
      <w:r w:rsidRPr="000D3867">
        <w:rPr>
          <w:rFonts w:ascii="Arial" w:eastAsia="Times New Roman" w:hAnsi="Arial" w:cs="Arial"/>
          <w:vanish/>
          <w:sz w:val="24"/>
          <w:szCs w:val="24"/>
        </w:rPr>
        <w:t>Top of Form</w:t>
      </w:r>
    </w:p>
    <w:p w14:paraId="093E2002" w14:textId="77777777" w:rsidR="000D3867" w:rsidRPr="000D3867" w:rsidRDefault="000D3867" w:rsidP="000D3867">
      <w:pPr>
        <w:pBdr>
          <w:top w:val="single" w:sz="6" w:space="1" w:color="auto"/>
        </w:pBdr>
        <w:spacing w:after="0" w:line="240" w:lineRule="auto"/>
        <w:jc w:val="center"/>
        <w:rPr>
          <w:rFonts w:ascii="Arial" w:eastAsia="Times New Roman" w:hAnsi="Arial" w:cs="Arial"/>
          <w:vanish/>
          <w:sz w:val="24"/>
          <w:szCs w:val="24"/>
        </w:rPr>
      </w:pPr>
      <w:r w:rsidRPr="000D3867">
        <w:rPr>
          <w:rFonts w:ascii="Arial" w:eastAsia="Times New Roman" w:hAnsi="Arial" w:cs="Arial"/>
          <w:vanish/>
          <w:sz w:val="24"/>
          <w:szCs w:val="24"/>
        </w:rPr>
        <w:t>Bottom of Form</w:t>
      </w:r>
    </w:p>
    <w:p w14:paraId="47BCCD92" w14:textId="77777777" w:rsidR="00B26F40" w:rsidRPr="00E61D01" w:rsidRDefault="00B26F40" w:rsidP="00A050CD">
      <w:pPr>
        <w:rPr>
          <w:rFonts w:ascii="Arial" w:hAnsi="Arial" w:cs="Arial"/>
          <w:sz w:val="24"/>
          <w:szCs w:val="24"/>
        </w:rPr>
      </w:pPr>
    </w:p>
    <w:p w14:paraId="754FE746" w14:textId="75228107" w:rsidR="00663B77" w:rsidRPr="00E61D01" w:rsidRDefault="00A050CD" w:rsidP="00A050CD">
      <w:pPr>
        <w:rPr>
          <w:rFonts w:ascii="Arial" w:hAnsi="Arial" w:cs="Arial"/>
          <w:sz w:val="24"/>
          <w:szCs w:val="24"/>
        </w:rPr>
      </w:pPr>
      <w:r w:rsidRPr="00E61D01">
        <w:rPr>
          <w:rFonts w:ascii="Arial" w:hAnsi="Arial" w:cs="Arial"/>
          <w:sz w:val="24"/>
          <w:szCs w:val="24"/>
        </w:rPr>
        <w:t>Ron Morehead</w:t>
      </w:r>
    </w:p>
    <w:p w14:paraId="7F25B8AA" w14:textId="1D0B664E" w:rsidR="00A050CD" w:rsidRDefault="00A050CD" w:rsidP="00A050CD">
      <w:pPr>
        <w:rPr>
          <w:rFonts w:ascii="Arial" w:hAnsi="Arial" w:cs="Arial"/>
          <w:sz w:val="24"/>
          <w:szCs w:val="24"/>
        </w:rPr>
      </w:pPr>
      <w:r w:rsidRPr="00E61D01">
        <w:rPr>
          <w:rFonts w:ascii="Arial" w:hAnsi="Arial" w:cs="Arial"/>
          <w:sz w:val="24"/>
          <w:szCs w:val="24"/>
        </w:rPr>
        <w:t>12750 Helen Road, Justin TX 76247</w:t>
      </w:r>
    </w:p>
    <w:p w14:paraId="416F3600" w14:textId="740F6BB8" w:rsidR="00BA2720" w:rsidRPr="00E61D01" w:rsidRDefault="00BA2720" w:rsidP="00A050CD">
      <w:pPr>
        <w:rPr>
          <w:rFonts w:ascii="Arial" w:hAnsi="Arial" w:cs="Arial"/>
          <w:sz w:val="24"/>
          <w:szCs w:val="24"/>
        </w:rPr>
      </w:pPr>
      <w:r>
        <w:rPr>
          <w:rFonts w:ascii="Arial" w:hAnsi="Arial" w:cs="Arial"/>
          <w:sz w:val="24"/>
          <w:szCs w:val="24"/>
        </w:rPr>
        <w:t>Tract 2179 on Listing of directly affected Landowners</w:t>
      </w:r>
    </w:p>
    <w:p w14:paraId="66878CE0" w14:textId="7208F278" w:rsidR="00A050CD" w:rsidRPr="00E61D01" w:rsidRDefault="00A050CD" w:rsidP="00A050CD">
      <w:pPr>
        <w:rPr>
          <w:rFonts w:ascii="Arial" w:hAnsi="Arial" w:cs="Arial"/>
          <w:sz w:val="24"/>
          <w:szCs w:val="24"/>
        </w:rPr>
      </w:pPr>
      <w:hyperlink r:id="rId4" w:history="1">
        <w:r w:rsidRPr="00E61D01">
          <w:rPr>
            <w:rStyle w:val="Hyperlink"/>
            <w:rFonts w:ascii="Arial" w:hAnsi="Arial" w:cs="Arial"/>
            <w:sz w:val="24"/>
            <w:szCs w:val="24"/>
          </w:rPr>
          <w:t>Ronm74@outlook.com</w:t>
        </w:r>
      </w:hyperlink>
      <w:proofErr w:type="gramStart"/>
      <w:r w:rsidRPr="00E61D01">
        <w:rPr>
          <w:rFonts w:ascii="Arial" w:hAnsi="Arial" w:cs="Arial"/>
          <w:sz w:val="24"/>
          <w:szCs w:val="24"/>
        </w:rPr>
        <w:t xml:space="preserve">   (</w:t>
      </w:r>
      <w:proofErr w:type="gramEnd"/>
      <w:r w:rsidRPr="00E61D01">
        <w:rPr>
          <w:rFonts w:ascii="Arial" w:hAnsi="Arial" w:cs="Arial"/>
          <w:sz w:val="24"/>
          <w:szCs w:val="24"/>
        </w:rPr>
        <w:t>817) 401-2632</w:t>
      </w:r>
    </w:p>
    <w:sectPr w:rsidR="00A050CD" w:rsidRPr="00E61D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0CD"/>
    <w:rsid w:val="000546EE"/>
    <w:rsid w:val="00076B60"/>
    <w:rsid w:val="000D3867"/>
    <w:rsid w:val="00102AAA"/>
    <w:rsid w:val="00187A0A"/>
    <w:rsid w:val="00446244"/>
    <w:rsid w:val="00663B77"/>
    <w:rsid w:val="00A050CD"/>
    <w:rsid w:val="00B26F40"/>
    <w:rsid w:val="00BA2720"/>
    <w:rsid w:val="00CB586D"/>
    <w:rsid w:val="00D563B6"/>
    <w:rsid w:val="00E61D01"/>
    <w:rsid w:val="00EE3729"/>
    <w:rsid w:val="00FD4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1358C"/>
  <w15:chartTrackingRefBased/>
  <w15:docId w15:val="{88C465F5-CA0D-4BE0-BA54-F70749D5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50CD"/>
    <w:rPr>
      <w:color w:val="0563C1" w:themeColor="hyperlink"/>
      <w:u w:val="single"/>
    </w:rPr>
  </w:style>
  <w:style w:type="character" w:styleId="UnresolvedMention">
    <w:name w:val="Unresolved Mention"/>
    <w:basedOn w:val="DefaultParagraphFont"/>
    <w:uiPriority w:val="99"/>
    <w:semiHidden/>
    <w:unhideWhenUsed/>
    <w:rsid w:val="00A05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60591">
      <w:bodyDiv w:val="1"/>
      <w:marLeft w:val="0"/>
      <w:marRight w:val="0"/>
      <w:marTop w:val="0"/>
      <w:marBottom w:val="0"/>
      <w:divBdr>
        <w:top w:val="none" w:sz="0" w:space="0" w:color="auto"/>
        <w:left w:val="none" w:sz="0" w:space="0" w:color="auto"/>
        <w:bottom w:val="none" w:sz="0" w:space="0" w:color="auto"/>
        <w:right w:val="none" w:sz="0" w:space="0" w:color="auto"/>
      </w:divBdr>
      <w:divsChild>
        <w:div w:id="1841966864">
          <w:marLeft w:val="0"/>
          <w:marRight w:val="0"/>
          <w:marTop w:val="0"/>
          <w:marBottom w:val="0"/>
          <w:divBdr>
            <w:top w:val="none" w:sz="0" w:space="0" w:color="auto"/>
            <w:left w:val="none" w:sz="0" w:space="0" w:color="auto"/>
            <w:bottom w:val="none" w:sz="0" w:space="0" w:color="auto"/>
            <w:right w:val="none" w:sz="0" w:space="0" w:color="auto"/>
          </w:divBdr>
          <w:divsChild>
            <w:div w:id="1436091909">
              <w:marLeft w:val="0"/>
              <w:marRight w:val="0"/>
              <w:marTop w:val="0"/>
              <w:marBottom w:val="0"/>
              <w:divBdr>
                <w:top w:val="none" w:sz="0" w:space="0" w:color="auto"/>
                <w:left w:val="none" w:sz="0" w:space="0" w:color="auto"/>
                <w:bottom w:val="none" w:sz="0" w:space="0" w:color="auto"/>
                <w:right w:val="none" w:sz="0" w:space="0" w:color="auto"/>
              </w:divBdr>
              <w:divsChild>
                <w:div w:id="193161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92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onm74@outl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Morehead</dc:creator>
  <cp:keywords/>
  <dc:description/>
  <cp:lastModifiedBy>Ron Morehead</cp:lastModifiedBy>
  <cp:revision>2</cp:revision>
  <cp:lastPrinted>2023-07-16T04:12:00Z</cp:lastPrinted>
  <dcterms:created xsi:type="dcterms:W3CDTF">2023-07-22T19:54:00Z</dcterms:created>
  <dcterms:modified xsi:type="dcterms:W3CDTF">2023-07-22T19:54:00Z</dcterms:modified>
</cp:coreProperties>
</file>