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5302E40B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5302E400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5302E3FF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bookmarkStart w:id="0" w:name="_GoBack"/>
                  <w:bookmarkEnd w:id="0"/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5302E407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5302E401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56CC5" w:rsidP="00656CC5" w14:paraId="5302E402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656CC5">
                    <w:rPr>
                      <w:rFonts w:ascii="Arial" w:hAnsi="Arial"/>
                    </w:rPr>
                    <w:t>In reference to pages 9 and 10 of Mr. Nelson's testimony, other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656CC5">
                    <w:rPr>
                      <w:rFonts w:ascii="Arial" w:hAnsi="Arial"/>
                    </w:rPr>
                    <w:t>than the weather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656CC5">
                    <w:rPr>
                      <w:rFonts w:ascii="Arial" w:hAnsi="Arial"/>
                    </w:rPr>
                    <w:t>adjustments and the adjustments related to the year-end number of customers,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656CC5">
                    <w:rPr>
                      <w:rFonts w:ascii="Arial" w:hAnsi="Arial"/>
                    </w:rPr>
                    <w:t xml:space="preserve">did Oncor make </w:t>
                  </w:r>
                  <w:r w:rsidRPr="00656CC5">
                    <w:rPr>
                      <w:rFonts w:ascii="Arial" w:hAnsi="Arial"/>
                    </w:rPr>
                    <w:t>the following post-test year adjustments to the historical test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656CC5">
                    <w:rPr>
                      <w:rFonts w:ascii="Arial" w:hAnsi="Arial"/>
                    </w:rPr>
                    <w:t>year data:</w:t>
                  </w:r>
                </w:p>
                <w:p w:rsidR="00656CC5" w:rsidRPr="00656CC5" w:rsidP="00656CC5" w14:paraId="5302E403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54637E" w14:paraId="5302E404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a.</w:t>
                  </w:r>
                  <w:r>
                    <w:rPr>
                      <w:rFonts w:ascii="Arial" w:hAnsi="Arial"/>
                    </w:rPr>
                    <w:tab/>
                  </w:r>
                  <w:r w:rsidRPr="00656CC5">
                    <w:rPr>
                      <w:rFonts w:ascii="Arial" w:hAnsi="Arial"/>
                    </w:rPr>
                    <w:t>Any adjustment to reflect future load growth that has been known and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656CC5">
                    <w:rPr>
                      <w:rFonts w:ascii="Arial" w:hAnsi="Arial"/>
                    </w:rPr>
                    <w:t>measurable for the rate year and has been scheduled to take services from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656CC5">
                    <w:rPr>
                      <w:rFonts w:ascii="Arial" w:hAnsi="Arial"/>
                    </w:rPr>
                    <w:t>Oncor after the test year.</w:t>
                  </w:r>
                </w:p>
                <w:p w:rsidR="0054637E" w14:paraId="5302E405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b.</w:t>
                  </w:r>
                  <w:r>
                    <w:rPr>
                      <w:rFonts w:ascii="Arial" w:hAnsi="Arial"/>
                    </w:rPr>
                    <w:tab/>
                  </w:r>
                  <w:r w:rsidRPr="00656CC5">
                    <w:rPr>
                      <w:rFonts w:ascii="Arial" w:hAnsi="Arial"/>
                    </w:rPr>
                    <w:t>Billing determinant adjustments related to the deployment of mobile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656CC5">
                    <w:rPr>
                      <w:rFonts w:ascii="Arial" w:hAnsi="Arial"/>
                    </w:rPr>
                    <w:t>generation as required by PURA 39.918(e).</w:t>
                  </w:r>
                </w:p>
                <w:p w:rsidR="0054637E" w14:paraId="5302E406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c.</w:t>
                  </w:r>
                  <w:r>
                    <w:rPr>
                      <w:rFonts w:ascii="Arial" w:hAnsi="Arial"/>
                    </w:rPr>
                    <w:tab/>
                  </w:r>
                  <w:r w:rsidRPr="00656CC5">
                    <w:rPr>
                      <w:rFonts w:ascii="Arial" w:hAnsi="Arial"/>
                    </w:rPr>
                    <w:t>Any adjustment to reflect COVID-19 pandemic impacts.</w:t>
                  </w:r>
                </w:p>
              </w:tc>
            </w:tr>
            <w:tr w14:paraId="5302E409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5302E408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5302E40A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5302E416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5302E40D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5302E40C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5302E414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5302E40E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A61043" w:rsidP="00A61043" w14:paraId="5302E40F" w14:textId="77777777">
                  <w:pPr>
                    <w:framePr w:hSpace="180" w:wrap="around" w:vAnchor="page" w:hAnchor="margin" w:y="1861"/>
                    <w:rPr>
                      <w:rFonts w:ascii="Arial" w:eastAsia="Calibri" w:hAnsi="Arial" w:cs="Times New Roman"/>
                      <w:color w:val="auto"/>
                      <w:shd w:val="clear" w:color="auto" w:fill="auto"/>
                    </w:rPr>
                  </w:pPr>
                  <w:r w:rsidRPr="00D86E5B">
                    <w:rPr>
                      <w:rFonts w:ascii="Arial" w:hAnsi="Arial"/>
                    </w:rPr>
                    <w:t xml:space="preserve">The following response was prepared by or under the direct supervision of </w:t>
                  </w:r>
                  <w:r w:rsidRPr="00D86E5B">
                    <w:rPr>
                      <w:rFonts w:ascii="Arial" w:hAnsi="Arial"/>
                    </w:rPr>
                    <w:t>Darryl E. Nelson, the sponsoring witness for this response.</w:t>
                  </w:r>
                </w:p>
                <w:p w:rsidR="0054637E" w14:paraId="5302E410" w14:textId="77777777">
                  <w:pPr>
                    <w:framePr w:hSpace="180" w:wrap="around" w:vAnchor="page" w:hAnchor="margin" w:y="1861"/>
                    <w:tabs>
                      <w:tab w:val="left" w:pos="0"/>
                    </w:tabs>
                    <w:spacing w:after="160" w:line="259" w:lineRule="auto"/>
                    <w:ind w:left="720" w:hanging="360"/>
                    <w:contextualSpacing/>
                    <w:rPr>
                      <w:rFonts w:ascii="Arial" w:hAnsi="Arial" w:eastAsiaTheme="minorHAnsi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 w:eastAsiaTheme="minorHAnsi"/>
                    </w:rPr>
                    <w:t>a.</w:t>
                  </w:r>
                  <w:r>
                    <w:rPr>
                      <w:rFonts w:ascii="Arial" w:hAnsi="Arial" w:eastAsiaTheme="minorHAnsi"/>
                    </w:rPr>
                    <w:tab/>
                    <w:t>No.</w:t>
                  </w:r>
                </w:p>
                <w:p w:rsidR="0054637E" w14:paraId="5302E411" w14:textId="77777777">
                  <w:pPr>
                    <w:framePr w:hSpace="180" w:wrap="around" w:vAnchor="page" w:hAnchor="margin" w:y="1861"/>
                    <w:tabs>
                      <w:tab w:val="left" w:pos="0"/>
                    </w:tabs>
                    <w:spacing w:after="160" w:line="259" w:lineRule="auto"/>
                    <w:ind w:left="720" w:hanging="360"/>
                    <w:contextualSpacing/>
                    <w:rPr>
                      <w:rFonts w:ascii="Arial" w:hAnsi="Arial" w:eastAsiaTheme="minorHAnsi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 w:eastAsiaTheme="minorHAnsi"/>
                    </w:rPr>
                    <w:t>b.</w:t>
                  </w:r>
                  <w:r>
                    <w:rPr>
                      <w:rFonts w:ascii="Arial" w:hAnsi="Arial" w:eastAsiaTheme="minorHAnsi"/>
                    </w:rPr>
                    <w:tab/>
                    <w:t>No.</w:t>
                  </w:r>
                </w:p>
                <w:p w:rsidR="0054637E" w14:paraId="5302E412" w14:textId="77777777">
                  <w:pPr>
                    <w:framePr w:hSpace="180" w:wrap="around" w:vAnchor="page" w:hAnchor="margin" w:y="1861"/>
                    <w:tabs>
                      <w:tab w:val="left" w:pos="0"/>
                    </w:tabs>
                    <w:spacing w:after="160" w:line="259" w:lineRule="auto"/>
                    <w:ind w:left="720" w:hanging="360"/>
                    <w:contextualSpacing/>
                    <w:rPr>
                      <w:rFonts w:ascii="Arial" w:hAnsi="Arial" w:eastAsiaTheme="minorHAnsi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 w:eastAsiaTheme="minorHAnsi"/>
                    </w:rPr>
                    <w:t>c.</w:t>
                  </w:r>
                  <w:r>
                    <w:rPr>
                      <w:rFonts w:ascii="Arial" w:hAnsi="Arial" w:eastAsiaTheme="minorHAnsi"/>
                    </w:rPr>
                    <w:tab/>
                    <w:t>No.</w:t>
                  </w:r>
                </w:p>
                <w:p w:rsidR="006B6F25" w:rsidRPr="004637B2" w:rsidP="00A61043" w14:paraId="5302E413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5302E415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5302E417" w14:textId="77777777">
      <w:pPr>
        <w:rPr>
          <w:color w:val="auto"/>
          <w:shd w:val="clear" w:color="auto" w:fill="auto"/>
        </w:rPr>
      </w:pPr>
    </w:p>
    <w:sectPr w:rsidSect="00373AB7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5302E41C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53601</w:t>
    </w:r>
  </w:p>
  <w:p w:rsidR="00373AB7" w:rsidP="00373AB7" w14:paraId="5302E41D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Google RFI Set No. 4</w:t>
    </w:r>
  </w:p>
  <w:p w:rsidR="00373AB7" w:rsidP="00373AB7" w14:paraId="5302E41E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4-02</w:t>
    </w:r>
  </w:p>
  <w:p w:rsidR="00373AB7" w:rsidP="00373AB7" w14:paraId="5302E41F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9332E1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9332E1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</w:p>
  <w:p w:rsidR="006B6F25" w:rsidP="00373AB7" w14:paraId="5302E420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C0C06"/>
    <w:rsid w:val="000E5CA0"/>
    <w:rsid w:val="002449F4"/>
    <w:rsid w:val="002C63EA"/>
    <w:rsid w:val="00351788"/>
    <w:rsid w:val="00373AB7"/>
    <w:rsid w:val="003B37EC"/>
    <w:rsid w:val="00406AC2"/>
    <w:rsid w:val="004637B2"/>
    <w:rsid w:val="005366A2"/>
    <w:rsid w:val="00540A38"/>
    <w:rsid w:val="0054637E"/>
    <w:rsid w:val="00656CC5"/>
    <w:rsid w:val="006B6F25"/>
    <w:rsid w:val="00790A22"/>
    <w:rsid w:val="007D7F9D"/>
    <w:rsid w:val="00802A57"/>
    <w:rsid w:val="00861C4C"/>
    <w:rsid w:val="008B1A1A"/>
    <w:rsid w:val="008C1348"/>
    <w:rsid w:val="00906A1B"/>
    <w:rsid w:val="009332E1"/>
    <w:rsid w:val="009922C2"/>
    <w:rsid w:val="009C608B"/>
    <w:rsid w:val="009E56FD"/>
    <w:rsid w:val="00A61043"/>
    <w:rsid w:val="00A649E9"/>
    <w:rsid w:val="00A71CA9"/>
    <w:rsid w:val="00A915A9"/>
    <w:rsid w:val="00AB3EF8"/>
    <w:rsid w:val="00AC0BC4"/>
    <w:rsid w:val="00B4378F"/>
    <w:rsid w:val="00B5302B"/>
    <w:rsid w:val="00C75830"/>
    <w:rsid w:val="00C85AC7"/>
    <w:rsid w:val="00D86E5B"/>
    <w:rsid w:val="00F36160"/>
    <w:rsid w:val="00F443F8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DE62928D-CF22-4443-BF83-AEEB6830B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638</Characters>
  <Application>Microsoft Office Word</Application>
  <DocSecurity>0</DocSecurity>
  <Lines>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