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60"/>
      </w:tblGrid>
      <w:tr w14:paraId="5F866615" w14:textId="77777777" w:rsidTr="00A915A9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5F866609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5F866608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bookmarkStart w:id="0" w:name="_GoBack"/>
                  <w:bookmarkEnd w:id="0"/>
                  <w:r w:rsidRPr="002449F4">
                    <w:rPr>
                      <w:rFonts w:ascii="Arial" w:hAnsi="Arial"/>
                      <w:b/>
                      <w:u w:val="single"/>
                    </w:rPr>
                    <w:t>Request</w:t>
                  </w:r>
                </w:p>
              </w:tc>
            </w:tr>
            <w:tr w14:paraId="5F866611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9E56FD" w:rsidRPr="002449F4" w:rsidP="002449F4" w14:paraId="5F86660A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8E4AD1" w:rsidP="008E4AD1" w14:paraId="5F86660B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720"/>
                      <w:tab w:val="left" w:pos="1440"/>
                      <w:tab w:val="left" w:pos="5150"/>
                    </w:tabs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8E4AD1">
                    <w:rPr>
                      <w:rFonts w:ascii="Arial" w:hAnsi="Arial"/>
                    </w:rPr>
                    <w:t>Please explain whether Onc</w:t>
                  </w:r>
                  <w:r>
                    <w:rPr>
                      <w:rFonts w:ascii="Arial" w:hAnsi="Arial"/>
                    </w:rPr>
                    <w:t>o</w:t>
                  </w:r>
                  <w:r w:rsidRPr="008E4AD1">
                    <w:rPr>
                      <w:rFonts w:ascii="Arial" w:hAnsi="Arial"/>
                    </w:rPr>
                    <w:t>r has included any amounts for mobile generation as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8E4AD1">
                    <w:rPr>
                      <w:rFonts w:ascii="Arial" w:hAnsi="Arial"/>
                    </w:rPr>
                    <w:t>prepayments in its request for rates. If so, please provide:</w:t>
                  </w:r>
                </w:p>
                <w:p w:rsidR="008E4AD1" w:rsidRPr="008E4AD1" w:rsidP="008E4AD1" w14:paraId="5F86660C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720"/>
                      <w:tab w:val="left" w:pos="1440"/>
                      <w:tab w:val="left" w:pos="5150"/>
                    </w:tabs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C44241" w14:paraId="5F86660D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  <w:tab w:val="left" w:pos="720"/>
                      <w:tab w:val="left" w:pos="1440"/>
                      <w:tab w:val="left" w:pos="515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a.</w:t>
                  </w:r>
                  <w:r>
                    <w:rPr>
                      <w:rFonts w:ascii="Arial" w:hAnsi="Arial"/>
                    </w:rPr>
                    <w:tab/>
                  </w:r>
                  <w:r w:rsidRPr="008E4AD1">
                    <w:rPr>
                      <w:rFonts w:ascii="Arial" w:hAnsi="Arial"/>
                    </w:rPr>
                    <w:t>The location</w:t>
                  </w:r>
                  <w:r>
                    <w:rPr>
                      <w:rFonts w:ascii="Arial" w:hAnsi="Arial"/>
                    </w:rPr>
                    <w:t xml:space="preserve"> -</w:t>
                  </w:r>
                  <w:r w:rsidRPr="008E4AD1"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8E4AD1">
                    <w:rPr>
                      <w:rFonts w:ascii="Arial" w:hAnsi="Arial"/>
                    </w:rPr>
                    <w:t>by schedule, by</w:t>
                  </w:r>
                  <w:r w:rsidRPr="008E4AD1">
                    <w:rPr>
                      <w:rFonts w:ascii="Arial" w:hAnsi="Arial"/>
                    </w:rPr>
                    <w:t xml:space="preserve"> Bates page number, and by FERC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8E4AD1">
                    <w:rPr>
                      <w:rFonts w:ascii="Arial" w:hAnsi="Arial"/>
                    </w:rPr>
                    <w:t>account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8E4AD1"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/>
                    </w:rPr>
                    <w:t xml:space="preserve">- </w:t>
                  </w:r>
                  <w:r w:rsidRPr="008E4AD1">
                    <w:rPr>
                      <w:rFonts w:ascii="Arial" w:hAnsi="Arial"/>
                    </w:rPr>
                    <w:t>of all such amounts;</w:t>
                  </w:r>
                </w:p>
                <w:p w:rsidR="00C44241" w14:paraId="5F86660E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  <w:tab w:val="left" w:pos="720"/>
                      <w:tab w:val="left" w:pos="1440"/>
                      <w:tab w:val="left" w:pos="515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b.</w:t>
                  </w:r>
                  <w:r>
                    <w:rPr>
                      <w:rFonts w:ascii="Arial" w:hAnsi="Arial"/>
                    </w:rPr>
                    <w:tab/>
                  </w:r>
                  <w:r w:rsidRPr="008E4AD1">
                    <w:rPr>
                      <w:rFonts w:ascii="Arial" w:hAnsi="Arial"/>
                    </w:rPr>
                    <w:t>A narrative explanation of the nature of the costs;</w:t>
                  </w:r>
                </w:p>
                <w:p w:rsidR="00C44241" w14:paraId="5F86660F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  <w:tab w:val="left" w:pos="720"/>
                      <w:tab w:val="left" w:pos="1440"/>
                      <w:tab w:val="left" w:pos="515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c.</w:t>
                  </w:r>
                  <w:r>
                    <w:rPr>
                      <w:rFonts w:ascii="Arial" w:hAnsi="Arial"/>
                    </w:rPr>
                    <w:tab/>
                  </w:r>
                  <w:r w:rsidRPr="008E4AD1">
                    <w:rPr>
                      <w:rFonts w:ascii="Arial" w:hAnsi="Arial"/>
                    </w:rPr>
                    <w:t xml:space="preserve">A calculation of the amount requested rates, with an explanation of all inputs and assumptions used in the calculation and a detailed </w:t>
                  </w:r>
                  <w:r w:rsidRPr="008E4AD1">
                    <w:rPr>
                      <w:rFonts w:ascii="Arial" w:hAnsi="Arial"/>
                    </w:rPr>
                    <w:t>explanation of justification of any inputs and assumptions; and,</w:t>
                  </w:r>
                </w:p>
                <w:p w:rsidR="00C44241" w14:paraId="5F866610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  <w:tab w:val="left" w:pos="720"/>
                      <w:tab w:val="left" w:pos="1440"/>
                      <w:tab w:val="left" w:pos="5150"/>
                    </w:tabs>
                    <w:ind w:left="720" w:hanging="360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d.</w:t>
                  </w:r>
                  <w:r>
                    <w:rPr>
                      <w:rFonts w:ascii="Arial" w:hAnsi="Arial"/>
                    </w:rPr>
                    <w:tab/>
                  </w:r>
                  <w:r w:rsidRPr="008E4AD1">
                    <w:rPr>
                      <w:rFonts w:ascii="Arial" w:hAnsi="Arial"/>
                    </w:rPr>
                    <w:t>An explanation of how much of the cost Onc</w:t>
                  </w:r>
                  <w:r>
                    <w:rPr>
                      <w:rFonts w:ascii="Arial" w:hAnsi="Arial"/>
                    </w:rPr>
                    <w:t>o</w:t>
                  </w:r>
                  <w:r w:rsidRPr="008E4AD1">
                    <w:rPr>
                      <w:rFonts w:ascii="Arial" w:hAnsi="Arial"/>
                    </w:rPr>
                    <w:t>r expects to recur on an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8E4AD1">
                    <w:rPr>
                      <w:rFonts w:ascii="Arial" w:hAnsi="Arial"/>
                    </w:rPr>
                    <w:t>annual basis.</w:t>
                  </w:r>
                </w:p>
              </w:tc>
            </w:tr>
            <w:tr w14:paraId="5F866613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2449F4" w:rsidP="009E56FD" w14:paraId="5F866612" w14:textId="77777777">
                  <w:pPr>
                    <w:spacing w:after="0"/>
                    <w:rPr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5F866614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  <w:tr w14:paraId="5F86661F" w14:textId="77777777" w:rsidTr="00A915A9">
        <w:tblPrEx>
          <w:tblW w:w="0" w:type="auto"/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5F866617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5F866616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Response</w:t>
                  </w:r>
                </w:p>
              </w:tc>
            </w:tr>
            <w:tr w14:paraId="5F86661D" w14:textId="77777777" w:rsidTr="00A915A9">
              <w:tblPrEx>
                <w:tblW w:w="0" w:type="auto"/>
                <w:tblLook w:val="04A0"/>
              </w:tblPrEx>
              <w:trPr>
                <w:trHeight w:val="315"/>
              </w:trPr>
              <w:tc>
                <w:tcPr>
                  <w:tcW w:w="9345" w:type="dxa"/>
                </w:tcPr>
                <w:p w:rsidR="009E56FD" w:rsidRPr="002449F4" w:rsidP="002449F4" w14:paraId="5F866618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A52888" w:rsidP="004637B2" w14:paraId="5F866619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A52888">
                    <w:rPr>
                      <w:rFonts w:ascii="Arial" w:hAnsi="Arial"/>
                    </w:rPr>
                    <w:t xml:space="preserve">The following response was prepared by or under the direct supervision of W. Alan </w:t>
                  </w:r>
                  <w:r w:rsidRPr="00A52888">
                    <w:rPr>
                      <w:rFonts w:ascii="Arial" w:hAnsi="Arial"/>
                    </w:rPr>
                    <w:t>Ledbetter and Ashley Thenmadathil, the sponsoring witnesses for this response.</w:t>
                  </w:r>
                </w:p>
                <w:p w:rsidR="001E0F86" w:rsidP="004637B2" w14:paraId="5F86661A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1E0F86" w:rsidP="004637B2" w14:paraId="5F86661B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 xml:space="preserve">Oncor had no prepayments related to </w:t>
                  </w:r>
                  <w:r>
                    <w:rPr>
                      <w:rFonts w:ascii="Arial" w:hAnsi="Arial"/>
                    </w:rPr>
                    <w:t>l</w:t>
                  </w:r>
                  <w:r>
                    <w:rPr>
                      <w:rFonts w:ascii="Arial" w:hAnsi="Arial"/>
                    </w:rPr>
                    <w:t>eased m</w:t>
                  </w:r>
                  <w:r>
                    <w:rPr>
                      <w:rFonts w:ascii="Arial" w:hAnsi="Arial"/>
                    </w:rPr>
                    <w:t>obile generation assets at test-</w:t>
                  </w:r>
                  <w:r>
                    <w:rPr>
                      <w:rFonts w:ascii="Arial" w:hAnsi="Arial"/>
                    </w:rPr>
                    <w:t>year end</w:t>
                  </w:r>
                  <w:r>
                    <w:rPr>
                      <w:rFonts w:ascii="Arial" w:hAnsi="Arial"/>
                    </w:rPr>
                    <w:t>,</w:t>
                  </w:r>
                  <w:r>
                    <w:rPr>
                      <w:rFonts w:ascii="Arial" w:hAnsi="Arial"/>
                    </w:rPr>
                    <w:t xml:space="preserve"> December 31, 2021,</w:t>
                  </w:r>
                  <w:r>
                    <w:rPr>
                      <w:rFonts w:ascii="Arial" w:hAnsi="Arial"/>
                    </w:rPr>
                    <w:t xml:space="preserve"> and has not included any amounts for mobile generation as prepayments in its Docket No. 53601 request. </w:t>
                  </w:r>
                </w:p>
                <w:p w:rsidR="001E0F86" w:rsidRPr="004637B2" w:rsidP="004637B2" w14:paraId="5F86661C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5F86661E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</w:tbl>
    <w:p w:rsidR="00906A1B" w:rsidP="006B6F25" w14:paraId="5F866620" w14:textId="77777777">
      <w:pPr>
        <w:rPr>
          <w:color w:val="auto"/>
          <w:shd w:val="clear" w:color="auto" w:fill="auto"/>
        </w:rPr>
      </w:pPr>
    </w:p>
    <w:sectPr w:rsidSect="00373AB7">
      <w:headerReference w:type="default" r:id="rId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73AB7" w:rsidRPr="00861C4C" w:rsidP="00373AB7" w14:paraId="5F866625" w14:textId="77777777">
    <w:pPr>
      <w:pStyle w:val="NoSpacing"/>
      <w:jc w:val="right"/>
      <w:rPr>
        <w:rFonts w:ascii="Arial" w:hAnsi="Arial"/>
        <w:b/>
        <w:i/>
        <w:color w:val="auto"/>
        <w:sz w:val="32"/>
        <w:szCs w:val="32"/>
        <w:shd w:val="clear" w:color="auto" w:fill="auto"/>
      </w:rPr>
    </w:pPr>
    <w:r w:rsidRPr="00861C4C">
      <w:rPr>
        <w:rFonts w:ascii="Arial" w:hAnsi="Arial"/>
      </w:rPr>
      <w:t xml:space="preserve"> </w:t>
    </w:r>
    <w:r w:rsidR="00FE0E76">
      <w:rPr>
        <w:rStyle w:val="Style1"/>
      </w:rPr>
      <w:t>Oncor - Docket No. 53601</w:t>
    </w:r>
  </w:p>
  <w:p w:rsidR="00373AB7" w:rsidP="00373AB7" w14:paraId="5F866626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Style w:val="Style1"/>
      </w:rPr>
      <w:t>STAFF RFI Set No. 10</w:t>
    </w:r>
  </w:p>
  <w:p w:rsidR="00373AB7" w:rsidP="00373AB7" w14:paraId="5F866627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Fonts w:ascii="Arial" w:hAnsi="Arial"/>
      </w:rPr>
      <w:t xml:space="preserve">Question No. </w:t>
    </w:r>
    <w:r>
      <w:rPr>
        <w:rStyle w:val="Style1"/>
      </w:rPr>
      <w:t>10-05</w:t>
    </w:r>
  </w:p>
  <w:p w:rsidR="00373AB7" w:rsidP="00373AB7" w14:paraId="5F866628" w14:textId="77777777">
    <w:pPr>
      <w:pStyle w:val="NoSpacing"/>
      <w:tabs>
        <w:tab w:val="left" w:pos="7620"/>
        <w:tab w:val="right" w:pos="9360"/>
      </w:tabs>
      <w:rPr>
        <w:rFonts w:ascii="Arial" w:hAnsi="Arial"/>
        <w:color w:val="auto"/>
        <w:shd w:val="clear" w:color="auto" w:fill="auto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B5302B">
      <w:rPr>
        <w:rFonts w:ascii="Arial" w:hAnsi="Arial"/>
      </w:rPr>
      <w:t xml:space="preserve">Page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PAGE  \* Arabic  \* MERGEFORMAT </w:instrText>
    </w:r>
    <w:r w:rsidRPr="00B5302B">
      <w:rPr>
        <w:rFonts w:ascii="Arial" w:hAnsi="Arial"/>
      </w:rPr>
      <w:fldChar w:fldCharType="separate"/>
    </w:r>
    <w:r w:rsidR="008E680C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  <w:r w:rsidRPr="00B5302B">
      <w:rPr>
        <w:rFonts w:ascii="Arial" w:hAnsi="Arial"/>
      </w:rPr>
      <w:t xml:space="preserve"> of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NUMPAGES  \* Arabic  \* MERGEFORMAT </w:instrText>
    </w:r>
    <w:r w:rsidRPr="00B5302B">
      <w:rPr>
        <w:rFonts w:ascii="Arial" w:hAnsi="Arial"/>
      </w:rPr>
      <w:fldChar w:fldCharType="separate"/>
    </w:r>
    <w:r w:rsidR="008E680C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</w:p>
  <w:p w:rsidR="006B6F25" w:rsidP="00373AB7" w14:paraId="5F866629" w14:textId="77777777">
    <w:pPr>
      <w:pStyle w:val="NoSpacing"/>
      <w:tabs>
        <w:tab w:val="left" w:pos="7620"/>
        <w:tab w:val="right" w:pos="9360"/>
      </w:tabs>
      <w:rPr>
        <w:color w:val="auto"/>
        <w:shd w:val="clear" w:color="auto" w:fil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AB7"/>
    <w:rsid w:val="00064853"/>
    <w:rsid w:val="000C0C06"/>
    <w:rsid w:val="000E5CA0"/>
    <w:rsid w:val="001E0F86"/>
    <w:rsid w:val="002449F4"/>
    <w:rsid w:val="002C63EA"/>
    <w:rsid w:val="00351788"/>
    <w:rsid w:val="00373AB7"/>
    <w:rsid w:val="003B37EC"/>
    <w:rsid w:val="00406AC2"/>
    <w:rsid w:val="004637B2"/>
    <w:rsid w:val="005366A2"/>
    <w:rsid w:val="00540A38"/>
    <w:rsid w:val="006B6F25"/>
    <w:rsid w:val="00790A22"/>
    <w:rsid w:val="007D7F9D"/>
    <w:rsid w:val="00802A57"/>
    <w:rsid w:val="00861C4C"/>
    <w:rsid w:val="008B1A1A"/>
    <w:rsid w:val="008C1348"/>
    <w:rsid w:val="008E4AD1"/>
    <w:rsid w:val="008E680C"/>
    <w:rsid w:val="00906A1B"/>
    <w:rsid w:val="009922C2"/>
    <w:rsid w:val="009C608B"/>
    <w:rsid w:val="009E56FD"/>
    <w:rsid w:val="00A52888"/>
    <w:rsid w:val="00A649E9"/>
    <w:rsid w:val="00A71CA9"/>
    <w:rsid w:val="00A915A9"/>
    <w:rsid w:val="00AB3EF8"/>
    <w:rsid w:val="00AC0BC4"/>
    <w:rsid w:val="00B4378F"/>
    <w:rsid w:val="00B5302B"/>
    <w:rsid w:val="00C44241"/>
    <w:rsid w:val="00C75830"/>
    <w:rsid w:val="00C85AC7"/>
    <w:rsid w:val="00F36160"/>
    <w:rsid w:val="00F443F8"/>
    <w:rsid w:val="00F97088"/>
    <w:rsid w:val="00FC411F"/>
    <w:rsid w:val="00FE0E7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FFBAC19F-CED5-4448-9E94-71A3E1124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rsid w:val="007D7F9D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AB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AB7"/>
    <w:rPr>
      <w:sz w:val="22"/>
      <w:szCs w:val="22"/>
    </w:rPr>
  </w:style>
  <w:style w:type="character" w:styleId="PlaceholderText">
    <w:name w:val="Placeholder Text"/>
    <w:uiPriority w:val="99"/>
    <w:semiHidden/>
    <w:rsid w:val="00373AB7"/>
    <w:rPr>
      <w:color w:val="808080"/>
    </w:rPr>
  </w:style>
  <w:style w:type="paragraph" w:styleId="NoSpacing">
    <w:name w:val="No Spacing"/>
    <w:uiPriority w:val="1"/>
    <w:qFormat/>
    <w:rsid w:val="00373AB7"/>
    <w:rPr>
      <w:rFonts w:eastAsia="SimSun" w:cs="Arial"/>
      <w:sz w:val="22"/>
      <w:szCs w:val="22"/>
      <w:lang w:eastAsia="zh-CN"/>
    </w:rPr>
  </w:style>
  <w:style w:type="table" w:styleId="TableGrid">
    <w:name w:val="Table Grid"/>
    <w:basedOn w:val="TableNormal"/>
    <w:uiPriority w:val="59"/>
    <w:rsid w:val="00373AB7"/>
    <w:rPr>
      <w:rFonts w:eastAsia="SimSun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AC7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AC7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807</Characters>
  <Application>Microsoft Office Word</Application>
  <DocSecurity>0</DocSecurity>
  <Lines>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0x010100F76A092BC2B2F14088A55F8F12496514</vt:lpwstr>
  </property>
</Properties>
</file>