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71375C" w14:textId="7D18A8DC" w:rsidR="00956BAC" w:rsidRPr="00A80104" w:rsidRDefault="26FFD24D" w:rsidP="183C073E">
      <w:pPr>
        <w:spacing w:after="0"/>
        <w:jc w:val="both"/>
        <w:rPr>
          <w:rFonts w:cs="Arial"/>
          <w:b/>
          <w:bCs/>
          <w:color w:val="0076C0"/>
          <w:sz w:val="36"/>
          <w:szCs w:val="36"/>
        </w:rPr>
      </w:pPr>
      <w:commentRangeStart w:id="0"/>
      <w:commentRangeEnd w:id="0"/>
      <w:r w:rsidRPr="5B2C4109">
        <w:rPr>
          <w:rFonts w:cs="Arial"/>
          <w:b/>
          <w:bCs/>
          <w:color w:val="0076C0"/>
          <w:sz w:val="36"/>
          <w:szCs w:val="36"/>
        </w:rPr>
        <w:t>The site is not operational. This is only a draft. National Grid Renewables will update the content of the EOP</w:t>
      </w:r>
      <w:r w:rsidR="00C51B4F">
        <w:rPr>
          <w:rFonts w:cs="Arial"/>
          <w:b/>
          <w:bCs/>
          <w:color w:val="0076C0"/>
          <w:sz w:val="36"/>
          <w:szCs w:val="36"/>
        </w:rPr>
        <w:t xml:space="preserve"> </w:t>
      </w:r>
      <w:r w:rsidRPr="5B2C4109">
        <w:rPr>
          <w:rFonts w:cs="Arial"/>
          <w:b/>
          <w:bCs/>
          <w:color w:val="0076C0"/>
          <w:sz w:val="36"/>
          <w:szCs w:val="36"/>
        </w:rPr>
        <w:t>when the site becomes operational and resubmit</w:t>
      </w:r>
      <w:r w:rsidR="289DEA8E" w:rsidRPr="5B2C4109">
        <w:rPr>
          <w:rFonts w:cs="Arial"/>
          <w:b/>
          <w:bCs/>
          <w:color w:val="0076C0"/>
          <w:sz w:val="36"/>
          <w:szCs w:val="36"/>
        </w:rPr>
        <w:t xml:space="preserve"> a fully executed version. </w:t>
      </w:r>
      <w:r w:rsidRPr="5B2C4109">
        <w:rPr>
          <w:rFonts w:cs="Arial"/>
          <w:b/>
          <w:bCs/>
          <w:color w:val="0076C0"/>
          <w:sz w:val="36"/>
          <w:szCs w:val="36"/>
        </w:rPr>
        <w:t xml:space="preserve"> </w:t>
      </w:r>
    </w:p>
    <w:p w14:paraId="58AD71D1" w14:textId="6E1C5F48" w:rsidR="00956BAC" w:rsidRPr="00A80104" w:rsidRDefault="00956BAC" w:rsidP="183C073E">
      <w:pPr>
        <w:spacing w:after="0"/>
        <w:jc w:val="both"/>
      </w:pPr>
      <w:r>
        <w:br w:type="page"/>
      </w:r>
    </w:p>
    <w:p w14:paraId="13F6877A" w14:textId="12356555" w:rsidR="00956BAC" w:rsidRPr="00A80104" w:rsidRDefault="00956BAC" w:rsidP="008D53E1">
      <w:pPr>
        <w:spacing w:after="0"/>
        <w:rPr>
          <w:rFonts w:cs="Arial"/>
          <w:b/>
          <w:bCs/>
          <w:color w:val="0076C0"/>
          <w:sz w:val="36"/>
          <w:szCs w:val="36"/>
        </w:rPr>
      </w:pPr>
      <w:r w:rsidRPr="00A80104">
        <w:rPr>
          <w:rFonts w:cs="Arial"/>
          <w:b/>
          <w:bCs/>
          <w:color w:val="0076C0"/>
          <w:sz w:val="36"/>
          <w:szCs w:val="36"/>
        </w:rPr>
        <w:lastRenderedPageBreak/>
        <w:t xml:space="preserve">Emergency </w:t>
      </w:r>
      <w:r w:rsidR="00AA2A79" w:rsidRPr="00A80104">
        <w:rPr>
          <w:rFonts w:cs="Arial"/>
          <w:b/>
          <w:bCs/>
          <w:color w:val="0076C0"/>
          <w:sz w:val="36"/>
          <w:szCs w:val="36"/>
        </w:rPr>
        <w:t>Operations Procedure</w:t>
      </w:r>
    </w:p>
    <w:p w14:paraId="73B80140" w14:textId="2D996DE7" w:rsidR="00956BAC" w:rsidRDefault="003D1CAC" w:rsidP="008D53E1">
      <w:pPr>
        <w:spacing w:after="0"/>
        <w:rPr>
          <w:rFonts w:cs="Arial"/>
          <w:b/>
          <w:color w:val="0076C0"/>
          <w:sz w:val="36"/>
          <w:szCs w:val="36"/>
        </w:rPr>
      </w:pPr>
      <w:r>
        <w:rPr>
          <w:rFonts w:cs="Arial"/>
          <w:b/>
          <w:color w:val="0076C0"/>
          <w:sz w:val="36"/>
          <w:szCs w:val="36"/>
        </w:rPr>
        <w:t>Copperhead</w:t>
      </w:r>
      <w:r w:rsidR="00956BAC" w:rsidRPr="00A80104">
        <w:rPr>
          <w:rFonts w:cs="Arial"/>
          <w:b/>
          <w:color w:val="0076C0"/>
          <w:sz w:val="36"/>
          <w:szCs w:val="36"/>
        </w:rPr>
        <w:t xml:space="preserve"> Solar/BESS </w:t>
      </w:r>
      <w:r w:rsidR="00DC7C90" w:rsidRPr="00A80104">
        <w:rPr>
          <w:rFonts w:cs="Arial"/>
          <w:b/>
          <w:color w:val="0076C0"/>
          <w:sz w:val="36"/>
          <w:szCs w:val="36"/>
        </w:rPr>
        <w:t>(EOP)</w:t>
      </w:r>
    </w:p>
    <w:p w14:paraId="70534A83" w14:textId="77777777" w:rsidR="008D53E1" w:rsidRPr="00A80104" w:rsidRDefault="008D53E1" w:rsidP="008D53E1">
      <w:pPr>
        <w:spacing w:after="0"/>
        <w:rPr>
          <w:rFonts w:cs="Arial"/>
          <w:b/>
          <w:color w:val="0076C0"/>
          <w:sz w:val="36"/>
          <w:szCs w:val="36"/>
        </w:rPr>
      </w:pPr>
    </w:p>
    <w:tbl>
      <w:tblPr>
        <w:tblW w:w="9378" w:type="dxa"/>
        <w:tblInd w:w="108" w:type="dxa"/>
        <w:tblBorders>
          <w:top w:val="single" w:sz="4" w:space="0" w:color="C0C0C0"/>
          <w:left w:val="single" w:sz="4" w:space="0" w:color="C0C0C0"/>
          <w:bottom w:val="single" w:sz="4" w:space="0" w:color="C0C0C0"/>
          <w:right w:val="single" w:sz="4" w:space="0" w:color="C0C0C0"/>
        </w:tblBorders>
        <w:shd w:val="clear" w:color="auto" w:fill="E6E6E6"/>
        <w:tblLayout w:type="fixed"/>
        <w:tblCellMar>
          <w:top w:w="29" w:type="dxa"/>
          <w:left w:w="72" w:type="dxa"/>
          <w:bottom w:w="29" w:type="dxa"/>
          <w:right w:w="72" w:type="dxa"/>
        </w:tblCellMar>
        <w:tblLook w:val="01E0" w:firstRow="1" w:lastRow="1" w:firstColumn="1" w:lastColumn="1" w:noHBand="0" w:noVBand="0"/>
      </w:tblPr>
      <w:tblGrid>
        <w:gridCol w:w="1417"/>
        <w:gridCol w:w="1590"/>
        <w:gridCol w:w="2160"/>
        <w:gridCol w:w="840"/>
        <w:gridCol w:w="1802"/>
        <w:gridCol w:w="1569"/>
      </w:tblGrid>
      <w:tr w:rsidR="00956BAC" w:rsidRPr="006D788F" w14:paraId="083A8B34" w14:textId="77777777" w:rsidTr="5B2C4109">
        <w:tc>
          <w:tcPr>
            <w:tcW w:w="1417" w:type="dxa"/>
            <w:shd w:val="clear" w:color="auto" w:fill="E6E6E6"/>
          </w:tcPr>
          <w:p w14:paraId="7514DB59" w14:textId="77777777" w:rsidR="00956BAC" w:rsidRPr="00710C60" w:rsidRDefault="00956BAC" w:rsidP="009958C8">
            <w:r w:rsidRPr="00710C60">
              <w:t xml:space="preserve">Document </w:t>
            </w:r>
            <w:r>
              <w:t>ID</w:t>
            </w:r>
            <w:r w:rsidRPr="00710C60">
              <w:t>:</w:t>
            </w:r>
          </w:p>
        </w:tc>
        <w:tc>
          <w:tcPr>
            <w:tcW w:w="1590" w:type="dxa"/>
            <w:shd w:val="clear" w:color="auto" w:fill="E6E6E6"/>
          </w:tcPr>
          <w:p w14:paraId="3C2FE323" w14:textId="3D4EDBCD" w:rsidR="00956BAC" w:rsidRPr="00710C60" w:rsidRDefault="004979F7" w:rsidP="009958C8">
            <w:r>
              <w:t>REN.EOP.001</w:t>
            </w:r>
          </w:p>
        </w:tc>
        <w:tc>
          <w:tcPr>
            <w:tcW w:w="2160" w:type="dxa"/>
            <w:shd w:val="clear" w:color="auto" w:fill="E6E6E6"/>
          </w:tcPr>
          <w:p w14:paraId="14298EA8" w14:textId="61B12C5A" w:rsidR="00956BAC" w:rsidRPr="00710C60" w:rsidRDefault="58FCCE38" w:rsidP="009958C8">
            <w:r>
              <w:t>Version</w:t>
            </w:r>
            <w:r w:rsidR="00956BAC">
              <w:tab/>
            </w:r>
          </w:p>
        </w:tc>
        <w:tc>
          <w:tcPr>
            <w:tcW w:w="840" w:type="dxa"/>
            <w:shd w:val="clear" w:color="auto" w:fill="E6E6E6"/>
          </w:tcPr>
          <w:p w14:paraId="19528DD0" w14:textId="3AD2974E" w:rsidR="00956BAC" w:rsidRPr="00710C60" w:rsidRDefault="00956BAC" w:rsidP="009958C8">
            <w:pPr>
              <w:rPr>
                <w:rFonts w:cstheme="majorBidi"/>
              </w:rPr>
            </w:pPr>
            <w:r w:rsidRPr="013FB878">
              <w:rPr>
                <w:rFonts w:cstheme="majorBidi"/>
              </w:rPr>
              <w:t>1</w:t>
            </w:r>
          </w:p>
        </w:tc>
        <w:tc>
          <w:tcPr>
            <w:tcW w:w="1802" w:type="dxa"/>
            <w:shd w:val="clear" w:color="auto" w:fill="E6E6E6"/>
          </w:tcPr>
          <w:p w14:paraId="0F1722AE" w14:textId="77777777" w:rsidR="00956BAC" w:rsidRPr="00710C60" w:rsidRDefault="00956BAC" w:rsidP="009958C8">
            <w:r w:rsidRPr="00710C60">
              <w:t>Date Released:</w:t>
            </w:r>
          </w:p>
        </w:tc>
        <w:tc>
          <w:tcPr>
            <w:tcW w:w="1569" w:type="dxa"/>
            <w:shd w:val="clear" w:color="auto" w:fill="E6E6E6"/>
          </w:tcPr>
          <w:p w14:paraId="059A36F2" w14:textId="1355B50B" w:rsidR="00956BAC" w:rsidRPr="006D788F" w:rsidRDefault="58FCCE38" w:rsidP="009958C8">
            <w:r>
              <w:t>0</w:t>
            </w:r>
            <w:r w:rsidR="006C18AF">
              <w:t>6</w:t>
            </w:r>
            <w:r w:rsidR="00820E26">
              <w:t>/</w:t>
            </w:r>
            <w:r w:rsidR="006C18AF">
              <w:t>30</w:t>
            </w:r>
            <w:r>
              <w:t>/202</w:t>
            </w:r>
            <w:r w:rsidR="006C18AF">
              <w:t>3</w:t>
            </w:r>
          </w:p>
        </w:tc>
      </w:tr>
      <w:tr w:rsidR="00956BAC" w:rsidRPr="006D788F" w14:paraId="54E9AAFA" w14:textId="77777777" w:rsidTr="1F6D3BF1">
        <w:tc>
          <w:tcPr>
            <w:tcW w:w="1417" w:type="dxa"/>
            <w:shd w:val="clear" w:color="auto" w:fill="E6E6E6"/>
          </w:tcPr>
          <w:p w14:paraId="48FB0097" w14:textId="77777777" w:rsidR="00956BAC" w:rsidRPr="00710C60" w:rsidRDefault="00956BAC" w:rsidP="009958C8">
            <w:r w:rsidRPr="00710C60">
              <w:t>Valid for:</w:t>
            </w:r>
          </w:p>
        </w:tc>
        <w:tc>
          <w:tcPr>
            <w:tcW w:w="7961" w:type="dxa"/>
            <w:gridSpan w:val="5"/>
            <w:shd w:val="clear" w:color="auto" w:fill="E6E6E6"/>
          </w:tcPr>
          <w:p w14:paraId="60526B42" w14:textId="08C81935" w:rsidR="00956BAC" w:rsidRPr="00710C60" w:rsidRDefault="58FCCE38" w:rsidP="1F6D3BF1">
            <w:pPr>
              <w:rPr>
                <w:rFonts w:cstheme="majorBidi"/>
              </w:rPr>
            </w:pPr>
            <w:r w:rsidRPr="1F6D3BF1">
              <w:rPr>
                <w:rFonts w:cstheme="majorBidi"/>
              </w:rPr>
              <w:t>National Grid Renewable</w:t>
            </w:r>
            <w:r w:rsidR="1ECD610B" w:rsidRPr="1F6D3BF1">
              <w:rPr>
                <w:rFonts w:cstheme="majorBidi"/>
              </w:rPr>
              <w:t>s</w:t>
            </w:r>
            <w:r w:rsidRPr="1F6D3BF1">
              <w:rPr>
                <w:rFonts w:cstheme="majorBidi"/>
              </w:rPr>
              <w:t xml:space="preserve"> Operations</w:t>
            </w:r>
            <w:r w:rsidR="5657A33E" w:rsidRPr="1F6D3BF1">
              <w:rPr>
                <w:rFonts w:cstheme="majorBidi"/>
              </w:rPr>
              <w:t xml:space="preserve">- </w:t>
            </w:r>
            <w:r w:rsidR="003D1CAC">
              <w:rPr>
                <w:rFonts w:cstheme="majorBidi"/>
              </w:rPr>
              <w:t>Copperhead</w:t>
            </w:r>
            <w:r w:rsidR="5657A33E" w:rsidRPr="1F6D3BF1">
              <w:rPr>
                <w:rFonts w:cstheme="majorBidi"/>
              </w:rPr>
              <w:t xml:space="preserve"> Solar, </w:t>
            </w:r>
            <w:bookmarkStart w:id="1" w:name="_Int_KI41dukB"/>
            <w:r w:rsidR="5657A33E" w:rsidRPr="1F6D3BF1">
              <w:rPr>
                <w:rFonts w:cstheme="majorBidi"/>
              </w:rPr>
              <w:t>LLC</w:t>
            </w:r>
            <w:bookmarkEnd w:id="1"/>
            <w:r w:rsidRPr="1F6D3BF1">
              <w:rPr>
                <w:rFonts w:cstheme="majorBidi"/>
              </w:rPr>
              <w:t xml:space="preserve"> </w:t>
            </w:r>
          </w:p>
        </w:tc>
      </w:tr>
      <w:tr w:rsidR="00956BAC" w:rsidRPr="006D788F" w14:paraId="2626CDFC" w14:textId="77777777" w:rsidTr="5B2C4109">
        <w:tc>
          <w:tcPr>
            <w:tcW w:w="1417" w:type="dxa"/>
            <w:shd w:val="clear" w:color="auto" w:fill="E6E6E6"/>
          </w:tcPr>
          <w:p w14:paraId="23511728" w14:textId="77777777" w:rsidR="00956BAC" w:rsidRPr="00710C60" w:rsidRDefault="00956BAC" w:rsidP="009958C8">
            <w:r w:rsidRPr="00710C60">
              <w:t>Author:</w:t>
            </w:r>
          </w:p>
        </w:tc>
        <w:tc>
          <w:tcPr>
            <w:tcW w:w="1590" w:type="dxa"/>
            <w:shd w:val="clear" w:color="auto" w:fill="E6E6E6"/>
          </w:tcPr>
          <w:p w14:paraId="78F2274E" w14:textId="4628CB5F" w:rsidR="00956BAC" w:rsidRPr="00710C60" w:rsidRDefault="3B762286" w:rsidP="009958C8">
            <w:proofErr w:type="spellStart"/>
            <w:proofErr w:type="gramStart"/>
            <w:r>
              <w:t>A.Goddin</w:t>
            </w:r>
            <w:proofErr w:type="spellEnd"/>
            <w:proofErr w:type="gramEnd"/>
          </w:p>
        </w:tc>
        <w:tc>
          <w:tcPr>
            <w:tcW w:w="2160" w:type="dxa"/>
            <w:shd w:val="clear" w:color="auto" w:fill="E6E6E6"/>
          </w:tcPr>
          <w:p w14:paraId="7CDACA00" w14:textId="03F627B0" w:rsidR="00956BAC" w:rsidRPr="00710C60" w:rsidRDefault="00956BAC" w:rsidP="009958C8">
            <w:r w:rsidRPr="00710C60">
              <w:t>Verified by:</w:t>
            </w:r>
            <w:r w:rsidR="55439AB7">
              <w:t xml:space="preserve"> </w:t>
            </w:r>
            <w:proofErr w:type="spellStart"/>
            <w:proofErr w:type="gramStart"/>
            <w:r w:rsidR="461E1F70">
              <w:t>R.Smith</w:t>
            </w:r>
            <w:proofErr w:type="spellEnd"/>
            <w:proofErr w:type="gramEnd"/>
            <w:r w:rsidR="67C07DB1">
              <w:t xml:space="preserve"> </w:t>
            </w:r>
          </w:p>
        </w:tc>
        <w:tc>
          <w:tcPr>
            <w:tcW w:w="840" w:type="dxa"/>
            <w:shd w:val="clear" w:color="auto" w:fill="E6E6E6"/>
          </w:tcPr>
          <w:p w14:paraId="70846D24" w14:textId="59CF6FC6" w:rsidR="00956BAC" w:rsidRPr="00710C60" w:rsidRDefault="00956BAC" w:rsidP="009958C8"/>
        </w:tc>
        <w:tc>
          <w:tcPr>
            <w:tcW w:w="1802" w:type="dxa"/>
            <w:shd w:val="clear" w:color="auto" w:fill="E6E6E6"/>
          </w:tcPr>
          <w:p w14:paraId="235BE3C2" w14:textId="77777777" w:rsidR="00956BAC" w:rsidRPr="00710C60" w:rsidRDefault="00956BAC" w:rsidP="009958C8">
            <w:r w:rsidRPr="00710C60">
              <w:t>Approved by:</w:t>
            </w:r>
          </w:p>
        </w:tc>
        <w:tc>
          <w:tcPr>
            <w:tcW w:w="1569" w:type="dxa"/>
            <w:shd w:val="clear" w:color="auto" w:fill="E6E6E6"/>
          </w:tcPr>
          <w:p w14:paraId="173D4FB0" w14:textId="1560532C" w:rsidR="00956BAC" w:rsidRPr="006D788F" w:rsidRDefault="44BDDBF1" w:rsidP="009958C8">
            <w:proofErr w:type="spellStart"/>
            <w:proofErr w:type="gramStart"/>
            <w:r>
              <w:t>G.Smith</w:t>
            </w:r>
            <w:proofErr w:type="spellEnd"/>
            <w:proofErr w:type="gramEnd"/>
          </w:p>
        </w:tc>
      </w:tr>
    </w:tbl>
    <w:p w14:paraId="39B8F51E" w14:textId="77777777" w:rsidR="00956BAC" w:rsidRDefault="00956BAC" w:rsidP="00956BAC">
      <w:pPr>
        <w:jc w:val="both"/>
      </w:pPr>
    </w:p>
    <w:p w14:paraId="07A05F10" w14:textId="3DDBD824" w:rsidR="00956BAC" w:rsidRPr="0003666C" w:rsidRDefault="00956BAC" w:rsidP="0069574C">
      <w:pPr>
        <w:tabs>
          <w:tab w:val="left" w:pos="7546"/>
          <w:tab w:val="right" w:pos="9360"/>
        </w:tabs>
        <w:jc w:val="both"/>
        <w:rPr>
          <w:b/>
          <w:bCs/>
        </w:rPr>
      </w:pPr>
      <w:r w:rsidRPr="22D7DC17">
        <w:rPr>
          <w:b/>
          <w:bCs/>
        </w:rPr>
        <w:t xml:space="preserve">Revision History </w:t>
      </w:r>
      <w:r>
        <w:tab/>
      </w:r>
      <w:r w:rsidR="0069574C">
        <w:tab/>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Look w:val="01E0" w:firstRow="1" w:lastRow="1" w:firstColumn="1" w:lastColumn="1" w:noHBand="0" w:noVBand="0"/>
      </w:tblPr>
      <w:tblGrid>
        <w:gridCol w:w="1268"/>
        <w:gridCol w:w="1070"/>
        <w:gridCol w:w="1797"/>
        <w:gridCol w:w="5400"/>
      </w:tblGrid>
      <w:tr w:rsidR="00956BAC" w:rsidRPr="006D788F" w14:paraId="3E8B4348" w14:textId="77777777" w:rsidTr="1F6D3BF1">
        <w:tc>
          <w:tcPr>
            <w:tcW w:w="1268" w:type="dxa"/>
            <w:shd w:val="clear" w:color="auto" w:fill="E6E6E6"/>
          </w:tcPr>
          <w:p w14:paraId="2E6B9027" w14:textId="77777777" w:rsidR="00956BAC" w:rsidRPr="00710C60" w:rsidRDefault="00956BAC" w:rsidP="009958C8">
            <w:r w:rsidRPr="22D7DC17">
              <w:t>Date</w:t>
            </w:r>
          </w:p>
        </w:tc>
        <w:tc>
          <w:tcPr>
            <w:tcW w:w="1070" w:type="dxa"/>
            <w:shd w:val="clear" w:color="auto" w:fill="E6E6E6"/>
          </w:tcPr>
          <w:p w14:paraId="6F85E981" w14:textId="77777777" w:rsidR="00956BAC" w:rsidRPr="0003666C" w:rsidRDefault="00956BAC" w:rsidP="009958C8">
            <w:r w:rsidRPr="22D7DC17">
              <w:t>Version #</w:t>
            </w:r>
          </w:p>
        </w:tc>
        <w:tc>
          <w:tcPr>
            <w:tcW w:w="1797" w:type="dxa"/>
            <w:shd w:val="clear" w:color="auto" w:fill="E6E6E6"/>
          </w:tcPr>
          <w:p w14:paraId="7F5BE2AF" w14:textId="77777777" w:rsidR="00956BAC" w:rsidRPr="0003666C" w:rsidRDefault="00956BAC" w:rsidP="009958C8">
            <w:r w:rsidRPr="22D7DC17">
              <w:t xml:space="preserve">Approved By: </w:t>
            </w:r>
          </w:p>
        </w:tc>
        <w:tc>
          <w:tcPr>
            <w:tcW w:w="5400" w:type="dxa"/>
            <w:shd w:val="clear" w:color="auto" w:fill="E6E6E6"/>
          </w:tcPr>
          <w:p w14:paraId="03145847" w14:textId="77777777" w:rsidR="00956BAC" w:rsidRPr="0003666C" w:rsidRDefault="00956BAC" w:rsidP="009958C8">
            <w:r w:rsidRPr="22D7DC17">
              <w:t>Revision Description</w:t>
            </w:r>
          </w:p>
        </w:tc>
      </w:tr>
      <w:tr w:rsidR="00956BAC" w:rsidRPr="006D788F" w14:paraId="2D0B611B" w14:textId="77777777" w:rsidTr="1F6D3BF1">
        <w:tc>
          <w:tcPr>
            <w:tcW w:w="1268" w:type="dxa"/>
            <w:shd w:val="clear" w:color="auto" w:fill="FFFFFF" w:themeFill="background1"/>
          </w:tcPr>
          <w:p w14:paraId="7FA0F06E" w14:textId="2C289634" w:rsidR="00956BAC" w:rsidRPr="00401752" w:rsidRDefault="58FCCE38" w:rsidP="009958C8">
            <w:r>
              <w:t>0</w:t>
            </w:r>
            <w:r w:rsidR="003D1CAC">
              <w:t>6</w:t>
            </w:r>
            <w:r w:rsidR="00820E26">
              <w:t>/</w:t>
            </w:r>
            <w:r w:rsidR="006C18AF">
              <w:t>30</w:t>
            </w:r>
            <w:r w:rsidR="5657A33E">
              <w:t>/202</w:t>
            </w:r>
            <w:r w:rsidR="006C18AF">
              <w:t>3</w:t>
            </w:r>
          </w:p>
        </w:tc>
        <w:tc>
          <w:tcPr>
            <w:tcW w:w="1070" w:type="dxa"/>
            <w:shd w:val="clear" w:color="auto" w:fill="FFFFFF" w:themeFill="background1"/>
          </w:tcPr>
          <w:p w14:paraId="5C34A38C" w14:textId="71421BD3" w:rsidR="00956BAC" w:rsidRPr="00710C60" w:rsidRDefault="58FCCE38" w:rsidP="009958C8">
            <w:r>
              <w:t>1</w:t>
            </w:r>
          </w:p>
        </w:tc>
        <w:tc>
          <w:tcPr>
            <w:tcW w:w="1797" w:type="dxa"/>
            <w:shd w:val="clear" w:color="auto" w:fill="FFFFFF" w:themeFill="background1"/>
          </w:tcPr>
          <w:p w14:paraId="6A7307CD" w14:textId="798461C3" w:rsidR="00956BAC" w:rsidRPr="00710C60" w:rsidRDefault="27B650AC" w:rsidP="009958C8">
            <w:proofErr w:type="spellStart"/>
            <w:proofErr w:type="gramStart"/>
            <w:r>
              <w:t>G.Smith</w:t>
            </w:r>
            <w:proofErr w:type="spellEnd"/>
            <w:proofErr w:type="gramEnd"/>
          </w:p>
        </w:tc>
        <w:tc>
          <w:tcPr>
            <w:tcW w:w="5400" w:type="dxa"/>
            <w:shd w:val="clear" w:color="auto" w:fill="FFFFFF" w:themeFill="background1"/>
          </w:tcPr>
          <w:p w14:paraId="59FF2A6C" w14:textId="77777777" w:rsidR="00956BAC" w:rsidRPr="00710C60" w:rsidRDefault="00956BAC" w:rsidP="009958C8">
            <w:r w:rsidRPr="22D7DC17">
              <w:t>Initial Release</w:t>
            </w:r>
          </w:p>
        </w:tc>
      </w:tr>
      <w:tr w:rsidR="00956BAC" w:rsidRPr="006D788F" w14:paraId="5B4D4016" w14:textId="77777777" w:rsidTr="1F6D3BF1">
        <w:tc>
          <w:tcPr>
            <w:tcW w:w="1268" w:type="dxa"/>
            <w:shd w:val="clear" w:color="auto" w:fill="FFFFFF" w:themeFill="background1"/>
          </w:tcPr>
          <w:p w14:paraId="2899038E" w14:textId="77777777" w:rsidR="00956BAC" w:rsidRPr="00401752" w:rsidRDefault="00956BAC" w:rsidP="009958C8"/>
        </w:tc>
        <w:tc>
          <w:tcPr>
            <w:tcW w:w="1070" w:type="dxa"/>
            <w:shd w:val="clear" w:color="auto" w:fill="FFFFFF" w:themeFill="background1"/>
          </w:tcPr>
          <w:p w14:paraId="112A21A6" w14:textId="77777777" w:rsidR="00956BAC" w:rsidRDefault="00956BAC" w:rsidP="009958C8"/>
        </w:tc>
        <w:tc>
          <w:tcPr>
            <w:tcW w:w="1797" w:type="dxa"/>
            <w:shd w:val="clear" w:color="auto" w:fill="FFFFFF" w:themeFill="background1"/>
          </w:tcPr>
          <w:p w14:paraId="1859A696" w14:textId="77777777" w:rsidR="00956BAC" w:rsidRPr="00710C60" w:rsidRDefault="00956BAC" w:rsidP="009958C8"/>
        </w:tc>
        <w:tc>
          <w:tcPr>
            <w:tcW w:w="5400" w:type="dxa"/>
            <w:shd w:val="clear" w:color="auto" w:fill="FFFFFF" w:themeFill="background1"/>
          </w:tcPr>
          <w:p w14:paraId="425894B2" w14:textId="77777777" w:rsidR="00956BAC" w:rsidRPr="00710C60" w:rsidRDefault="00956BAC" w:rsidP="009958C8"/>
        </w:tc>
      </w:tr>
      <w:tr w:rsidR="00956BAC" w:rsidRPr="006D788F" w14:paraId="3BC85670" w14:textId="77777777" w:rsidTr="1F6D3BF1">
        <w:tc>
          <w:tcPr>
            <w:tcW w:w="1268" w:type="dxa"/>
            <w:shd w:val="clear" w:color="auto" w:fill="FFFFFF" w:themeFill="background1"/>
          </w:tcPr>
          <w:p w14:paraId="3DA07A83" w14:textId="77777777" w:rsidR="00956BAC" w:rsidRPr="00710C60" w:rsidRDefault="00956BAC" w:rsidP="009958C8"/>
        </w:tc>
        <w:tc>
          <w:tcPr>
            <w:tcW w:w="1070" w:type="dxa"/>
            <w:shd w:val="clear" w:color="auto" w:fill="FFFFFF" w:themeFill="background1"/>
          </w:tcPr>
          <w:p w14:paraId="5088CA5B" w14:textId="77777777" w:rsidR="00956BAC" w:rsidRDefault="00956BAC" w:rsidP="009958C8"/>
        </w:tc>
        <w:tc>
          <w:tcPr>
            <w:tcW w:w="1797" w:type="dxa"/>
            <w:shd w:val="clear" w:color="auto" w:fill="FFFFFF" w:themeFill="background1"/>
          </w:tcPr>
          <w:p w14:paraId="2AC7EBF0" w14:textId="77777777" w:rsidR="00956BAC" w:rsidRPr="00710C60" w:rsidRDefault="00956BAC" w:rsidP="009958C8"/>
        </w:tc>
        <w:tc>
          <w:tcPr>
            <w:tcW w:w="5400" w:type="dxa"/>
            <w:shd w:val="clear" w:color="auto" w:fill="FFFFFF" w:themeFill="background1"/>
          </w:tcPr>
          <w:p w14:paraId="52B318B9" w14:textId="77777777" w:rsidR="00956BAC" w:rsidRPr="00710C60" w:rsidRDefault="00956BAC" w:rsidP="009958C8"/>
        </w:tc>
      </w:tr>
      <w:tr w:rsidR="00956BAC" w:rsidRPr="006D788F" w14:paraId="57C5F8E4" w14:textId="77777777" w:rsidTr="1F6D3BF1">
        <w:tc>
          <w:tcPr>
            <w:tcW w:w="1268" w:type="dxa"/>
            <w:shd w:val="clear" w:color="auto" w:fill="FFFFFF" w:themeFill="background1"/>
          </w:tcPr>
          <w:p w14:paraId="0FA8C961" w14:textId="77777777" w:rsidR="00956BAC" w:rsidRPr="00710C60" w:rsidRDefault="00956BAC" w:rsidP="009958C8"/>
        </w:tc>
        <w:tc>
          <w:tcPr>
            <w:tcW w:w="1070" w:type="dxa"/>
            <w:shd w:val="clear" w:color="auto" w:fill="FFFFFF" w:themeFill="background1"/>
          </w:tcPr>
          <w:p w14:paraId="594234AD" w14:textId="77777777" w:rsidR="00956BAC" w:rsidRDefault="00956BAC" w:rsidP="009958C8"/>
        </w:tc>
        <w:tc>
          <w:tcPr>
            <w:tcW w:w="1797" w:type="dxa"/>
            <w:shd w:val="clear" w:color="auto" w:fill="FFFFFF" w:themeFill="background1"/>
          </w:tcPr>
          <w:p w14:paraId="5BEBB1A7" w14:textId="77777777" w:rsidR="00956BAC" w:rsidRPr="00710C60" w:rsidRDefault="00956BAC" w:rsidP="009958C8"/>
        </w:tc>
        <w:tc>
          <w:tcPr>
            <w:tcW w:w="5400" w:type="dxa"/>
            <w:shd w:val="clear" w:color="auto" w:fill="FFFFFF" w:themeFill="background1"/>
          </w:tcPr>
          <w:p w14:paraId="7C0B4794" w14:textId="77777777" w:rsidR="00956BAC" w:rsidRPr="00710C60" w:rsidRDefault="00956BAC" w:rsidP="009958C8"/>
        </w:tc>
      </w:tr>
      <w:tr w:rsidR="00956BAC" w:rsidRPr="006D788F" w14:paraId="77E4FE6D" w14:textId="77777777" w:rsidTr="1F6D3BF1">
        <w:tc>
          <w:tcPr>
            <w:tcW w:w="1268" w:type="dxa"/>
            <w:shd w:val="clear" w:color="auto" w:fill="FFFFFF" w:themeFill="background1"/>
          </w:tcPr>
          <w:p w14:paraId="60EA340B" w14:textId="77777777" w:rsidR="00956BAC" w:rsidRPr="00710C60" w:rsidRDefault="00956BAC" w:rsidP="009958C8"/>
        </w:tc>
        <w:tc>
          <w:tcPr>
            <w:tcW w:w="1070" w:type="dxa"/>
            <w:shd w:val="clear" w:color="auto" w:fill="FFFFFF" w:themeFill="background1"/>
          </w:tcPr>
          <w:p w14:paraId="13DB7572" w14:textId="77777777" w:rsidR="00956BAC" w:rsidRDefault="00956BAC" w:rsidP="009958C8"/>
        </w:tc>
        <w:tc>
          <w:tcPr>
            <w:tcW w:w="1797" w:type="dxa"/>
            <w:shd w:val="clear" w:color="auto" w:fill="FFFFFF" w:themeFill="background1"/>
          </w:tcPr>
          <w:p w14:paraId="65355C05" w14:textId="77777777" w:rsidR="00956BAC" w:rsidRPr="00710C60" w:rsidRDefault="00956BAC" w:rsidP="009958C8"/>
        </w:tc>
        <w:tc>
          <w:tcPr>
            <w:tcW w:w="5400" w:type="dxa"/>
            <w:shd w:val="clear" w:color="auto" w:fill="FFFFFF" w:themeFill="background1"/>
          </w:tcPr>
          <w:p w14:paraId="4B182234" w14:textId="77777777" w:rsidR="00956BAC" w:rsidRPr="00710C60" w:rsidRDefault="00956BAC" w:rsidP="009958C8"/>
        </w:tc>
      </w:tr>
      <w:tr w:rsidR="00956BAC" w:rsidRPr="006D788F" w14:paraId="0A86B0E9" w14:textId="77777777" w:rsidTr="1F6D3BF1">
        <w:tc>
          <w:tcPr>
            <w:tcW w:w="1268" w:type="dxa"/>
            <w:shd w:val="clear" w:color="auto" w:fill="FFFFFF" w:themeFill="background1"/>
          </w:tcPr>
          <w:p w14:paraId="27019E20" w14:textId="77777777" w:rsidR="00956BAC" w:rsidRPr="00710C60" w:rsidRDefault="00956BAC" w:rsidP="009958C8"/>
        </w:tc>
        <w:tc>
          <w:tcPr>
            <w:tcW w:w="1070" w:type="dxa"/>
            <w:shd w:val="clear" w:color="auto" w:fill="FFFFFF" w:themeFill="background1"/>
          </w:tcPr>
          <w:p w14:paraId="041BF54A" w14:textId="77777777" w:rsidR="00956BAC" w:rsidRDefault="00956BAC" w:rsidP="009958C8"/>
        </w:tc>
        <w:tc>
          <w:tcPr>
            <w:tcW w:w="1797" w:type="dxa"/>
            <w:shd w:val="clear" w:color="auto" w:fill="FFFFFF" w:themeFill="background1"/>
          </w:tcPr>
          <w:p w14:paraId="3F9DCC2F" w14:textId="77777777" w:rsidR="00956BAC" w:rsidRPr="00710C60" w:rsidRDefault="00956BAC" w:rsidP="009958C8"/>
        </w:tc>
        <w:tc>
          <w:tcPr>
            <w:tcW w:w="5400" w:type="dxa"/>
            <w:shd w:val="clear" w:color="auto" w:fill="FFFFFF" w:themeFill="background1"/>
          </w:tcPr>
          <w:p w14:paraId="23AEF8AC" w14:textId="77777777" w:rsidR="00956BAC" w:rsidRPr="00710C60" w:rsidRDefault="00956BAC" w:rsidP="009958C8"/>
        </w:tc>
      </w:tr>
      <w:tr w:rsidR="00956BAC" w:rsidRPr="006D788F" w14:paraId="43DC81E3" w14:textId="77777777" w:rsidTr="1F6D3BF1">
        <w:tc>
          <w:tcPr>
            <w:tcW w:w="1268" w:type="dxa"/>
            <w:shd w:val="clear" w:color="auto" w:fill="FFFFFF" w:themeFill="background1"/>
          </w:tcPr>
          <w:p w14:paraId="6C3D86A0" w14:textId="77777777" w:rsidR="00956BAC" w:rsidRPr="00710C60" w:rsidRDefault="00956BAC" w:rsidP="009958C8"/>
        </w:tc>
        <w:tc>
          <w:tcPr>
            <w:tcW w:w="1070" w:type="dxa"/>
            <w:shd w:val="clear" w:color="auto" w:fill="FFFFFF" w:themeFill="background1"/>
          </w:tcPr>
          <w:p w14:paraId="0F6299DF" w14:textId="77777777" w:rsidR="00956BAC" w:rsidRDefault="00956BAC" w:rsidP="009958C8"/>
        </w:tc>
        <w:tc>
          <w:tcPr>
            <w:tcW w:w="1797" w:type="dxa"/>
            <w:shd w:val="clear" w:color="auto" w:fill="FFFFFF" w:themeFill="background1"/>
          </w:tcPr>
          <w:p w14:paraId="54B5A94C" w14:textId="77777777" w:rsidR="00956BAC" w:rsidRPr="00710C60" w:rsidRDefault="00956BAC" w:rsidP="009958C8"/>
        </w:tc>
        <w:tc>
          <w:tcPr>
            <w:tcW w:w="5400" w:type="dxa"/>
            <w:shd w:val="clear" w:color="auto" w:fill="FFFFFF" w:themeFill="background1"/>
          </w:tcPr>
          <w:p w14:paraId="582CA5AB" w14:textId="77777777" w:rsidR="00956BAC" w:rsidRPr="00710C60" w:rsidRDefault="00956BAC" w:rsidP="009958C8"/>
        </w:tc>
      </w:tr>
      <w:tr w:rsidR="00956BAC" w:rsidRPr="006D788F" w14:paraId="30AE0629" w14:textId="77777777" w:rsidTr="1F6D3BF1">
        <w:tc>
          <w:tcPr>
            <w:tcW w:w="1268" w:type="dxa"/>
            <w:shd w:val="clear" w:color="auto" w:fill="FFFFFF" w:themeFill="background1"/>
          </w:tcPr>
          <w:p w14:paraId="7D6FC976" w14:textId="77777777" w:rsidR="00956BAC" w:rsidRPr="00710C60" w:rsidRDefault="00956BAC" w:rsidP="009958C8"/>
        </w:tc>
        <w:tc>
          <w:tcPr>
            <w:tcW w:w="1070" w:type="dxa"/>
            <w:shd w:val="clear" w:color="auto" w:fill="FFFFFF" w:themeFill="background1"/>
          </w:tcPr>
          <w:p w14:paraId="4490B891" w14:textId="77777777" w:rsidR="00956BAC" w:rsidRDefault="00956BAC" w:rsidP="009958C8"/>
        </w:tc>
        <w:tc>
          <w:tcPr>
            <w:tcW w:w="1797" w:type="dxa"/>
            <w:shd w:val="clear" w:color="auto" w:fill="FFFFFF" w:themeFill="background1"/>
          </w:tcPr>
          <w:p w14:paraId="7F056086" w14:textId="77777777" w:rsidR="00956BAC" w:rsidRPr="00710C60" w:rsidRDefault="00956BAC" w:rsidP="009958C8"/>
        </w:tc>
        <w:tc>
          <w:tcPr>
            <w:tcW w:w="5400" w:type="dxa"/>
            <w:shd w:val="clear" w:color="auto" w:fill="FFFFFF" w:themeFill="background1"/>
          </w:tcPr>
          <w:p w14:paraId="0C54EA52" w14:textId="77777777" w:rsidR="00956BAC" w:rsidRPr="00710C60" w:rsidRDefault="00956BAC" w:rsidP="009958C8"/>
        </w:tc>
      </w:tr>
      <w:tr w:rsidR="00956BAC" w:rsidRPr="006D788F" w14:paraId="7EDF426C" w14:textId="77777777" w:rsidTr="1F6D3BF1">
        <w:tc>
          <w:tcPr>
            <w:tcW w:w="1268" w:type="dxa"/>
            <w:shd w:val="clear" w:color="auto" w:fill="FFFFFF" w:themeFill="background1"/>
          </w:tcPr>
          <w:p w14:paraId="1F2F197B" w14:textId="77777777" w:rsidR="00956BAC" w:rsidRPr="00710C60" w:rsidRDefault="00956BAC" w:rsidP="009958C8"/>
        </w:tc>
        <w:tc>
          <w:tcPr>
            <w:tcW w:w="1070" w:type="dxa"/>
            <w:shd w:val="clear" w:color="auto" w:fill="FFFFFF" w:themeFill="background1"/>
          </w:tcPr>
          <w:p w14:paraId="6CF13B34" w14:textId="77777777" w:rsidR="00956BAC" w:rsidRDefault="00956BAC" w:rsidP="009958C8"/>
        </w:tc>
        <w:tc>
          <w:tcPr>
            <w:tcW w:w="1797" w:type="dxa"/>
            <w:shd w:val="clear" w:color="auto" w:fill="FFFFFF" w:themeFill="background1"/>
          </w:tcPr>
          <w:p w14:paraId="7D792A94" w14:textId="77777777" w:rsidR="00956BAC" w:rsidRPr="00710C60" w:rsidRDefault="00956BAC" w:rsidP="009958C8"/>
        </w:tc>
        <w:tc>
          <w:tcPr>
            <w:tcW w:w="5400" w:type="dxa"/>
            <w:shd w:val="clear" w:color="auto" w:fill="FFFFFF" w:themeFill="background1"/>
          </w:tcPr>
          <w:p w14:paraId="2C63772A" w14:textId="77777777" w:rsidR="00956BAC" w:rsidRPr="00710C60" w:rsidRDefault="00956BAC" w:rsidP="009958C8"/>
        </w:tc>
      </w:tr>
      <w:tr w:rsidR="00956BAC" w:rsidRPr="006D788F" w14:paraId="0F272959" w14:textId="77777777" w:rsidTr="1F6D3BF1">
        <w:tc>
          <w:tcPr>
            <w:tcW w:w="1268" w:type="dxa"/>
            <w:shd w:val="clear" w:color="auto" w:fill="FFFFFF" w:themeFill="background1"/>
          </w:tcPr>
          <w:p w14:paraId="560423F7" w14:textId="77777777" w:rsidR="00956BAC" w:rsidRPr="00710C60" w:rsidRDefault="00956BAC" w:rsidP="009958C8"/>
        </w:tc>
        <w:tc>
          <w:tcPr>
            <w:tcW w:w="1070" w:type="dxa"/>
            <w:shd w:val="clear" w:color="auto" w:fill="FFFFFF" w:themeFill="background1"/>
          </w:tcPr>
          <w:p w14:paraId="77E4A8F2" w14:textId="77777777" w:rsidR="00956BAC" w:rsidRDefault="00956BAC" w:rsidP="009958C8"/>
        </w:tc>
        <w:tc>
          <w:tcPr>
            <w:tcW w:w="1797" w:type="dxa"/>
            <w:shd w:val="clear" w:color="auto" w:fill="FFFFFF" w:themeFill="background1"/>
          </w:tcPr>
          <w:p w14:paraId="1A325389" w14:textId="77777777" w:rsidR="00956BAC" w:rsidRPr="00710C60" w:rsidRDefault="00956BAC" w:rsidP="009958C8"/>
        </w:tc>
        <w:tc>
          <w:tcPr>
            <w:tcW w:w="5400" w:type="dxa"/>
            <w:shd w:val="clear" w:color="auto" w:fill="FFFFFF" w:themeFill="background1"/>
          </w:tcPr>
          <w:p w14:paraId="17BB7FEB" w14:textId="77777777" w:rsidR="00956BAC" w:rsidRPr="00710C60" w:rsidRDefault="00956BAC" w:rsidP="009958C8"/>
        </w:tc>
      </w:tr>
      <w:tr w:rsidR="00956BAC" w:rsidRPr="006D788F" w14:paraId="5FC70DB6" w14:textId="77777777" w:rsidTr="1F6D3BF1">
        <w:tc>
          <w:tcPr>
            <w:tcW w:w="1268" w:type="dxa"/>
            <w:shd w:val="clear" w:color="auto" w:fill="FFFFFF" w:themeFill="background1"/>
          </w:tcPr>
          <w:p w14:paraId="6C6A000A" w14:textId="77777777" w:rsidR="00956BAC" w:rsidRPr="00710C60" w:rsidRDefault="00956BAC" w:rsidP="009958C8"/>
        </w:tc>
        <w:tc>
          <w:tcPr>
            <w:tcW w:w="1070" w:type="dxa"/>
            <w:shd w:val="clear" w:color="auto" w:fill="FFFFFF" w:themeFill="background1"/>
          </w:tcPr>
          <w:p w14:paraId="39906F20" w14:textId="77777777" w:rsidR="00956BAC" w:rsidRDefault="00956BAC" w:rsidP="009958C8"/>
        </w:tc>
        <w:tc>
          <w:tcPr>
            <w:tcW w:w="1797" w:type="dxa"/>
            <w:shd w:val="clear" w:color="auto" w:fill="FFFFFF" w:themeFill="background1"/>
          </w:tcPr>
          <w:p w14:paraId="75040340" w14:textId="77777777" w:rsidR="00956BAC" w:rsidRPr="00710C60" w:rsidRDefault="00956BAC" w:rsidP="009958C8"/>
        </w:tc>
        <w:tc>
          <w:tcPr>
            <w:tcW w:w="5400" w:type="dxa"/>
            <w:shd w:val="clear" w:color="auto" w:fill="FFFFFF" w:themeFill="background1"/>
          </w:tcPr>
          <w:p w14:paraId="35FDAC48" w14:textId="77777777" w:rsidR="00956BAC" w:rsidRPr="00710C60" w:rsidRDefault="00956BAC" w:rsidP="009958C8"/>
        </w:tc>
      </w:tr>
    </w:tbl>
    <w:p w14:paraId="083ACD8F" w14:textId="7102A91D" w:rsidR="00956BAC" w:rsidRDefault="003926C1" w:rsidP="00677378">
      <w:r>
        <w:t>The latest entry supersedes the previous version</w:t>
      </w:r>
    </w:p>
    <w:p w14:paraId="58BF46D9" w14:textId="77777777" w:rsidR="00956BAC" w:rsidRDefault="00956BAC" w:rsidP="00677378"/>
    <w:p w14:paraId="56FB8270" w14:textId="252E92D6" w:rsidR="00956BAC" w:rsidRDefault="00735637" w:rsidP="00714B51">
      <w:pPr>
        <w:jc w:val="both"/>
      </w:pPr>
      <w:r w:rsidRPr="575A4086">
        <w:rPr>
          <w:b/>
          <w:bCs/>
        </w:rPr>
        <w:t>Disclaimer</w:t>
      </w:r>
      <w:r>
        <w:t>: This document is the property of National Grid Renewables</w:t>
      </w:r>
      <w:r w:rsidR="00026452">
        <w:t xml:space="preserve"> Operations</w:t>
      </w:r>
      <w:r>
        <w:t xml:space="preserve"> - </w:t>
      </w:r>
      <w:r w:rsidR="00714B51">
        <w:t xml:space="preserve">Copperhead </w:t>
      </w:r>
      <w:r w:rsidR="00723890">
        <w:t>Solar, LLC</w:t>
      </w:r>
      <w:r>
        <w:t>. The contents and procedures referenced within this document are a product of information, internal company procedures, and knowledge</w:t>
      </w:r>
      <w:r w:rsidR="00801A4C">
        <w:t xml:space="preserve"> available at the time this document was created. The document is intended to provide guidance to National Grid Renewables </w:t>
      </w:r>
      <w:r w:rsidR="00026452">
        <w:t xml:space="preserve">Operations </w:t>
      </w:r>
      <w:r w:rsidR="00801A4C">
        <w:t>on processes and personnel to implement during an event. It is not a guarantee or endorsement of performance by this organization.</w:t>
      </w:r>
    </w:p>
    <w:p w14:paraId="54F386BD" w14:textId="77777777" w:rsidR="00956BAC" w:rsidRDefault="00956BAC" w:rsidP="00714B51">
      <w:pPr>
        <w:jc w:val="both"/>
      </w:pPr>
    </w:p>
    <w:p w14:paraId="0D128E6D" w14:textId="1EA427FD" w:rsidR="00956BAC" w:rsidRDefault="00801A4C" w:rsidP="00714B51">
      <w:pPr>
        <w:jc w:val="both"/>
      </w:pPr>
      <w:r>
        <w:t xml:space="preserve">The copying, distribution or use of this document format or contents by or for any other party than National Grid Renewables </w:t>
      </w:r>
      <w:r w:rsidR="00026452">
        <w:t xml:space="preserve">Operations </w:t>
      </w:r>
      <w:r>
        <w:t xml:space="preserve">or its </w:t>
      </w:r>
      <w:r w:rsidR="00026452">
        <w:t>affiliates</w:t>
      </w:r>
      <w:r>
        <w:t xml:space="preserve"> is prohibited.</w:t>
      </w:r>
    </w:p>
    <w:p w14:paraId="2395AB16" w14:textId="3FD11DA5" w:rsidR="00801A4C" w:rsidRDefault="00801A4C" w:rsidP="00714B51">
      <w:pPr>
        <w:jc w:val="both"/>
      </w:pPr>
    </w:p>
    <w:p w14:paraId="546B14B0" w14:textId="250E8403" w:rsidR="00801A4C" w:rsidRDefault="14FC8870" w:rsidP="00677378">
      <w:r>
        <w:t>Copyright 202</w:t>
      </w:r>
      <w:r w:rsidR="000E7CBA">
        <w:t>3</w:t>
      </w:r>
    </w:p>
    <w:p w14:paraId="224A7752" w14:textId="72C85133" w:rsidR="5B2C4109" w:rsidRDefault="5B2C4109" w:rsidP="00275F6C">
      <w:pPr>
        <w:rPr>
          <w:color w:val="1F3864" w:themeColor="accent1" w:themeShade="80"/>
          <w:sz w:val="32"/>
          <w:szCs w:val="32"/>
          <w:u w:val="single"/>
        </w:rPr>
      </w:pPr>
    </w:p>
    <w:p w14:paraId="63A0B80E" w14:textId="2067EFAB" w:rsidR="000B1754" w:rsidRPr="000B1754" w:rsidRDefault="000B1754" w:rsidP="000B1754">
      <w:pPr>
        <w:jc w:val="center"/>
        <w:rPr>
          <w:color w:val="1F3864" w:themeColor="accent1" w:themeShade="80"/>
          <w:sz w:val="32"/>
          <w:szCs w:val="32"/>
          <w:u w:val="single"/>
        </w:rPr>
      </w:pPr>
      <w:r w:rsidRPr="000B1754">
        <w:rPr>
          <w:color w:val="1F3864" w:themeColor="accent1" w:themeShade="80"/>
          <w:sz w:val="32"/>
          <w:szCs w:val="32"/>
          <w:u w:val="single"/>
        </w:rPr>
        <w:t>Sworn Attestation</w:t>
      </w:r>
    </w:p>
    <w:p w14:paraId="4645EBF5" w14:textId="7DEF2367" w:rsidR="000B1754" w:rsidRDefault="000B1754" w:rsidP="00677378"/>
    <w:p w14:paraId="1BE631AC" w14:textId="434FF4FB" w:rsidR="000B1754" w:rsidRDefault="000B1754" w:rsidP="07960149">
      <w:pPr>
        <w:jc w:val="both"/>
      </w:pPr>
      <w:r>
        <w:t xml:space="preserve">I attest that I am an Officer with binding authority over </w:t>
      </w:r>
      <w:r w:rsidR="00B46996">
        <w:t>Copperhead Solar, LLC</w:t>
      </w:r>
      <w:r w:rsidR="00026452">
        <w:t>, an affiliate of National Grid Renewables Operations, LLC</w:t>
      </w:r>
      <w:r>
        <w:t>.</w:t>
      </w:r>
    </w:p>
    <w:p w14:paraId="5906E8A1" w14:textId="65063D39" w:rsidR="00182092" w:rsidRDefault="000B1754" w:rsidP="07960149">
      <w:pPr>
        <w:jc w:val="both"/>
      </w:pPr>
      <w:r>
        <w:t xml:space="preserve">I attest that all activities described in TEX. Admin. Code (TAC) </w:t>
      </w:r>
      <w:r w:rsidR="00182092">
        <w:t xml:space="preserve">§ 25.53 have been reviewed for </w:t>
      </w:r>
      <w:r w:rsidR="00B46996">
        <w:t>Copperhead Solar, LLC</w:t>
      </w:r>
      <w:r w:rsidR="00182092">
        <w:t>. Further I attest that the following statements are true and correct:</w:t>
      </w:r>
    </w:p>
    <w:p w14:paraId="5A2E2652" w14:textId="2189846D" w:rsidR="000B1754" w:rsidRDefault="00182092" w:rsidP="000B0E8B">
      <w:pPr>
        <w:pStyle w:val="ListParagraph"/>
        <w:numPr>
          <w:ilvl w:val="0"/>
          <w:numId w:val="19"/>
        </w:numPr>
      </w:pPr>
      <w:r>
        <w:t xml:space="preserve">Applicable personnel will be familiar with and trained on the Emergency Operations Plan and will have received instructions to follow the plan with exception when deviations are required </w:t>
      </w:r>
      <w:r w:rsidR="000B0E8B">
        <w:t>because of</w:t>
      </w:r>
      <w:r>
        <w:t xml:space="preserve"> specific </w:t>
      </w:r>
      <w:r w:rsidR="000B0E8B">
        <w:t>circumstances during an emergency.</w:t>
      </w:r>
      <w:r w:rsidR="000B1754">
        <w:t xml:space="preserve"> </w:t>
      </w:r>
    </w:p>
    <w:p w14:paraId="1942464F" w14:textId="5EAEF832" w:rsidR="000B0E8B" w:rsidRDefault="000B0E8B" w:rsidP="000B0E8B">
      <w:pPr>
        <w:pStyle w:val="ListParagraph"/>
        <w:numPr>
          <w:ilvl w:val="0"/>
          <w:numId w:val="19"/>
        </w:numPr>
      </w:pPr>
      <w:r>
        <w:t>This Emergency Operations Plan has been reviewed by S</w:t>
      </w:r>
      <w:r w:rsidR="00026452">
        <w:t>enior</w:t>
      </w:r>
      <w:r>
        <w:t xml:space="preserve"> Leadership.</w:t>
      </w:r>
    </w:p>
    <w:p w14:paraId="6A9B1EFD" w14:textId="2CEE7287" w:rsidR="000B0E8B" w:rsidRDefault="000B0E8B" w:rsidP="000B0E8B">
      <w:pPr>
        <w:pStyle w:val="ListParagraph"/>
        <w:numPr>
          <w:ilvl w:val="0"/>
          <w:numId w:val="19"/>
        </w:numPr>
      </w:pPr>
      <w:r>
        <w:t>Drills will be performed per the plan as required.</w:t>
      </w:r>
    </w:p>
    <w:p w14:paraId="52AC5FF0" w14:textId="368FB865" w:rsidR="000B0E8B" w:rsidRDefault="000B0E8B" w:rsidP="000B0E8B">
      <w:pPr>
        <w:pStyle w:val="ListParagraph"/>
        <w:numPr>
          <w:ilvl w:val="0"/>
          <w:numId w:val="19"/>
        </w:numPr>
      </w:pPr>
      <w:r>
        <w:t>This Emergency Operations Plan will be distributed to local jurisdictions as required or upon request.</w:t>
      </w:r>
    </w:p>
    <w:p w14:paraId="42A1BC08" w14:textId="58CBE576" w:rsidR="000B0E8B" w:rsidRPr="0069574C" w:rsidRDefault="00B46996" w:rsidP="000B0E8B">
      <w:pPr>
        <w:pStyle w:val="ListParagraph"/>
        <w:numPr>
          <w:ilvl w:val="0"/>
          <w:numId w:val="19"/>
        </w:numPr>
      </w:pPr>
      <w:r>
        <w:t>Copperhead Solar LLC</w:t>
      </w:r>
      <w:r w:rsidR="47FF450E">
        <w:t xml:space="preserve"> will maintain a business continuity plan</w:t>
      </w:r>
      <w:r w:rsidR="2324AEFD">
        <w:t>,</w:t>
      </w:r>
      <w:r w:rsidR="47FF450E">
        <w:t xml:space="preserve"> </w:t>
      </w:r>
      <w:r w:rsidR="2A977A55">
        <w:t>with</w:t>
      </w:r>
      <w:r w:rsidR="47FF450E">
        <w:t xml:space="preserve"> </w:t>
      </w:r>
      <w:r w:rsidR="00342D06">
        <w:t>those addresses</w:t>
      </w:r>
      <w:r w:rsidR="7A0F9455">
        <w:t xml:space="preserve"> returning to normal after an event.</w:t>
      </w:r>
    </w:p>
    <w:p w14:paraId="746A692E" w14:textId="31521168" w:rsidR="00EA6353" w:rsidRDefault="00EA6353" w:rsidP="00EA6353">
      <w:pPr>
        <w:pStyle w:val="ListParagraph"/>
      </w:pPr>
    </w:p>
    <w:p w14:paraId="3B35F4A7" w14:textId="138D0AE8" w:rsidR="00EA6353" w:rsidRDefault="00EA6353" w:rsidP="00EA6353">
      <w:pPr>
        <w:pStyle w:val="ListParagraph"/>
      </w:pPr>
    </w:p>
    <w:p w14:paraId="24E81CE8" w14:textId="6ECCE267" w:rsidR="00EA6353" w:rsidRDefault="00EA6353" w:rsidP="00EA6353">
      <w:pPr>
        <w:pStyle w:val="ListParagraph"/>
      </w:pPr>
      <w:r>
        <w:t>Signature: ___________________________________________________</w:t>
      </w:r>
    </w:p>
    <w:p w14:paraId="71B2B551" w14:textId="6FE2D843" w:rsidR="00EA6353" w:rsidRDefault="00EA6353" w:rsidP="00EA6353">
      <w:pPr>
        <w:pStyle w:val="ListParagraph"/>
      </w:pPr>
    </w:p>
    <w:p w14:paraId="6C8F7BA5" w14:textId="0868BFF0" w:rsidR="00EA6353" w:rsidRDefault="00EA6353" w:rsidP="00EA6353">
      <w:pPr>
        <w:pStyle w:val="ListParagraph"/>
      </w:pPr>
      <w:r>
        <w:t>Print Name:</w:t>
      </w:r>
      <w:r w:rsidR="00026452">
        <w:t xml:space="preserve"> </w:t>
      </w:r>
      <w:r w:rsidR="00026452" w:rsidRPr="004F6B2E">
        <w:t xml:space="preserve">Jeff </w:t>
      </w:r>
      <w:proofErr w:type="spellStart"/>
      <w:r w:rsidR="00026452" w:rsidRPr="004F6B2E">
        <w:t>Ringblom</w:t>
      </w:r>
      <w:proofErr w:type="spellEnd"/>
    </w:p>
    <w:p w14:paraId="4266B2CD" w14:textId="78E62CC3" w:rsidR="00EA6353" w:rsidRDefault="00EA6353" w:rsidP="00EA6353">
      <w:pPr>
        <w:pStyle w:val="ListParagraph"/>
      </w:pPr>
    </w:p>
    <w:p w14:paraId="31502589" w14:textId="0E18A1CD" w:rsidR="00EA6353" w:rsidRDefault="00EA6353" w:rsidP="00EA6353">
      <w:pPr>
        <w:pStyle w:val="ListParagraph"/>
      </w:pPr>
      <w:r>
        <w:t xml:space="preserve">Title: </w:t>
      </w:r>
      <w:r w:rsidR="004F6B2E">
        <w:t>President</w:t>
      </w:r>
    </w:p>
    <w:p w14:paraId="633AE5C7" w14:textId="658DFBED" w:rsidR="000B1754" w:rsidRDefault="000B1754" w:rsidP="00677378"/>
    <w:p w14:paraId="075992AE" w14:textId="6554FC05" w:rsidR="00AF5F0D" w:rsidRDefault="00AF5F0D" w:rsidP="00677378">
      <w:r>
        <w:t xml:space="preserve">Date: </w:t>
      </w:r>
      <w:r w:rsidR="00724CFC">
        <w:t>________________</w:t>
      </w:r>
    </w:p>
    <w:p w14:paraId="0FFDA7BF" w14:textId="5BF932B6" w:rsidR="00AF5F0D" w:rsidRDefault="00C0449C" w:rsidP="00677378">
      <w:r>
        <w:tab/>
      </w:r>
      <w:r>
        <w:tab/>
      </w:r>
      <w:r>
        <w:tab/>
      </w:r>
      <w:r>
        <w:tab/>
      </w:r>
      <w:r>
        <w:tab/>
      </w:r>
      <w:r>
        <w:tab/>
      </w:r>
      <w:r>
        <w:tab/>
      </w:r>
      <w:r>
        <w:tab/>
      </w:r>
      <w:r>
        <w:tab/>
        <w:t>_______________________</w:t>
      </w:r>
    </w:p>
    <w:p w14:paraId="047134D3" w14:textId="77777777" w:rsidR="00C0449C" w:rsidRDefault="00AF5F0D" w:rsidP="00C0449C">
      <w:pPr>
        <w:ind w:left="6480" w:firstLine="720"/>
      </w:pPr>
      <w:r>
        <w:t xml:space="preserve">(Signature) </w:t>
      </w:r>
    </w:p>
    <w:p w14:paraId="44F5ADD5" w14:textId="181BBEFB" w:rsidR="00C0449C" w:rsidRDefault="00AF5F0D" w:rsidP="00C0449C">
      <w:pPr>
        <w:ind w:left="5760"/>
      </w:pPr>
      <w:r>
        <w:t xml:space="preserve">Print Name: </w:t>
      </w:r>
      <w:r w:rsidR="00C0449C">
        <w:t>_____________________</w:t>
      </w:r>
    </w:p>
    <w:p w14:paraId="6D4B401F" w14:textId="4B112655" w:rsidR="00C0449C" w:rsidRDefault="00AF5F0D" w:rsidP="00C0449C">
      <w:pPr>
        <w:ind w:left="5040" w:firstLine="720"/>
      </w:pPr>
      <w:r>
        <w:t xml:space="preserve">Title: </w:t>
      </w:r>
      <w:r w:rsidR="00C0449C">
        <w:t>___________________________</w:t>
      </w:r>
    </w:p>
    <w:p w14:paraId="2222135E" w14:textId="248F2130" w:rsidR="00C0449C" w:rsidRDefault="00C0449C" w:rsidP="00677378"/>
    <w:p w14:paraId="4F50DF15" w14:textId="248F2130" w:rsidR="008D036D" w:rsidRDefault="00AF5F0D" w:rsidP="00677378">
      <w:r>
        <w:t xml:space="preserve">Subscribed and sworn before me </w:t>
      </w:r>
      <w:r w:rsidR="00C0449C">
        <w:t>__________________</w:t>
      </w:r>
      <w:r>
        <w:t>, a notary public of the State of</w:t>
      </w:r>
      <w:r w:rsidR="00C0449C">
        <w:t xml:space="preserve"> ____________</w:t>
      </w:r>
      <w:r w:rsidR="008D036D">
        <w:t>_</w:t>
      </w:r>
      <w:r>
        <w:t xml:space="preserve">, in and for the County of </w:t>
      </w:r>
      <w:r w:rsidR="008D036D">
        <w:t>_________________</w:t>
      </w:r>
      <w:r>
        <w:t>, this</w:t>
      </w:r>
      <w:r w:rsidR="008D036D">
        <w:t>___</w:t>
      </w:r>
      <w:r>
        <w:t xml:space="preserve"> day of </w:t>
      </w:r>
      <w:r w:rsidR="008D036D">
        <w:t>___________</w:t>
      </w:r>
      <w:r>
        <w:t>, 20</w:t>
      </w:r>
      <w:r w:rsidR="008D036D">
        <w:t>__</w:t>
      </w:r>
      <w:proofErr w:type="gramStart"/>
      <w:r w:rsidR="008D036D">
        <w:t>_</w:t>
      </w:r>
      <w:r>
        <w:t xml:space="preserve"> .</w:t>
      </w:r>
      <w:proofErr w:type="gramEnd"/>
      <w:r>
        <w:t xml:space="preserve"> </w:t>
      </w:r>
    </w:p>
    <w:p w14:paraId="2E7709E9" w14:textId="248F2130" w:rsidR="008D036D" w:rsidRDefault="008D036D" w:rsidP="00677378"/>
    <w:p w14:paraId="61084A2B" w14:textId="7EBDE6EA" w:rsidR="00B63686" w:rsidRDefault="00B63686" w:rsidP="00677378">
      <w:r>
        <w:t>_________________________</w:t>
      </w:r>
    </w:p>
    <w:p w14:paraId="365D4D3C" w14:textId="77777777" w:rsidR="00B63686" w:rsidRDefault="00AF5F0D" w:rsidP="00677378">
      <w:r>
        <w:t>(Notary Public Signature)</w:t>
      </w:r>
    </w:p>
    <w:p w14:paraId="13069DE0" w14:textId="4011DFA3" w:rsidR="000B1754" w:rsidRDefault="00AF5F0D" w:rsidP="00677378">
      <w:r>
        <w:t xml:space="preserve"> My commission expires: </w:t>
      </w:r>
      <w:r w:rsidR="00B63686">
        <w:t>_________________</w:t>
      </w:r>
    </w:p>
    <w:p w14:paraId="4D3FE09A" w14:textId="26984A31" w:rsidR="000B1754" w:rsidRDefault="000B1754" w:rsidP="00677378"/>
    <w:p w14:paraId="0F6D1DFF" w14:textId="7A0C25FC" w:rsidR="00621C1E" w:rsidRDefault="00621C1E" w:rsidP="00677378"/>
    <w:p w14:paraId="3F1A1F05" w14:textId="6824E100" w:rsidR="00D51B52" w:rsidRDefault="00D51B52" w:rsidP="00677378"/>
    <w:p w14:paraId="69D8A333" w14:textId="77777777" w:rsidR="00D51B52" w:rsidRDefault="00D51B52" w:rsidP="00677378"/>
    <w:p w14:paraId="26EDB9BB" w14:textId="77777777" w:rsidR="00956BAC" w:rsidRDefault="00956BAC" w:rsidP="00677378"/>
    <w:p w14:paraId="05215DC0" w14:textId="77777777" w:rsidR="00F66C26" w:rsidRDefault="00F66C26">
      <w:pPr>
        <w:rPr>
          <w:b/>
          <w:bCs/>
          <w:sz w:val="24"/>
          <w:szCs w:val="24"/>
        </w:rPr>
      </w:pPr>
      <w:r>
        <w:rPr>
          <w:b/>
          <w:bCs/>
          <w:sz w:val="24"/>
          <w:szCs w:val="24"/>
        </w:rPr>
        <w:br w:type="page"/>
      </w:r>
    </w:p>
    <w:p w14:paraId="22D1A7AF" w14:textId="5E29D01A" w:rsidR="00956BAC" w:rsidRPr="005A4E92" w:rsidRDefault="00FA0860" w:rsidP="00677378">
      <w:pPr>
        <w:rPr>
          <w:b/>
          <w:bCs/>
          <w:sz w:val="24"/>
          <w:szCs w:val="24"/>
        </w:rPr>
      </w:pPr>
      <w:r w:rsidRPr="00621C1E">
        <w:rPr>
          <w:b/>
          <w:bCs/>
          <w:sz w:val="24"/>
          <w:szCs w:val="24"/>
        </w:rPr>
        <w:lastRenderedPageBreak/>
        <w:t>Executive Summary:</w:t>
      </w:r>
    </w:p>
    <w:p w14:paraId="5DE03FEC" w14:textId="39A111E9" w:rsidR="009972E3" w:rsidRPr="00B65B1A" w:rsidRDefault="2BCA95E3" w:rsidP="00B65B1A">
      <w:pPr>
        <w:pStyle w:val="Default"/>
      </w:pPr>
      <w:r>
        <w:t xml:space="preserve">National Grid Renewables </w:t>
      </w:r>
      <w:r w:rsidR="4E71190B">
        <w:t xml:space="preserve">Development, LLC (NG Renewables) directly and wholly owns National Grid Renewables Operations, LLC. NG Renewables </w:t>
      </w:r>
      <w:r>
        <w:t xml:space="preserve">is repowering America by reigniting local economies and reinvesting in a sustainable, clean energy future. </w:t>
      </w:r>
      <w:r w:rsidR="4E71190B">
        <w:t xml:space="preserve">NG Renewables </w:t>
      </w:r>
      <w:r>
        <w:t>develop</w:t>
      </w:r>
      <w:r w:rsidR="4E71190B">
        <w:t>s</w:t>
      </w:r>
      <w:r>
        <w:t>, construct</w:t>
      </w:r>
      <w:r w:rsidR="4E71190B">
        <w:t>s</w:t>
      </w:r>
      <w:r>
        <w:t>, and operate</w:t>
      </w:r>
      <w:r w:rsidR="4E71190B">
        <w:t>s</w:t>
      </w:r>
      <w:r>
        <w:t xml:space="preserve"> competitive, high performance renewable energy projects nationwide to maximize value for our customers, partners, and community members.</w:t>
      </w:r>
    </w:p>
    <w:p w14:paraId="162529BC" w14:textId="2ABED39C" w:rsidR="008F01F8" w:rsidRPr="00B65B1A" w:rsidRDefault="008F01F8" w:rsidP="00B65B1A">
      <w:pPr>
        <w:pStyle w:val="Default"/>
      </w:pPr>
    </w:p>
    <w:p w14:paraId="351320B0" w14:textId="3A3FF1C8" w:rsidR="008F01F8" w:rsidRPr="00B65B1A" w:rsidRDefault="00AD4970" w:rsidP="00B65B1A">
      <w:pPr>
        <w:pStyle w:val="Default"/>
      </w:pPr>
      <w:r>
        <w:t>Copperhead</w:t>
      </w:r>
      <w:r w:rsidR="00B46996">
        <w:t xml:space="preserve"> Solar</w:t>
      </w:r>
      <w:r w:rsidR="4E71190B">
        <w:t xml:space="preserve">, LLC, an affiliate of NG Renewables, directly owns the </w:t>
      </w:r>
      <w:r>
        <w:t xml:space="preserve">Copperhead </w:t>
      </w:r>
      <w:r w:rsidR="6AFF92B4">
        <w:t>Solar and Storage Project</w:t>
      </w:r>
      <w:r w:rsidR="4E71190B">
        <w:t xml:space="preserve">, </w:t>
      </w:r>
      <w:r w:rsidR="4E71190B" w:rsidRPr="00B46996">
        <w:t>which</w:t>
      </w:r>
      <w:r w:rsidR="6AFF92B4" w:rsidRPr="00B46996">
        <w:t xml:space="preserve"> is a </w:t>
      </w:r>
      <w:r w:rsidR="00B46996" w:rsidRPr="00B46996">
        <w:t>150</w:t>
      </w:r>
      <w:r w:rsidR="6AFF92B4" w:rsidRPr="00B46996">
        <w:t>-megawatt (MW) solar, and 1</w:t>
      </w:r>
      <w:r w:rsidR="00B46996" w:rsidRPr="00B46996">
        <w:t>00</w:t>
      </w:r>
      <w:r w:rsidR="6AFF92B4" w:rsidRPr="00B46996">
        <w:t xml:space="preserve">-megawatt (MW) storage development located in </w:t>
      </w:r>
      <w:r w:rsidR="00B46996" w:rsidRPr="00B46996">
        <w:t>McLennan County</w:t>
      </w:r>
      <w:r w:rsidR="6AFF92B4" w:rsidRPr="00B46996">
        <w:t>, Texas.</w:t>
      </w:r>
      <w:r w:rsidR="6AFF92B4">
        <w:t xml:space="preserve"> </w:t>
      </w:r>
      <w:r w:rsidR="4E71190B">
        <w:t xml:space="preserve">NG Renewables and its affiliates are committed to </w:t>
      </w:r>
      <w:r w:rsidR="6AFF92B4">
        <w:t>safety. NG Renewables continue</w:t>
      </w:r>
      <w:r w:rsidR="4E71190B">
        <w:t>s</w:t>
      </w:r>
      <w:r w:rsidR="6AFF92B4">
        <w:t xml:space="preserve"> to work diligently to document, prepare and when needed respond to emergencies.</w:t>
      </w:r>
    </w:p>
    <w:p w14:paraId="27F36C14" w14:textId="40860C6A" w:rsidR="00E96734" w:rsidRPr="00B65B1A" w:rsidRDefault="00E96734" w:rsidP="00B65B1A">
      <w:pPr>
        <w:pStyle w:val="Default"/>
      </w:pPr>
    </w:p>
    <w:p w14:paraId="71970D7B" w14:textId="03B2088E" w:rsidR="00E96734" w:rsidRPr="00B65B1A" w:rsidRDefault="00E96734" w:rsidP="00B65B1A">
      <w:pPr>
        <w:pStyle w:val="Default"/>
      </w:pPr>
      <w:r w:rsidRPr="00B65B1A">
        <w:t>This Emergency site plan outlines the sites planned responses to extraordinary emergences related to natural disasters, human caused events, technology incidents, and security emergencies to ensure continued operations of the site during an emergency.</w:t>
      </w:r>
    </w:p>
    <w:p w14:paraId="0DB3AA1C" w14:textId="4091AC71" w:rsidR="00E30C4E" w:rsidRPr="00B65B1A" w:rsidRDefault="00E30C4E" w:rsidP="00B65B1A">
      <w:pPr>
        <w:pStyle w:val="Default"/>
      </w:pPr>
    </w:p>
    <w:p w14:paraId="2F9154B3" w14:textId="39B5C5E1" w:rsidR="00E30C4E" w:rsidRPr="00B65B1A" w:rsidRDefault="4CF0F4E2" w:rsidP="00B65B1A">
      <w:pPr>
        <w:pStyle w:val="Default"/>
      </w:pPr>
      <w:r>
        <w:t>In cooperation with the Texas Public Utilities Commission and</w:t>
      </w:r>
      <w:r w:rsidR="6F3094E9">
        <w:t xml:space="preserve"> the Electric Reliability Council of Texas; </w:t>
      </w:r>
      <w:r w:rsidR="006A30E0">
        <w:t>Copperhead Solar, LLC</w:t>
      </w:r>
      <w:r w:rsidR="6F3094E9">
        <w:t xml:space="preserve"> has </w:t>
      </w:r>
      <w:r w:rsidR="0ED402E5">
        <w:t>documented t</w:t>
      </w:r>
      <w:r w:rsidR="5E8DD51D">
        <w:t>his</w:t>
      </w:r>
      <w:r w:rsidR="34162478">
        <w:t xml:space="preserve"> </w:t>
      </w:r>
      <w:r w:rsidR="0ED402E5">
        <w:t xml:space="preserve">comprehensive </w:t>
      </w:r>
      <w:r w:rsidR="34162478">
        <w:t>Emergency Operations Plan</w:t>
      </w:r>
      <w:r w:rsidR="0ED402E5">
        <w:t xml:space="preserve"> (EOP) which</w:t>
      </w:r>
      <w:r w:rsidR="34162478">
        <w:t xml:space="preserve"> </w:t>
      </w:r>
      <w:r w:rsidR="5E8DD51D">
        <w:t>provides guidance</w:t>
      </w:r>
      <w:r w:rsidR="0ED402E5">
        <w:t xml:space="preserve"> to the site</w:t>
      </w:r>
      <w:r w:rsidR="5E8DD51D">
        <w:t xml:space="preserve"> for preparedness and response</w:t>
      </w:r>
      <w:r w:rsidR="62C79735">
        <w:t xml:space="preserve"> to many of the natural hazards that can</w:t>
      </w:r>
      <w:r w:rsidR="2C61DC62">
        <w:t xml:space="preserve"> impact </w:t>
      </w:r>
      <w:r w:rsidR="71DF224A">
        <w:t>safe and reliable operations</w:t>
      </w:r>
      <w:r w:rsidR="2657BD89">
        <w:t>. The EOP seeks</w:t>
      </w:r>
      <w:r w:rsidR="6B34EB43">
        <w:t xml:space="preserve"> to mitigate and ensure that all personnel </w:t>
      </w:r>
      <w:r w:rsidR="4FF20D63">
        <w:t>remain safe during emergency events</w:t>
      </w:r>
      <w:r w:rsidR="71DF224A">
        <w:t>.</w:t>
      </w:r>
    </w:p>
    <w:p w14:paraId="532B00A3" w14:textId="33C449D4" w:rsidR="0092288F" w:rsidRPr="00B65B1A" w:rsidRDefault="0092288F" w:rsidP="00B65B1A">
      <w:pPr>
        <w:pStyle w:val="Default"/>
      </w:pPr>
    </w:p>
    <w:p w14:paraId="0C5110FA" w14:textId="0E3BDE11" w:rsidR="0092288F" w:rsidRPr="00B65B1A" w:rsidRDefault="0092288F" w:rsidP="00B65B1A">
      <w:pPr>
        <w:pStyle w:val="Default"/>
      </w:pPr>
      <w:r w:rsidRPr="00B65B1A">
        <w:t xml:space="preserve">Included in </w:t>
      </w:r>
      <w:r w:rsidR="007977E0" w:rsidRPr="00B65B1A">
        <w:t>the EOP</w:t>
      </w:r>
      <w:r w:rsidRPr="00B65B1A">
        <w:t xml:space="preserve"> are </w:t>
      </w:r>
      <w:r w:rsidR="008A5115" w:rsidRPr="00B65B1A">
        <w:t xml:space="preserve">emergency event driven directives </w:t>
      </w:r>
      <w:r w:rsidR="00673A99" w:rsidRPr="00B65B1A">
        <w:t xml:space="preserve">to assist the site during emergency events. </w:t>
      </w:r>
      <w:r w:rsidR="00240CAA" w:rsidRPr="00B65B1A">
        <w:t xml:space="preserve">It also describes preparation activities to ensure that all personnel on site have </w:t>
      </w:r>
      <w:r w:rsidR="00CB4795" w:rsidRPr="00B65B1A">
        <w:t>all</w:t>
      </w:r>
      <w:r w:rsidR="00240CAA" w:rsidRPr="00B65B1A">
        <w:t xml:space="preserve"> the </w:t>
      </w:r>
      <w:r w:rsidR="00571821" w:rsidRPr="00B65B1A">
        <w:t xml:space="preserve">knowledge and tools available to safely navigate through </w:t>
      </w:r>
      <w:r w:rsidR="00D55277" w:rsidRPr="00B65B1A">
        <w:t>any emergency. This is a</w:t>
      </w:r>
      <w:r w:rsidR="0058588D" w:rsidRPr="00B65B1A">
        <w:t xml:space="preserve"> continuous effort that will continue to evolve </w:t>
      </w:r>
      <w:r w:rsidR="004B585F" w:rsidRPr="00B65B1A">
        <w:t xml:space="preserve">to ensure that industry best practices are included and </w:t>
      </w:r>
      <w:r w:rsidR="00CB4795" w:rsidRPr="00B65B1A">
        <w:t xml:space="preserve">updated. In </w:t>
      </w:r>
      <w:r w:rsidR="007628A5" w:rsidRPr="00B65B1A">
        <w:t>addition,</w:t>
      </w:r>
      <w:r w:rsidR="00CB4795" w:rsidRPr="00B65B1A">
        <w:t xml:space="preserve"> several checklists </w:t>
      </w:r>
      <w:r w:rsidR="007977E0" w:rsidRPr="00B65B1A">
        <w:t xml:space="preserve">have been </w:t>
      </w:r>
      <w:r w:rsidR="007628A5" w:rsidRPr="00B65B1A">
        <w:t>developed</w:t>
      </w:r>
      <w:r w:rsidR="00CB4795" w:rsidRPr="00B65B1A">
        <w:t xml:space="preserve"> and as new </w:t>
      </w:r>
      <w:r w:rsidR="00C4326C" w:rsidRPr="00B65B1A">
        <w:t xml:space="preserve">potential hazards are discovered they will be documented. </w:t>
      </w:r>
    </w:p>
    <w:p w14:paraId="643DCB67" w14:textId="77777777" w:rsidR="007628A5" w:rsidRPr="00B65B1A" w:rsidRDefault="007628A5" w:rsidP="00B65B1A">
      <w:pPr>
        <w:pStyle w:val="Default"/>
      </w:pPr>
    </w:p>
    <w:p w14:paraId="35C1E16B" w14:textId="7A135B0E" w:rsidR="008637D4" w:rsidRDefault="007628A5" w:rsidP="00B65B1A">
      <w:pPr>
        <w:pStyle w:val="Default"/>
      </w:pPr>
      <w:r w:rsidRPr="00B65B1A">
        <w:t>N</w:t>
      </w:r>
      <w:r w:rsidR="00741BCD" w:rsidRPr="00B65B1A">
        <w:t xml:space="preserve">ational </w:t>
      </w:r>
      <w:r w:rsidRPr="00B65B1A">
        <w:t xml:space="preserve">Grid Renewables </w:t>
      </w:r>
      <w:r w:rsidR="00323360" w:rsidRPr="00B65B1A">
        <w:t xml:space="preserve">is committed to </w:t>
      </w:r>
      <w:r w:rsidR="0095166F" w:rsidRPr="00B65B1A">
        <w:t>safety</w:t>
      </w:r>
      <w:r w:rsidR="007977E0" w:rsidRPr="00B65B1A">
        <w:t>. The EOP</w:t>
      </w:r>
      <w:r w:rsidR="00741BCD" w:rsidRPr="00B65B1A">
        <w:t>s</w:t>
      </w:r>
      <w:r w:rsidR="00323360" w:rsidRPr="00B65B1A">
        <w:t xml:space="preserve"> </w:t>
      </w:r>
      <w:r w:rsidR="00741BCD" w:rsidRPr="00B65B1A">
        <w:t>are</w:t>
      </w:r>
      <w:r w:rsidR="00323360" w:rsidRPr="00B65B1A">
        <w:t xml:space="preserve"> just one of many documents used to ensure </w:t>
      </w:r>
      <w:r w:rsidR="0095635B" w:rsidRPr="00B65B1A">
        <w:t xml:space="preserve">our safety culture is understood and communicated. </w:t>
      </w:r>
    </w:p>
    <w:p w14:paraId="53992CEF" w14:textId="77777777" w:rsidR="008637D4" w:rsidRDefault="008637D4">
      <w:pPr>
        <w:rPr>
          <w:rFonts w:cs="Arial"/>
          <w:color w:val="000000"/>
          <w:szCs w:val="20"/>
        </w:rPr>
      </w:pPr>
      <w:r>
        <w:br w:type="page"/>
      </w:r>
    </w:p>
    <w:p w14:paraId="0115B26A" w14:textId="36B05C6F" w:rsidR="001D42FE" w:rsidRDefault="001D42FE" w:rsidP="1F6D3BF1">
      <w:pPr>
        <w:pStyle w:val="Default"/>
        <w:rPr>
          <w:rFonts w:eastAsia="Calibri"/>
          <w:color w:val="000000" w:themeColor="text1"/>
        </w:rPr>
      </w:pPr>
    </w:p>
    <w:sdt>
      <w:sdtPr>
        <w:rPr>
          <w:rFonts w:eastAsiaTheme="minorHAnsi" w:cstheme="minorBidi"/>
          <w:b w:val="0"/>
          <w:color w:val="auto"/>
          <w:sz w:val="20"/>
          <w:szCs w:val="22"/>
        </w:rPr>
        <w:id w:val="-879396550"/>
        <w:docPartObj>
          <w:docPartGallery w:val="Table of Contents"/>
          <w:docPartUnique/>
        </w:docPartObj>
      </w:sdtPr>
      <w:sdtContent>
        <w:p w14:paraId="18A584FF" w14:textId="527ECEAA" w:rsidR="008637D4" w:rsidRDefault="008637D4" w:rsidP="001B2D07">
          <w:pPr>
            <w:pStyle w:val="TOCHeading"/>
          </w:pPr>
          <w:r>
            <w:t>Contents</w:t>
          </w:r>
          <w:r>
            <w:rPr>
              <w:rStyle w:val="CommentReference"/>
            </w:rPr>
            <w:commentReference w:id="0"/>
          </w:r>
        </w:p>
        <w:p w14:paraId="552EE03C" w14:textId="501F690E" w:rsidR="008B2ACD" w:rsidRDefault="009336CB">
          <w:pPr>
            <w:pStyle w:val="TOC1"/>
            <w:rPr>
              <w:rFonts w:asciiTheme="minorHAnsi" w:eastAsiaTheme="minorEastAsia" w:hAnsiTheme="minorHAnsi"/>
              <w:noProof/>
              <w:sz w:val="22"/>
            </w:rPr>
          </w:pPr>
          <w:r>
            <w:fldChar w:fldCharType="begin"/>
          </w:r>
          <w:r>
            <w:instrText xml:space="preserve"> TOC \o "1-2" \h \z \u </w:instrText>
          </w:r>
          <w:r>
            <w:fldChar w:fldCharType="separate"/>
          </w:r>
          <w:hyperlink w:anchor="_Toc109889817" w:history="1">
            <w:r w:rsidR="008B2ACD" w:rsidRPr="0064489C">
              <w:rPr>
                <w:rStyle w:val="Hyperlink"/>
                <w:noProof/>
              </w:rPr>
              <w:t>1</w:t>
            </w:r>
            <w:r w:rsidR="008B2ACD">
              <w:rPr>
                <w:rFonts w:asciiTheme="minorHAnsi" w:eastAsiaTheme="minorEastAsia" w:hAnsiTheme="minorHAnsi"/>
                <w:noProof/>
                <w:sz w:val="22"/>
              </w:rPr>
              <w:tab/>
            </w:r>
            <w:r w:rsidR="008B2ACD" w:rsidRPr="0064489C">
              <w:rPr>
                <w:rStyle w:val="Hyperlink"/>
                <w:noProof/>
              </w:rPr>
              <w:t>Defined Terms</w:t>
            </w:r>
            <w:r w:rsidR="008B2ACD">
              <w:rPr>
                <w:noProof/>
                <w:webHidden/>
              </w:rPr>
              <w:tab/>
            </w:r>
            <w:r w:rsidR="008B2ACD">
              <w:rPr>
                <w:noProof/>
                <w:webHidden/>
              </w:rPr>
              <w:fldChar w:fldCharType="begin"/>
            </w:r>
            <w:r w:rsidR="008B2ACD">
              <w:rPr>
                <w:noProof/>
                <w:webHidden/>
              </w:rPr>
              <w:instrText xml:space="preserve"> PAGEREF _Toc109889817 \h </w:instrText>
            </w:r>
            <w:r w:rsidR="008B2ACD">
              <w:rPr>
                <w:noProof/>
                <w:webHidden/>
              </w:rPr>
            </w:r>
            <w:r w:rsidR="008B2ACD">
              <w:rPr>
                <w:noProof/>
                <w:webHidden/>
              </w:rPr>
              <w:fldChar w:fldCharType="separate"/>
            </w:r>
            <w:r w:rsidR="008B2ACD">
              <w:rPr>
                <w:noProof/>
                <w:webHidden/>
              </w:rPr>
              <w:t>6</w:t>
            </w:r>
            <w:r w:rsidR="008B2ACD">
              <w:rPr>
                <w:noProof/>
                <w:webHidden/>
              </w:rPr>
              <w:fldChar w:fldCharType="end"/>
            </w:r>
          </w:hyperlink>
        </w:p>
        <w:p w14:paraId="025D42CE" w14:textId="730BD9EE" w:rsidR="008B2ACD" w:rsidRDefault="00C702C5">
          <w:pPr>
            <w:pStyle w:val="TOC1"/>
            <w:rPr>
              <w:rFonts w:asciiTheme="minorHAnsi" w:eastAsiaTheme="minorEastAsia" w:hAnsiTheme="minorHAnsi"/>
              <w:noProof/>
              <w:sz w:val="22"/>
            </w:rPr>
          </w:pPr>
          <w:hyperlink w:anchor="_Toc109889818" w:history="1">
            <w:r w:rsidR="008B2ACD" w:rsidRPr="0064489C">
              <w:rPr>
                <w:rStyle w:val="Hyperlink"/>
                <w:noProof/>
              </w:rPr>
              <w:t>2</w:t>
            </w:r>
            <w:r w:rsidR="008B2ACD">
              <w:rPr>
                <w:rFonts w:asciiTheme="minorHAnsi" w:eastAsiaTheme="minorEastAsia" w:hAnsiTheme="minorHAnsi"/>
                <w:noProof/>
                <w:sz w:val="22"/>
              </w:rPr>
              <w:tab/>
            </w:r>
            <w:r w:rsidR="008B2ACD" w:rsidRPr="0064489C">
              <w:rPr>
                <w:rStyle w:val="Hyperlink"/>
                <w:noProof/>
              </w:rPr>
              <w:t>Roles and Responsibilities</w:t>
            </w:r>
            <w:r w:rsidR="008B2ACD">
              <w:rPr>
                <w:noProof/>
                <w:webHidden/>
              </w:rPr>
              <w:tab/>
            </w:r>
            <w:r w:rsidR="008B2ACD">
              <w:rPr>
                <w:noProof/>
                <w:webHidden/>
              </w:rPr>
              <w:fldChar w:fldCharType="begin"/>
            </w:r>
            <w:r w:rsidR="008B2ACD">
              <w:rPr>
                <w:noProof/>
                <w:webHidden/>
              </w:rPr>
              <w:instrText xml:space="preserve"> PAGEREF _Toc109889818 \h </w:instrText>
            </w:r>
            <w:r w:rsidR="008B2ACD">
              <w:rPr>
                <w:noProof/>
                <w:webHidden/>
              </w:rPr>
            </w:r>
            <w:r w:rsidR="008B2ACD">
              <w:rPr>
                <w:noProof/>
                <w:webHidden/>
              </w:rPr>
              <w:fldChar w:fldCharType="separate"/>
            </w:r>
            <w:r w:rsidR="008B2ACD">
              <w:rPr>
                <w:noProof/>
                <w:webHidden/>
              </w:rPr>
              <w:t>6</w:t>
            </w:r>
            <w:r w:rsidR="008B2ACD">
              <w:rPr>
                <w:noProof/>
                <w:webHidden/>
              </w:rPr>
              <w:fldChar w:fldCharType="end"/>
            </w:r>
          </w:hyperlink>
        </w:p>
        <w:p w14:paraId="4ED8869E" w14:textId="1E7196A0" w:rsidR="008B2ACD" w:rsidRDefault="00C702C5">
          <w:pPr>
            <w:pStyle w:val="TOC2"/>
            <w:tabs>
              <w:tab w:val="left" w:pos="880"/>
              <w:tab w:val="right" w:leader="dot" w:pos="9260"/>
            </w:tabs>
            <w:rPr>
              <w:rFonts w:asciiTheme="minorHAnsi" w:hAnsiTheme="minorHAnsi" w:cstheme="minorBidi"/>
              <w:noProof/>
              <w:sz w:val="22"/>
            </w:rPr>
          </w:pPr>
          <w:hyperlink w:anchor="_Toc109889819" w:history="1">
            <w:r w:rsidR="008B2ACD" w:rsidRPr="0064489C">
              <w:rPr>
                <w:rStyle w:val="Hyperlink"/>
                <w:noProof/>
              </w:rPr>
              <w:t>2.1</w:t>
            </w:r>
            <w:r w:rsidR="008B2ACD">
              <w:rPr>
                <w:rFonts w:asciiTheme="minorHAnsi" w:hAnsiTheme="minorHAnsi" w:cstheme="minorBidi"/>
                <w:noProof/>
                <w:sz w:val="22"/>
              </w:rPr>
              <w:tab/>
            </w:r>
            <w:r w:rsidR="008B2ACD" w:rsidRPr="0064489C">
              <w:rPr>
                <w:rStyle w:val="Hyperlink"/>
                <w:noProof/>
              </w:rPr>
              <w:t>VP, Operations</w:t>
            </w:r>
            <w:r w:rsidR="008B2ACD">
              <w:rPr>
                <w:noProof/>
                <w:webHidden/>
              </w:rPr>
              <w:tab/>
            </w:r>
            <w:r w:rsidR="008B2ACD">
              <w:rPr>
                <w:noProof/>
                <w:webHidden/>
              </w:rPr>
              <w:fldChar w:fldCharType="begin"/>
            </w:r>
            <w:r w:rsidR="008B2ACD">
              <w:rPr>
                <w:noProof/>
                <w:webHidden/>
              </w:rPr>
              <w:instrText xml:space="preserve"> PAGEREF _Toc109889819 \h </w:instrText>
            </w:r>
            <w:r w:rsidR="008B2ACD">
              <w:rPr>
                <w:noProof/>
                <w:webHidden/>
              </w:rPr>
            </w:r>
            <w:r w:rsidR="008B2ACD">
              <w:rPr>
                <w:noProof/>
                <w:webHidden/>
              </w:rPr>
              <w:fldChar w:fldCharType="separate"/>
            </w:r>
            <w:r w:rsidR="008B2ACD">
              <w:rPr>
                <w:noProof/>
                <w:webHidden/>
              </w:rPr>
              <w:t>6</w:t>
            </w:r>
            <w:r w:rsidR="008B2ACD">
              <w:rPr>
                <w:noProof/>
                <w:webHidden/>
              </w:rPr>
              <w:fldChar w:fldCharType="end"/>
            </w:r>
          </w:hyperlink>
        </w:p>
        <w:p w14:paraId="63B13490" w14:textId="5ADDBA43" w:rsidR="008B2ACD" w:rsidRDefault="00C702C5">
          <w:pPr>
            <w:pStyle w:val="TOC2"/>
            <w:tabs>
              <w:tab w:val="left" w:pos="880"/>
              <w:tab w:val="right" w:leader="dot" w:pos="9260"/>
            </w:tabs>
            <w:rPr>
              <w:rFonts w:asciiTheme="minorHAnsi" w:hAnsiTheme="minorHAnsi" w:cstheme="minorBidi"/>
              <w:noProof/>
              <w:sz w:val="22"/>
            </w:rPr>
          </w:pPr>
          <w:hyperlink w:anchor="_Toc109889820" w:history="1">
            <w:r w:rsidR="008B2ACD" w:rsidRPr="0064489C">
              <w:rPr>
                <w:rStyle w:val="Hyperlink"/>
                <w:noProof/>
              </w:rPr>
              <w:t>2.2</w:t>
            </w:r>
            <w:r w:rsidR="008B2ACD">
              <w:rPr>
                <w:rFonts w:asciiTheme="minorHAnsi" w:hAnsiTheme="minorHAnsi" w:cstheme="minorBidi"/>
                <w:noProof/>
                <w:sz w:val="22"/>
              </w:rPr>
              <w:tab/>
            </w:r>
            <w:r w:rsidR="008B2ACD" w:rsidRPr="0064489C">
              <w:rPr>
                <w:rStyle w:val="Hyperlink"/>
                <w:noProof/>
              </w:rPr>
              <w:t>VP, SHE, Risk &amp; Compliance</w:t>
            </w:r>
            <w:r w:rsidR="008B2ACD">
              <w:rPr>
                <w:noProof/>
                <w:webHidden/>
              </w:rPr>
              <w:tab/>
            </w:r>
            <w:r w:rsidR="008B2ACD">
              <w:rPr>
                <w:noProof/>
                <w:webHidden/>
              </w:rPr>
              <w:fldChar w:fldCharType="begin"/>
            </w:r>
            <w:r w:rsidR="008B2ACD">
              <w:rPr>
                <w:noProof/>
                <w:webHidden/>
              </w:rPr>
              <w:instrText xml:space="preserve"> PAGEREF _Toc109889820 \h </w:instrText>
            </w:r>
            <w:r w:rsidR="008B2ACD">
              <w:rPr>
                <w:noProof/>
                <w:webHidden/>
              </w:rPr>
            </w:r>
            <w:r w:rsidR="008B2ACD">
              <w:rPr>
                <w:noProof/>
                <w:webHidden/>
              </w:rPr>
              <w:fldChar w:fldCharType="separate"/>
            </w:r>
            <w:r w:rsidR="008B2ACD">
              <w:rPr>
                <w:noProof/>
                <w:webHidden/>
              </w:rPr>
              <w:t>7</w:t>
            </w:r>
            <w:r w:rsidR="008B2ACD">
              <w:rPr>
                <w:noProof/>
                <w:webHidden/>
              </w:rPr>
              <w:fldChar w:fldCharType="end"/>
            </w:r>
          </w:hyperlink>
        </w:p>
        <w:p w14:paraId="203A6F00" w14:textId="74489A04" w:rsidR="008B2ACD" w:rsidRDefault="00C702C5">
          <w:pPr>
            <w:pStyle w:val="TOC2"/>
            <w:tabs>
              <w:tab w:val="left" w:pos="880"/>
              <w:tab w:val="right" w:leader="dot" w:pos="9260"/>
            </w:tabs>
            <w:rPr>
              <w:rFonts w:asciiTheme="minorHAnsi" w:hAnsiTheme="minorHAnsi" w:cstheme="minorBidi"/>
              <w:noProof/>
              <w:sz w:val="22"/>
            </w:rPr>
          </w:pPr>
          <w:hyperlink w:anchor="_Toc109889821" w:history="1">
            <w:r w:rsidR="008B2ACD" w:rsidRPr="0064489C">
              <w:rPr>
                <w:rStyle w:val="Hyperlink"/>
                <w:noProof/>
              </w:rPr>
              <w:t>2.3</w:t>
            </w:r>
            <w:r w:rsidR="008B2ACD">
              <w:rPr>
                <w:rFonts w:asciiTheme="minorHAnsi" w:hAnsiTheme="minorHAnsi" w:cstheme="minorBidi"/>
                <w:noProof/>
                <w:sz w:val="22"/>
              </w:rPr>
              <w:tab/>
            </w:r>
            <w:r w:rsidR="008B2ACD" w:rsidRPr="0064489C">
              <w:rPr>
                <w:rStyle w:val="Hyperlink"/>
                <w:noProof/>
              </w:rPr>
              <w:t>NERC Compliance Officer</w:t>
            </w:r>
            <w:r w:rsidR="008B2ACD">
              <w:rPr>
                <w:noProof/>
                <w:webHidden/>
              </w:rPr>
              <w:tab/>
            </w:r>
            <w:r w:rsidR="008B2ACD">
              <w:rPr>
                <w:noProof/>
                <w:webHidden/>
              </w:rPr>
              <w:fldChar w:fldCharType="begin"/>
            </w:r>
            <w:r w:rsidR="008B2ACD">
              <w:rPr>
                <w:noProof/>
                <w:webHidden/>
              </w:rPr>
              <w:instrText xml:space="preserve"> PAGEREF _Toc109889821 \h </w:instrText>
            </w:r>
            <w:r w:rsidR="008B2ACD">
              <w:rPr>
                <w:noProof/>
                <w:webHidden/>
              </w:rPr>
            </w:r>
            <w:r w:rsidR="008B2ACD">
              <w:rPr>
                <w:noProof/>
                <w:webHidden/>
              </w:rPr>
              <w:fldChar w:fldCharType="separate"/>
            </w:r>
            <w:r w:rsidR="008B2ACD">
              <w:rPr>
                <w:noProof/>
                <w:webHidden/>
              </w:rPr>
              <w:t>7</w:t>
            </w:r>
            <w:r w:rsidR="008B2ACD">
              <w:rPr>
                <w:noProof/>
                <w:webHidden/>
              </w:rPr>
              <w:fldChar w:fldCharType="end"/>
            </w:r>
          </w:hyperlink>
        </w:p>
        <w:p w14:paraId="7CC1220C" w14:textId="7315900F" w:rsidR="008B2ACD" w:rsidRDefault="00C702C5">
          <w:pPr>
            <w:pStyle w:val="TOC2"/>
            <w:tabs>
              <w:tab w:val="left" w:pos="880"/>
              <w:tab w:val="right" w:leader="dot" w:pos="9260"/>
            </w:tabs>
            <w:rPr>
              <w:rFonts w:asciiTheme="minorHAnsi" w:hAnsiTheme="minorHAnsi" w:cstheme="minorBidi"/>
              <w:noProof/>
              <w:sz w:val="22"/>
            </w:rPr>
          </w:pPr>
          <w:hyperlink w:anchor="_Toc109889822" w:history="1">
            <w:r w:rsidR="008B2ACD" w:rsidRPr="0064489C">
              <w:rPr>
                <w:rStyle w:val="Hyperlink"/>
                <w:noProof/>
              </w:rPr>
              <w:t>2.4</w:t>
            </w:r>
            <w:r w:rsidR="008B2ACD">
              <w:rPr>
                <w:rFonts w:asciiTheme="minorHAnsi" w:hAnsiTheme="minorHAnsi" w:cstheme="minorBidi"/>
                <w:noProof/>
                <w:sz w:val="22"/>
              </w:rPr>
              <w:tab/>
            </w:r>
            <w:r w:rsidR="008B2ACD" w:rsidRPr="0064489C">
              <w:rPr>
                <w:rStyle w:val="Hyperlink"/>
                <w:noProof/>
              </w:rPr>
              <w:t>2.4 Plant Manager</w:t>
            </w:r>
            <w:r w:rsidR="008B2ACD">
              <w:rPr>
                <w:noProof/>
                <w:webHidden/>
              </w:rPr>
              <w:tab/>
            </w:r>
            <w:r w:rsidR="008B2ACD">
              <w:rPr>
                <w:noProof/>
                <w:webHidden/>
              </w:rPr>
              <w:fldChar w:fldCharType="begin"/>
            </w:r>
            <w:r w:rsidR="008B2ACD">
              <w:rPr>
                <w:noProof/>
                <w:webHidden/>
              </w:rPr>
              <w:instrText xml:space="preserve"> PAGEREF _Toc109889822 \h </w:instrText>
            </w:r>
            <w:r w:rsidR="008B2ACD">
              <w:rPr>
                <w:noProof/>
                <w:webHidden/>
              </w:rPr>
            </w:r>
            <w:r w:rsidR="008B2ACD">
              <w:rPr>
                <w:noProof/>
                <w:webHidden/>
              </w:rPr>
              <w:fldChar w:fldCharType="separate"/>
            </w:r>
            <w:r w:rsidR="008B2ACD">
              <w:rPr>
                <w:noProof/>
                <w:webHidden/>
              </w:rPr>
              <w:t>7</w:t>
            </w:r>
            <w:r w:rsidR="008B2ACD">
              <w:rPr>
                <w:noProof/>
                <w:webHidden/>
              </w:rPr>
              <w:fldChar w:fldCharType="end"/>
            </w:r>
          </w:hyperlink>
        </w:p>
        <w:p w14:paraId="18441867" w14:textId="1AB563C7" w:rsidR="008B2ACD" w:rsidRDefault="00C702C5">
          <w:pPr>
            <w:pStyle w:val="TOC2"/>
            <w:tabs>
              <w:tab w:val="left" w:pos="880"/>
              <w:tab w:val="right" w:leader="dot" w:pos="9260"/>
            </w:tabs>
            <w:rPr>
              <w:rFonts w:asciiTheme="minorHAnsi" w:hAnsiTheme="minorHAnsi" w:cstheme="minorBidi"/>
              <w:noProof/>
              <w:sz w:val="22"/>
            </w:rPr>
          </w:pPr>
          <w:hyperlink w:anchor="_Toc109889823" w:history="1">
            <w:r w:rsidR="008B2ACD" w:rsidRPr="0064489C">
              <w:rPr>
                <w:rStyle w:val="Hyperlink"/>
                <w:noProof/>
              </w:rPr>
              <w:t>2.5</w:t>
            </w:r>
            <w:r w:rsidR="008B2ACD">
              <w:rPr>
                <w:rFonts w:asciiTheme="minorHAnsi" w:hAnsiTheme="minorHAnsi" w:cstheme="minorBidi"/>
                <w:noProof/>
                <w:sz w:val="22"/>
              </w:rPr>
              <w:tab/>
            </w:r>
            <w:r w:rsidR="008B2ACD" w:rsidRPr="0064489C">
              <w:rPr>
                <w:rStyle w:val="Hyperlink"/>
                <w:noProof/>
              </w:rPr>
              <w:t>Remote Operations Team</w:t>
            </w:r>
            <w:r w:rsidR="008B2ACD">
              <w:rPr>
                <w:noProof/>
                <w:webHidden/>
              </w:rPr>
              <w:tab/>
            </w:r>
            <w:r w:rsidR="008B2ACD">
              <w:rPr>
                <w:noProof/>
                <w:webHidden/>
              </w:rPr>
              <w:fldChar w:fldCharType="begin"/>
            </w:r>
            <w:r w:rsidR="008B2ACD">
              <w:rPr>
                <w:noProof/>
                <w:webHidden/>
              </w:rPr>
              <w:instrText xml:space="preserve"> PAGEREF _Toc109889823 \h </w:instrText>
            </w:r>
            <w:r w:rsidR="008B2ACD">
              <w:rPr>
                <w:noProof/>
                <w:webHidden/>
              </w:rPr>
            </w:r>
            <w:r w:rsidR="008B2ACD">
              <w:rPr>
                <w:noProof/>
                <w:webHidden/>
              </w:rPr>
              <w:fldChar w:fldCharType="separate"/>
            </w:r>
            <w:r w:rsidR="008B2ACD">
              <w:rPr>
                <w:noProof/>
                <w:webHidden/>
              </w:rPr>
              <w:t>7</w:t>
            </w:r>
            <w:r w:rsidR="008B2ACD">
              <w:rPr>
                <w:noProof/>
                <w:webHidden/>
              </w:rPr>
              <w:fldChar w:fldCharType="end"/>
            </w:r>
          </w:hyperlink>
        </w:p>
        <w:p w14:paraId="0768EC95" w14:textId="4700253F" w:rsidR="008B2ACD" w:rsidRDefault="00C702C5">
          <w:pPr>
            <w:pStyle w:val="TOC2"/>
            <w:tabs>
              <w:tab w:val="left" w:pos="880"/>
              <w:tab w:val="right" w:leader="dot" w:pos="9260"/>
            </w:tabs>
            <w:rPr>
              <w:rFonts w:asciiTheme="minorHAnsi" w:hAnsiTheme="minorHAnsi" w:cstheme="minorBidi"/>
              <w:noProof/>
              <w:sz w:val="22"/>
            </w:rPr>
          </w:pPr>
          <w:hyperlink w:anchor="_Toc109889824" w:history="1">
            <w:r w:rsidR="008B2ACD" w:rsidRPr="0064489C">
              <w:rPr>
                <w:rStyle w:val="Hyperlink"/>
                <w:noProof/>
              </w:rPr>
              <w:t>2.6</w:t>
            </w:r>
            <w:r w:rsidR="008B2ACD">
              <w:rPr>
                <w:rFonts w:asciiTheme="minorHAnsi" w:hAnsiTheme="minorHAnsi" w:cstheme="minorBidi"/>
                <w:noProof/>
                <w:sz w:val="22"/>
              </w:rPr>
              <w:tab/>
            </w:r>
            <w:r w:rsidR="008B2ACD" w:rsidRPr="0064489C">
              <w:rPr>
                <w:rStyle w:val="Hyperlink"/>
                <w:noProof/>
              </w:rPr>
              <w:t>All personnel</w:t>
            </w:r>
            <w:r w:rsidR="008B2ACD">
              <w:rPr>
                <w:noProof/>
                <w:webHidden/>
              </w:rPr>
              <w:tab/>
            </w:r>
            <w:r w:rsidR="008B2ACD">
              <w:rPr>
                <w:noProof/>
                <w:webHidden/>
              </w:rPr>
              <w:fldChar w:fldCharType="begin"/>
            </w:r>
            <w:r w:rsidR="008B2ACD">
              <w:rPr>
                <w:noProof/>
                <w:webHidden/>
              </w:rPr>
              <w:instrText xml:space="preserve"> PAGEREF _Toc109889824 \h </w:instrText>
            </w:r>
            <w:r w:rsidR="008B2ACD">
              <w:rPr>
                <w:noProof/>
                <w:webHidden/>
              </w:rPr>
            </w:r>
            <w:r w:rsidR="008B2ACD">
              <w:rPr>
                <w:noProof/>
                <w:webHidden/>
              </w:rPr>
              <w:fldChar w:fldCharType="separate"/>
            </w:r>
            <w:r w:rsidR="008B2ACD">
              <w:rPr>
                <w:noProof/>
                <w:webHidden/>
              </w:rPr>
              <w:t>7</w:t>
            </w:r>
            <w:r w:rsidR="008B2ACD">
              <w:rPr>
                <w:noProof/>
                <w:webHidden/>
              </w:rPr>
              <w:fldChar w:fldCharType="end"/>
            </w:r>
          </w:hyperlink>
        </w:p>
        <w:p w14:paraId="5F48B657" w14:textId="6E41E1A4" w:rsidR="008B2ACD" w:rsidRDefault="00C702C5">
          <w:pPr>
            <w:pStyle w:val="TOC1"/>
            <w:rPr>
              <w:rFonts w:asciiTheme="minorHAnsi" w:eastAsiaTheme="minorEastAsia" w:hAnsiTheme="minorHAnsi"/>
              <w:noProof/>
              <w:sz w:val="22"/>
            </w:rPr>
          </w:pPr>
          <w:hyperlink w:anchor="_Toc109889825" w:history="1">
            <w:r w:rsidR="008B2ACD" w:rsidRPr="0064489C">
              <w:rPr>
                <w:rStyle w:val="Hyperlink"/>
                <w:noProof/>
              </w:rPr>
              <w:t>3</w:t>
            </w:r>
            <w:r w:rsidR="008B2ACD">
              <w:rPr>
                <w:rFonts w:asciiTheme="minorHAnsi" w:eastAsiaTheme="minorEastAsia" w:hAnsiTheme="minorHAnsi"/>
                <w:noProof/>
                <w:sz w:val="22"/>
              </w:rPr>
              <w:tab/>
            </w:r>
            <w:r w:rsidR="008B2ACD" w:rsidRPr="0064489C">
              <w:rPr>
                <w:rStyle w:val="Hyperlink"/>
                <w:noProof/>
              </w:rPr>
              <w:t>Emergency Contacts</w:t>
            </w:r>
            <w:r w:rsidR="008B2ACD">
              <w:rPr>
                <w:noProof/>
                <w:webHidden/>
              </w:rPr>
              <w:tab/>
            </w:r>
            <w:r w:rsidR="008B2ACD">
              <w:rPr>
                <w:noProof/>
                <w:webHidden/>
              </w:rPr>
              <w:fldChar w:fldCharType="begin"/>
            </w:r>
            <w:r w:rsidR="008B2ACD">
              <w:rPr>
                <w:noProof/>
                <w:webHidden/>
              </w:rPr>
              <w:instrText xml:space="preserve"> PAGEREF _Toc109889825 \h </w:instrText>
            </w:r>
            <w:r w:rsidR="008B2ACD">
              <w:rPr>
                <w:noProof/>
                <w:webHidden/>
              </w:rPr>
            </w:r>
            <w:r w:rsidR="008B2ACD">
              <w:rPr>
                <w:noProof/>
                <w:webHidden/>
              </w:rPr>
              <w:fldChar w:fldCharType="separate"/>
            </w:r>
            <w:r w:rsidR="008B2ACD">
              <w:rPr>
                <w:noProof/>
                <w:webHidden/>
              </w:rPr>
              <w:t>8</w:t>
            </w:r>
            <w:r w:rsidR="008B2ACD">
              <w:rPr>
                <w:noProof/>
                <w:webHidden/>
              </w:rPr>
              <w:fldChar w:fldCharType="end"/>
            </w:r>
          </w:hyperlink>
        </w:p>
        <w:p w14:paraId="038819E0" w14:textId="77D0C388" w:rsidR="008B2ACD" w:rsidRDefault="00C702C5">
          <w:pPr>
            <w:pStyle w:val="TOC1"/>
            <w:rPr>
              <w:rFonts w:asciiTheme="minorHAnsi" w:eastAsiaTheme="minorEastAsia" w:hAnsiTheme="minorHAnsi"/>
              <w:noProof/>
              <w:sz w:val="22"/>
            </w:rPr>
          </w:pPr>
          <w:hyperlink w:anchor="_Toc109889826" w:history="1">
            <w:r w:rsidR="008B2ACD" w:rsidRPr="0064489C">
              <w:rPr>
                <w:rStyle w:val="Hyperlink"/>
                <w:noProof/>
              </w:rPr>
              <w:t>4</w:t>
            </w:r>
            <w:r w:rsidR="008B2ACD">
              <w:rPr>
                <w:rFonts w:asciiTheme="minorHAnsi" w:eastAsiaTheme="minorEastAsia" w:hAnsiTheme="minorHAnsi"/>
                <w:noProof/>
                <w:sz w:val="22"/>
              </w:rPr>
              <w:tab/>
            </w:r>
            <w:r w:rsidR="008B2ACD" w:rsidRPr="0064489C">
              <w:rPr>
                <w:rStyle w:val="Hyperlink"/>
                <w:noProof/>
              </w:rPr>
              <w:t>Directions to nearest hospital/clinic</w:t>
            </w:r>
            <w:r w:rsidR="008B2ACD">
              <w:rPr>
                <w:noProof/>
                <w:webHidden/>
              </w:rPr>
              <w:tab/>
            </w:r>
            <w:r w:rsidR="008B2ACD">
              <w:rPr>
                <w:noProof/>
                <w:webHidden/>
              </w:rPr>
              <w:fldChar w:fldCharType="begin"/>
            </w:r>
            <w:r w:rsidR="008B2ACD">
              <w:rPr>
                <w:noProof/>
                <w:webHidden/>
              </w:rPr>
              <w:instrText xml:space="preserve"> PAGEREF _Toc109889826 \h </w:instrText>
            </w:r>
            <w:r w:rsidR="008B2ACD">
              <w:rPr>
                <w:noProof/>
                <w:webHidden/>
              </w:rPr>
            </w:r>
            <w:r w:rsidR="008B2ACD">
              <w:rPr>
                <w:noProof/>
                <w:webHidden/>
              </w:rPr>
              <w:fldChar w:fldCharType="separate"/>
            </w:r>
            <w:r w:rsidR="008B2ACD">
              <w:rPr>
                <w:noProof/>
                <w:webHidden/>
              </w:rPr>
              <w:t>9</w:t>
            </w:r>
            <w:r w:rsidR="008B2ACD">
              <w:rPr>
                <w:noProof/>
                <w:webHidden/>
              </w:rPr>
              <w:fldChar w:fldCharType="end"/>
            </w:r>
          </w:hyperlink>
        </w:p>
        <w:p w14:paraId="175559EE" w14:textId="5CD73092" w:rsidR="008B2ACD" w:rsidRDefault="00C702C5">
          <w:pPr>
            <w:pStyle w:val="TOC1"/>
            <w:rPr>
              <w:rFonts w:asciiTheme="minorHAnsi" w:eastAsiaTheme="minorEastAsia" w:hAnsiTheme="minorHAnsi"/>
              <w:noProof/>
              <w:sz w:val="22"/>
            </w:rPr>
          </w:pPr>
          <w:hyperlink w:anchor="_Toc109889827" w:history="1">
            <w:r w:rsidR="008B2ACD" w:rsidRPr="0064489C">
              <w:rPr>
                <w:rStyle w:val="Hyperlink"/>
                <w:noProof/>
              </w:rPr>
              <w:t>5</w:t>
            </w:r>
            <w:r w:rsidR="008B2ACD">
              <w:rPr>
                <w:rFonts w:asciiTheme="minorHAnsi" w:eastAsiaTheme="minorEastAsia" w:hAnsiTheme="minorHAnsi"/>
                <w:noProof/>
                <w:sz w:val="22"/>
              </w:rPr>
              <w:tab/>
            </w:r>
            <w:r w:rsidR="008B2ACD" w:rsidRPr="0064489C">
              <w:rPr>
                <w:rStyle w:val="Hyperlink"/>
                <w:noProof/>
              </w:rPr>
              <w:t>Site overview and evacuation maps</w:t>
            </w:r>
            <w:r w:rsidR="008B2ACD">
              <w:rPr>
                <w:noProof/>
                <w:webHidden/>
              </w:rPr>
              <w:tab/>
            </w:r>
            <w:r w:rsidR="008B2ACD">
              <w:rPr>
                <w:noProof/>
                <w:webHidden/>
              </w:rPr>
              <w:fldChar w:fldCharType="begin"/>
            </w:r>
            <w:r w:rsidR="008B2ACD">
              <w:rPr>
                <w:noProof/>
                <w:webHidden/>
              </w:rPr>
              <w:instrText xml:space="preserve"> PAGEREF _Toc109889827 \h </w:instrText>
            </w:r>
            <w:r w:rsidR="008B2ACD">
              <w:rPr>
                <w:noProof/>
                <w:webHidden/>
              </w:rPr>
            </w:r>
            <w:r w:rsidR="008B2ACD">
              <w:rPr>
                <w:noProof/>
                <w:webHidden/>
              </w:rPr>
              <w:fldChar w:fldCharType="separate"/>
            </w:r>
            <w:r w:rsidR="008B2ACD">
              <w:rPr>
                <w:noProof/>
                <w:webHidden/>
              </w:rPr>
              <w:t>11</w:t>
            </w:r>
            <w:r w:rsidR="008B2ACD">
              <w:rPr>
                <w:noProof/>
                <w:webHidden/>
              </w:rPr>
              <w:fldChar w:fldCharType="end"/>
            </w:r>
          </w:hyperlink>
        </w:p>
        <w:p w14:paraId="4067B1BD" w14:textId="64AACD22" w:rsidR="008B2ACD" w:rsidRDefault="00C702C5">
          <w:pPr>
            <w:pStyle w:val="TOC2"/>
            <w:tabs>
              <w:tab w:val="left" w:pos="880"/>
              <w:tab w:val="right" w:leader="dot" w:pos="9260"/>
            </w:tabs>
            <w:rPr>
              <w:rFonts w:asciiTheme="minorHAnsi" w:hAnsiTheme="minorHAnsi" w:cstheme="minorBidi"/>
              <w:noProof/>
              <w:sz w:val="22"/>
            </w:rPr>
          </w:pPr>
          <w:hyperlink w:anchor="_Toc109889828" w:history="1">
            <w:r w:rsidR="008B2ACD" w:rsidRPr="0064489C">
              <w:rPr>
                <w:rStyle w:val="Hyperlink"/>
                <w:noProof/>
              </w:rPr>
              <w:t>5.1</w:t>
            </w:r>
            <w:r w:rsidR="008B2ACD">
              <w:rPr>
                <w:rFonts w:asciiTheme="minorHAnsi" w:hAnsiTheme="minorHAnsi" w:cstheme="minorBidi"/>
                <w:noProof/>
                <w:sz w:val="22"/>
              </w:rPr>
              <w:tab/>
            </w:r>
            <w:r w:rsidR="008B2ACD" w:rsidRPr="0064489C">
              <w:rPr>
                <w:rStyle w:val="Hyperlink"/>
                <w:noProof/>
              </w:rPr>
              <w:t>Site Overview</w:t>
            </w:r>
            <w:r w:rsidR="008B2ACD">
              <w:rPr>
                <w:noProof/>
                <w:webHidden/>
              </w:rPr>
              <w:tab/>
            </w:r>
            <w:r w:rsidR="008B2ACD">
              <w:rPr>
                <w:noProof/>
                <w:webHidden/>
              </w:rPr>
              <w:fldChar w:fldCharType="begin"/>
            </w:r>
            <w:r w:rsidR="008B2ACD">
              <w:rPr>
                <w:noProof/>
                <w:webHidden/>
              </w:rPr>
              <w:instrText xml:space="preserve"> PAGEREF _Toc109889828 \h </w:instrText>
            </w:r>
            <w:r w:rsidR="008B2ACD">
              <w:rPr>
                <w:noProof/>
                <w:webHidden/>
              </w:rPr>
            </w:r>
            <w:r w:rsidR="008B2ACD">
              <w:rPr>
                <w:noProof/>
                <w:webHidden/>
              </w:rPr>
              <w:fldChar w:fldCharType="separate"/>
            </w:r>
            <w:r w:rsidR="008B2ACD">
              <w:rPr>
                <w:noProof/>
                <w:webHidden/>
              </w:rPr>
              <w:t>11</w:t>
            </w:r>
            <w:r w:rsidR="008B2ACD">
              <w:rPr>
                <w:noProof/>
                <w:webHidden/>
              </w:rPr>
              <w:fldChar w:fldCharType="end"/>
            </w:r>
          </w:hyperlink>
        </w:p>
        <w:p w14:paraId="651A74ED" w14:textId="17B0DE73" w:rsidR="008B2ACD" w:rsidRDefault="00C702C5">
          <w:pPr>
            <w:pStyle w:val="TOC2"/>
            <w:tabs>
              <w:tab w:val="left" w:pos="880"/>
              <w:tab w:val="right" w:leader="dot" w:pos="9260"/>
            </w:tabs>
            <w:rPr>
              <w:rFonts w:asciiTheme="minorHAnsi" w:hAnsiTheme="minorHAnsi" w:cstheme="minorBidi"/>
              <w:noProof/>
              <w:sz w:val="22"/>
            </w:rPr>
          </w:pPr>
          <w:hyperlink w:anchor="_Toc109889829" w:history="1">
            <w:r w:rsidR="008B2ACD" w:rsidRPr="0064489C">
              <w:rPr>
                <w:rStyle w:val="Hyperlink"/>
                <w:noProof/>
              </w:rPr>
              <w:t>5.2</w:t>
            </w:r>
            <w:r w:rsidR="008B2ACD">
              <w:rPr>
                <w:rFonts w:asciiTheme="minorHAnsi" w:hAnsiTheme="minorHAnsi" w:cstheme="minorBidi"/>
                <w:noProof/>
                <w:sz w:val="22"/>
              </w:rPr>
              <w:tab/>
            </w:r>
            <w:r w:rsidR="008B2ACD" w:rsidRPr="0064489C">
              <w:rPr>
                <w:rStyle w:val="Hyperlink"/>
                <w:noProof/>
              </w:rPr>
              <w:t>Staffing</w:t>
            </w:r>
            <w:r w:rsidR="008B2ACD">
              <w:rPr>
                <w:noProof/>
                <w:webHidden/>
              </w:rPr>
              <w:tab/>
            </w:r>
            <w:r w:rsidR="008B2ACD">
              <w:rPr>
                <w:noProof/>
                <w:webHidden/>
              </w:rPr>
              <w:fldChar w:fldCharType="begin"/>
            </w:r>
            <w:r w:rsidR="008B2ACD">
              <w:rPr>
                <w:noProof/>
                <w:webHidden/>
              </w:rPr>
              <w:instrText xml:space="preserve"> PAGEREF _Toc109889829 \h </w:instrText>
            </w:r>
            <w:r w:rsidR="008B2ACD">
              <w:rPr>
                <w:noProof/>
                <w:webHidden/>
              </w:rPr>
            </w:r>
            <w:r w:rsidR="008B2ACD">
              <w:rPr>
                <w:noProof/>
                <w:webHidden/>
              </w:rPr>
              <w:fldChar w:fldCharType="separate"/>
            </w:r>
            <w:r w:rsidR="008B2ACD">
              <w:rPr>
                <w:noProof/>
                <w:webHidden/>
              </w:rPr>
              <w:t>16</w:t>
            </w:r>
            <w:r w:rsidR="008B2ACD">
              <w:rPr>
                <w:noProof/>
                <w:webHidden/>
              </w:rPr>
              <w:fldChar w:fldCharType="end"/>
            </w:r>
          </w:hyperlink>
        </w:p>
        <w:p w14:paraId="43049D10" w14:textId="37E2754D" w:rsidR="008B2ACD" w:rsidRDefault="00C702C5">
          <w:pPr>
            <w:pStyle w:val="TOC2"/>
            <w:tabs>
              <w:tab w:val="left" w:pos="880"/>
              <w:tab w:val="right" w:leader="dot" w:pos="9260"/>
            </w:tabs>
            <w:rPr>
              <w:rFonts w:asciiTheme="minorHAnsi" w:hAnsiTheme="minorHAnsi" w:cstheme="minorBidi"/>
              <w:noProof/>
              <w:sz w:val="22"/>
            </w:rPr>
          </w:pPr>
          <w:hyperlink w:anchor="_Toc109889830" w:history="1">
            <w:r w:rsidR="008B2ACD" w:rsidRPr="0064489C">
              <w:rPr>
                <w:rStyle w:val="Hyperlink"/>
                <w:noProof/>
              </w:rPr>
              <w:t>5.3</w:t>
            </w:r>
            <w:r w:rsidR="008B2ACD">
              <w:rPr>
                <w:rFonts w:asciiTheme="minorHAnsi" w:hAnsiTheme="minorHAnsi" w:cstheme="minorBidi"/>
                <w:noProof/>
                <w:sz w:val="22"/>
              </w:rPr>
              <w:tab/>
            </w:r>
            <w:r w:rsidR="008B2ACD" w:rsidRPr="0064489C">
              <w:rPr>
                <w:rStyle w:val="Hyperlink"/>
                <w:noProof/>
              </w:rPr>
              <w:t>Call out to Site</w:t>
            </w:r>
            <w:r w:rsidR="008B2ACD">
              <w:rPr>
                <w:noProof/>
                <w:webHidden/>
              </w:rPr>
              <w:tab/>
            </w:r>
            <w:r w:rsidR="008B2ACD">
              <w:rPr>
                <w:noProof/>
                <w:webHidden/>
              </w:rPr>
              <w:fldChar w:fldCharType="begin"/>
            </w:r>
            <w:r w:rsidR="008B2ACD">
              <w:rPr>
                <w:noProof/>
                <w:webHidden/>
              </w:rPr>
              <w:instrText xml:space="preserve"> PAGEREF _Toc109889830 \h </w:instrText>
            </w:r>
            <w:r w:rsidR="008B2ACD">
              <w:rPr>
                <w:noProof/>
                <w:webHidden/>
              </w:rPr>
            </w:r>
            <w:r w:rsidR="008B2ACD">
              <w:rPr>
                <w:noProof/>
                <w:webHidden/>
              </w:rPr>
              <w:fldChar w:fldCharType="separate"/>
            </w:r>
            <w:r w:rsidR="008B2ACD">
              <w:rPr>
                <w:noProof/>
                <w:webHidden/>
              </w:rPr>
              <w:t>16</w:t>
            </w:r>
            <w:r w:rsidR="008B2ACD">
              <w:rPr>
                <w:noProof/>
                <w:webHidden/>
              </w:rPr>
              <w:fldChar w:fldCharType="end"/>
            </w:r>
          </w:hyperlink>
        </w:p>
        <w:p w14:paraId="230A370C" w14:textId="4236F1F4" w:rsidR="008B2ACD" w:rsidRDefault="00C702C5">
          <w:pPr>
            <w:pStyle w:val="TOC2"/>
            <w:tabs>
              <w:tab w:val="left" w:pos="880"/>
              <w:tab w:val="right" w:leader="dot" w:pos="9260"/>
            </w:tabs>
            <w:rPr>
              <w:rFonts w:asciiTheme="minorHAnsi" w:hAnsiTheme="minorHAnsi" w:cstheme="minorBidi"/>
              <w:noProof/>
              <w:sz w:val="22"/>
            </w:rPr>
          </w:pPr>
          <w:hyperlink w:anchor="_Toc109889831" w:history="1">
            <w:r w:rsidR="008B2ACD" w:rsidRPr="0064489C">
              <w:rPr>
                <w:rStyle w:val="Hyperlink"/>
                <w:noProof/>
              </w:rPr>
              <w:t>5.4</w:t>
            </w:r>
            <w:r w:rsidR="008B2ACD">
              <w:rPr>
                <w:rFonts w:asciiTheme="minorHAnsi" w:hAnsiTheme="minorHAnsi" w:cstheme="minorBidi"/>
                <w:noProof/>
                <w:sz w:val="22"/>
              </w:rPr>
              <w:tab/>
            </w:r>
            <w:r w:rsidR="008B2ACD" w:rsidRPr="0064489C">
              <w:rPr>
                <w:rStyle w:val="Hyperlink"/>
                <w:noProof/>
              </w:rPr>
              <w:t>Call in to Site</w:t>
            </w:r>
            <w:r w:rsidR="008B2ACD">
              <w:rPr>
                <w:noProof/>
                <w:webHidden/>
              </w:rPr>
              <w:tab/>
            </w:r>
            <w:r w:rsidR="008B2ACD">
              <w:rPr>
                <w:noProof/>
                <w:webHidden/>
              </w:rPr>
              <w:fldChar w:fldCharType="begin"/>
            </w:r>
            <w:r w:rsidR="008B2ACD">
              <w:rPr>
                <w:noProof/>
                <w:webHidden/>
              </w:rPr>
              <w:instrText xml:space="preserve"> PAGEREF _Toc109889831 \h </w:instrText>
            </w:r>
            <w:r w:rsidR="008B2ACD">
              <w:rPr>
                <w:noProof/>
                <w:webHidden/>
              </w:rPr>
            </w:r>
            <w:r w:rsidR="008B2ACD">
              <w:rPr>
                <w:noProof/>
                <w:webHidden/>
              </w:rPr>
              <w:fldChar w:fldCharType="separate"/>
            </w:r>
            <w:r w:rsidR="008B2ACD">
              <w:rPr>
                <w:noProof/>
                <w:webHidden/>
              </w:rPr>
              <w:t>16</w:t>
            </w:r>
            <w:r w:rsidR="008B2ACD">
              <w:rPr>
                <w:noProof/>
                <w:webHidden/>
              </w:rPr>
              <w:fldChar w:fldCharType="end"/>
            </w:r>
          </w:hyperlink>
        </w:p>
        <w:p w14:paraId="59EE7EBB" w14:textId="393B3856" w:rsidR="008B2ACD" w:rsidRDefault="00C702C5">
          <w:pPr>
            <w:pStyle w:val="TOC1"/>
            <w:rPr>
              <w:rFonts w:asciiTheme="minorHAnsi" w:eastAsiaTheme="minorEastAsia" w:hAnsiTheme="minorHAnsi"/>
              <w:noProof/>
              <w:sz w:val="22"/>
            </w:rPr>
          </w:pPr>
          <w:hyperlink w:anchor="_Toc109889832" w:history="1">
            <w:r w:rsidR="008B2ACD" w:rsidRPr="0064489C">
              <w:rPr>
                <w:rStyle w:val="Hyperlink"/>
                <w:noProof/>
              </w:rPr>
              <w:t>6</w:t>
            </w:r>
            <w:r w:rsidR="008B2ACD">
              <w:rPr>
                <w:rFonts w:asciiTheme="minorHAnsi" w:eastAsiaTheme="minorEastAsia" w:hAnsiTheme="minorHAnsi"/>
                <w:noProof/>
                <w:sz w:val="22"/>
              </w:rPr>
              <w:tab/>
            </w:r>
            <w:r w:rsidR="008B2ACD" w:rsidRPr="0064489C">
              <w:rPr>
                <w:rStyle w:val="Hyperlink"/>
                <w:noProof/>
              </w:rPr>
              <w:t>General Procedure</w:t>
            </w:r>
            <w:r w:rsidR="008B2ACD">
              <w:rPr>
                <w:noProof/>
                <w:webHidden/>
              </w:rPr>
              <w:tab/>
            </w:r>
            <w:r w:rsidR="008B2ACD">
              <w:rPr>
                <w:noProof/>
                <w:webHidden/>
              </w:rPr>
              <w:fldChar w:fldCharType="begin"/>
            </w:r>
            <w:r w:rsidR="008B2ACD">
              <w:rPr>
                <w:noProof/>
                <w:webHidden/>
              </w:rPr>
              <w:instrText xml:space="preserve"> PAGEREF _Toc109889832 \h </w:instrText>
            </w:r>
            <w:r w:rsidR="008B2ACD">
              <w:rPr>
                <w:noProof/>
                <w:webHidden/>
              </w:rPr>
            </w:r>
            <w:r w:rsidR="008B2ACD">
              <w:rPr>
                <w:noProof/>
                <w:webHidden/>
              </w:rPr>
              <w:fldChar w:fldCharType="separate"/>
            </w:r>
            <w:r w:rsidR="008B2ACD">
              <w:rPr>
                <w:noProof/>
                <w:webHidden/>
              </w:rPr>
              <w:t>16</w:t>
            </w:r>
            <w:r w:rsidR="008B2ACD">
              <w:rPr>
                <w:noProof/>
                <w:webHidden/>
              </w:rPr>
              <w:fldChar w:fldCharType="end"/>
            </w:r>
          </w:hyperlink>
        </w:p>
        <w:p w14:paraId="2D80AEB1" w14:textId="1954E6A8" w:rsidR="008B2ACD" w:rsidRDefault="00C702C5">
          <w:pPr>
            <w:pStyle w:val="TOC2"/>
            <w:tabs>
              <w:tab w:val="left" w:pos="880"/>
              <w:tab w:val="right" w:leader="dot" w:pos="9260"/>
            </w:tabs>
            <w:rPr>
              <w:rFonts w:asciiTheme="minorHAnsi" w:hAnsiTheme="minorHAnsi" w:cstheme="minorBidi"/>
              <w:noProof/>
              <w:sz w:val="22"/>
            </w:rPr>
          </w:pPr>
          <w:hyperlink w:anchor="_Toc109889833" w:history="1">
            <w:r w:rsidR="008B2ACD" w:rsidRPr="0064489C">
              <w:rPr>
                <w:rStyle w:val="Hyperlink"/>
                <w:noProof/>
              </w:rPr>
              <w:t>6.1</w:t>
            </w:r>
            <w:r w:rsidR="008B2ACD">
              <w:rPr>
                <w:rFonts w:asciiTheme="minorHAnsi" w:hAnsiTheme="minorHAnsi" w:cstheme="minorBidi"/>
                <w:noProof/>
                <w:sz w:val="22"/>
              </w:rPr>
              <w:tab/>
            </w:r>
            <w:r w:rsidR="008B2ACD" w:rsidRPr="0064489C">
              <w:rPr>
                <w:rStyle w:val="Hyperlink"/>
                <w:noProof/>
              </w:rPr>
              <w:t>General Emergency Procedure</w:t>
            </w:r>
            <w:r w:rsidR="008B2ACD">
              <w:rPr>
                <w:noProof/>
                <w:webHidden/>
              </w:rPr>
              <w:tab/>
            </w:r>
            <w:r w:rsidR="008B2ACD">
              <w:rPr>
                <w:noProof/>
                <w:webHidden/>
              </w:rPr>
              <w:fldChar w:fldCharType="begin"/>
            </w:r>
            <w:r w:rsidR="008B2ACD">
              <w:rPr>
                <w:noProof/>
                <w:webHidden/>
              </w:rPr>
              <w:instrText xml:space="preserve"> PAGEREF _Toc109889833 \h </w:instrText>
            </w:r>
            <w:r w:rsidR="008B2ACD">
              <w:rPr>
                <w:noProof/>
                <w:webHidden/>
              </w:rPr>
            </w:r>
            <w:r w:rsidR="008B2ACD">
              <w:rPr>
                <w:noProof/>
                <w:webHidden/>
              </w:rPr>
              <w:fldChar w:fldCharType="separate"/>
            </w:r>
            <w:r w:rsidR="008B2ACD">
              <w:rPr>
                <w:noProof/>
                <w:webHidden/>
              </w:rPr>
              <w:t>16</w:t>
            </w:r>
            <w:r w:rsidR="008B2ACD">
              <w:rPr>
                <w:noProof/>
                <w:webHidden/>
              </w:rPr>
              <w:fldChar w:fldCharType="end"/>
            </w:r>
          </w:hyperlink>
        </w:p>
        <w:p w14:paraId="3CBA7F36" w14:textId="43D9324F" w:rsidR="008B2ACD" w:rsidRDefault="00C702C5">
          <w:pPr>
            <w:pStyle w:val="TOC2"/>
            <w:tabs>
              <w:tab w:val="left" w:pos="880"/>
              <w:tab w:val="right" w:leader="dot" w:pos="9260"/>
            </w:tabs>
            <w:rPr>
              <w:rFonts w:asciiTheme="minorHAnsi" w:hAnsiTheme="minorHAnsi" w:cstheme="minorBidi"/>
              <w:noProof/>
              <w:sz w:val="22"/>
            </w:rPr>
          </w:pPr>
          <w:hyperlink w:anchor="_Toc109889834" w:history="1">
            <w:r w:rsidR="008B2ACD" w:rsidRPr="0064489C">
              <w:rPr>
                <w:rStyle w:val="Hyperlink"/>
                <w:noProof/>
              </w:rPr>
              <w:t>6.2</w:t>
            </w:r>
            <w:r w:rsidR="008B2ACD">
              <w:rPr>
                <w:rFonts w:asciiTheme="minorHAnsi" w:hAnsiTheme="minorHAnsi" w:cstheme="minorBidi"/>
                <w:noProof/>
                <w:sz w:val="22"/>
              </w:rPr>
              <w:tab/>
            </w:r>
            <w:r w:rsidR="008B2ACD" w:rsidRPr="0064489C">
              <w:rPr>
                <w:rStyle w:val="Hyperlink"/>
                <w:noProof/>
              </w:rPr>
              <w:t>General Evacuation Procedure</w:t>
            </w:r>
            <w:r w:rsidR="008B2ACD">
              <w:rPr>
                <w:noProof/>
                <w:webHidden/>
              </w:rPr>
              <w:tab/>
            </w:r>
            <w:r w:rsidR="008B2ACD">
              <w:rPr>
                <w:noProof/>
                <w:webHidden/>
              </w:rPr>
              <w:fldChar w:fldCharType="begin"/>
            </w:r>
            <w:r w:rsidR="008B2ACD">
              <w:rPr>
                <w:noProof/>
                <w:webHidden/>
              </w:rPr>
              <w:instrText xml:space="preserve"> PAGEREF _Toc109889834 \h </w:instrText>
            </w:r>
            <w:r w:rsidR="008B2ACD">
              <w:rPr>
                <w:noProof/>
                <w:webHidden/>
              </w:rPr>
            </w:r>
            <w:r w:rsidR="008B2ACD">
              <w:rPr>
                <w:noProof/>
                <w:webHidden/>
              </w:rPr>
              <w:fldChar w:fldCharType="separate"/>
            </w:r>
            <w:r w:rsidR="008B2ACD">
              <w:rPr>
                <w:noProof/>
                <w:webHidden/>
              </w:rPr>
              <w:t>17</w:t>
            </w:r>
            <w:r w:rsidR="008B2ACD">
              <w:rPr>
                <w:noProof/>
                <w:webHidden/>
              </w:rPr>
              <w:fldChar w:fldCharType="end"/>
            </w:r>
          </w:hyperlink>
        </w:p>
        <w:p w14:paraId="59AF1C53" w14:textId="6DDA15F1" w:rsidR="008B2ACD" w:rsidRDefault="00C702C5">
          <w:pPr>
            <w:pStyle w:val="TOC2"/>
            <w:tabs>
              <w:tab w:val="left" w:pos="880"/>
              <w:tab w:val="right" w:leader="dot" w:pos="9260"/>
            </w:tabs>
            <w:rPr>
              <w:rFonts w:asciiTheme="minorHAnsi" w:hAnsiTheme="minorHAnsi" w:cstheme="minorBidi"/>
              <w:noProof/>
              <w:sz w:val="22"/>
            </w:rPr>
          </w:pPr>
          <w:hyperlink w:anchor="_Toc109889839" w:history="1">
            <w:r w:rsidR="008B2ACD" w:rsidRPr="0064489C">
              <w:rPr>
                <w:rStyle w:val="Hyperlink"/>
                <w:noProof/>
              </w:rPr>
              <w:t>6.3</w:t>
            </w:r>
            <w:r w:rsidR="008B2ACD">
              <w:rPr>
                <w:rFonts w:asciiTheme="minorHAnsi" w:hAnsiTheme="minorHAnsi" w:cstheme="minorBidi"/>
                <w:noProof/>
                <w:sz w:val="22"/>
              </w:rPr>
              <w:tab/>
            </w:r>
            <w:r w:rsidR="008B2ACD" w:rsidRPr="0064489C">
              <w:rPr>
                <w:rStyle w:val="Hyperlink"/>
                <w:noProof/>
              </w:rPr>
              <w:t>Emergency Responders</w:t>
            </w:r>
            <w:r w:rsidR="008B2ACD">
              <w:rPr>
                <w:noProof/>
                <w:webHidden/>
              </w:rPr>
              <w:tab/>
            </w:r>
            <w:r w:rsidR="008B2ACD">
              <w:rPr>
                <w:noProof/>
                <w:webHidden/>
              </w:rPr>
              <w:fldChar w:fldCharType="begin"/>
            </w:r>
            <w:r w:rsidR="008B2ACD">
              <w:rPr>
                <w:noProof/>
                <w:webHidden/>
              </w:rPr>
              <w:instrText xml:space="preserve"> PAGEREF _Toc109889839 \h </w:instrText>
            </w:r>
            <w:r w:rsidR="008B2ACD">
              <w:rPr>
                <w:noProof/>
                <w:webHidden/>
              </w:rPr>
            </w:r>
            <w:r w:rsidR="008B2ACD">
              <w:rPr>
                <w:noProof/>
                <w:webHidden/>
              </w:rPr>
              <w:fldChar w:fldCharType="separate"/>
            </w:r>
            <w:r w:rsidR="008B2ACD">
              <w:rPr>
                <w:noProof/>
                <w:webHidden/>
              </w:rPr>
              <w:t>17</w:t>
            </w:r>
            <w:r w:rsidR="008B2ACD">
              <w:rPr>
                <w:noProof/>
                <w:webHidden/>
              </w:rPr>
              <w:fldChar w:fldCharType="end"/>
            </w:r>
          </w:hyperlink>
        </w:p>
        <w:p w14:paraId="2DDE7099" w14:textId="3A88CF4E" w:rsidR="008B2ACD" w:rsidRDefault="00C702C5">
          <w:pPr>
            <w:pStyle w:val="TOC1"/>
            <w:rPr>
              <w:rFonts w:asciiTheme="minorHAnsi" w:eastAsiaTheme="minorEastAsia" w:hAnsiTheme="minorHAnsi"/>
              <w:noProof/>
              <w:sz w:val="22"/>
            </w:rPr>
          </w:pPr>
          <w:hyperlink w:anchor="_Toc109889840" w:history="1">
            <w:r w:rsidR="008B2ACD" w:rsidRPr="0064489C">
              <w:rPr>
                <w:rStyle w:val="Hyperlink"/>
                <w:noProof/>
              </w:rPr>
              <w:t>7</w:t>
            </w:r>
            <w:r w:rsidR="008B2ACD">
              <w:rPr>
                <w:rFonts w:asciiTheme="minorHAnsi" w:eastAsiaTheme="minorEastAsia" w:hAnsiTheme="minorHAnsi"/>
                <w:noProof/>
                <w:sz w:val="22"/>
              </w:rPr>
              <w:tab/>
            </w:r>
            <w:r w:rsidR="008B2ACD" w:rsidRPr="0064489C">
              <w:rPr>
                <w:rStyle w:val="Hyperlink"/>
                <w:noProof/>
              </w:rPr>
              <w:t>Weather Emergency</w:t>
            </w:r>
            <w:r w:rsidR="008B2ACD">
              <w:rPr>
                <w:noProof/>
                <w:webHidden/>
              </w:rPr>
              <w:tab/>
            </w:r>
            <w:r w:rsidR="008B2ACD">
              <w:rPr>
                <w:noProof/>
                <w:webHidden/>
              </w:rPr>
              <w:fldChar w:fldCharType="begin"/>
            </w:r>
            <w:r w:rsidR="008B2ACD">
              <w:rPr>
                <w:noProof/>
                <w:webHidden/>
              </w:rPr>
              <w:instrText xml:space="preserve"> PAGEREF _Toc109889840 \h </w:instrText>
            </w:r>
            <w:r w:rsidR="008B2ACD">
              <w:rPr>
                <w:noProof/>
                <w:webHidden/>
              </w:rPr>
            </w:r>
            <w:r w:rsidR="008B2ACD">
              <w:rPr>
                <w:noProof/>
                <w:webHidden/>
              </w:rPr>
              <w:fldChar w:fldCharType="separate"/>
            </w:r>
            <w:r w:rsidR="008B2ACD">
              <w:rPr>
                <w:noProof/>
                <w:webHidden/>
              </w:rPr>
              <w:t>17</w:t>
            </w:r>
            <w:r w:rsidR="008B2ACD">
              <w:rPr>
                <w:noProof/>
                <w:webHidden/>
              </w:rPr>
              <w:fldChar w:fldCharType="end"/>
            </w:r>
          </w:hyperlink>
        </w:p>
        <w:p w14:paraId="49926C42" w14:textId="00F2D80D" w:rsidR="008B2ACD" w:rsidRDefault="00C702C5">
          <w:pPr>
            <w:pStyle w:val="TOC2"/>
            <w:tabs>
              <w:tab w:val="left" w:pos="880"/>
              <w:tab w:val="right" w:leader="dot" w:pos="9260"/>
            </w:tabs>
            <w:rPr>
              <w:rFonts w:asciiTheme="minorHAnsi" w:hAnsiTheme="minorHAnsi" w:cstheme="minorBidi"/>
              <w:noProof/>
              <w:sz w:val="22"/>
            </w:rPr>
          </w:pPr>
          <w:hyperlink w:anchor="_Toc109889841" w:history="1">
            <w:r w:rsidR="008B2ACD" w:rsidRPr="0064489C">
              <w:rPr>
                <w:rStyle w:val="Hyperlink"/>
                <w:noProof/>
              </w:rPr>
              <w:t>7.1</w:t>
            </w:r>
            <w:r w:rsidR="008B2ACD">
              <w:rPr>
                <w:rFonts w:asciiTheme="minorHAnsi" w:hAnsiTheme="minorHAnsi" w:cstheme="minorBidi"/>
                <w:noProof/>
                <w:sz w:val="22"/>
              </w:rPr>
              <w:tab/>
            </w:r>
            <w:r w:rsidR="008B2ACD" w:rsidRPr="0064489C">
              <w:rPr>
                <w:rStyle w:val="Hyperlink"/>
                <w:noProof/>
              </w:rPr>
              <w:t>General</w:t>
            </w:r>
            <w:r w:rsidR="008B2ACD">
              <w:rPr>
                <w:noProof/>
                <w:webHidden/>
              </w:rPr>
              <w:tab/>
            </w:r>
            <w:r w:rsidR="008B2ACD">
              <w:rPr>
                <w:noProof/>
                <w:webHidden/>
              </w:rPr>
              <w:fldChar w:fldCharType="begin"/>
            </w:r>
            <w:r w:rsidR="008B2ACD">
              <w:rPr>
                <w:noProof/>
                <w:webHidden/>
              </w:rPr>
              <w:instrText xml:space="preserve"> PAGEREF _Toc109889841 \h </w:instrText>
            </w:r>
            <w:r w:rsidR="008B2ACD">
              <w:rPr>
                <w:noProof/>
                <w:webHidden/>
              </w:rPr>
            </w:r>
            <w:r w:rsidR="008B2ACD">
              <w:rPr>
                <w:noProof/>
                <w:webHidden/>
              </w:rPr>
              <w:fldChar w:fldCharType="separate"/>
            </w:r>
            <w:r w:rsidR="008B2ACD">
              <w:rPr>
                <w:noProof/>
                <w:webHidden/>
              </w:rPr>
              <w:t>17</w:t>
            </w:r>
            <w:r w:rsidR="008B2ACD">
              <w:rPr>
                <w:noProof/>
                <w:webHidden/>
              </w:rPr>
              <w:fldChar w:fldCharType="end"/>
            </w:r>
          </w:hyperlink>
        </w:p>
        <w:p w14:paraId="114FEF2E" w14:textId="50F9B3DD" w:rsidR="008B2ACD" w:rsidRDefault="00C702C5">
          <w:pPr>
            <w:pStyle w:val="TOC2"/>
            <w:tabs>
              <w:tab w:val="left" w:pos="880"/>
              <w:tab w:val="right" w:leader="dot" w:pos="9260"/>
            </w:tabs>
            <w:rPr>
              <w:rFonts w:asciiTheme="minorHAnsi" w:hAnsiTheme="minorHAnsi" w:cstheme="minorBidi"/>
              <w:noProof/>
              <w:sz w:val="22"/>
            </w:rPr>
          </w:pPr>
          <w:hyperlink w:anchor="_Toc109889842" w:history="1">
            <w:r w:rsidR="008B2ACD" w:rsidRPr="0064489C">
              <w:rPr>
                <w:rStyle w:val="Hyperlink"/>
                <w:noProof/>
              </w:rPr>
              <w:t>7.2</w:t>
            </w:r>
            <w:r w:rsidR="008B2ACD">
              <w:rPr>
                <w:rFonts w:asciiTheme="minorHAnsi" w:hAnsiTheme="minorHAnsi" w:cstheme="minorBidi"/>
                <w:noProof/>
                <w:sz w:val="22"/>
              </w:rPr>
              <w:tab/>
            </w:r>
            <w:r w:rsidR="008B2ACD" w:rsidRPr="0064489C">
              <w:rPr>
                <w:rStyle w:val="Hyperlink"/>
                <w:noProof/>
              </w:rPr>
              <w:t>Strong Winds</w:t>
            </w:r>
            <w:r w:rsidR="008B2ACD">
              <w:rPr>
                <w:noProof/>
                <w:webHidden/>
              </w:rPr>
              <w:tab/>
            </w:r>
            <w:r w:rsidR="008B2ACD">
              <w:rPr>
                <w:noProof/>
                <w:webHidden/>
              </w:rPr>
              <w:fldChar w:fldCharType="begin"/>
            </w:r>
            <w:r w:rsidR="008B2ACD">
              <w:rPr>
                <w:noProof/>
                <w:webHidden/>
              </w:rPr>
              <w:instrText xml:space="preserve"> PAGEREF _Toc109889842 \h </w:instrText>
            </w:r>
            <w:r w:rsidR="008B2ACD">
              <w:rPr>
                <w:noProof/>
                <w:webHidden/>
              </w:rPr>
            </w:r>
            <w:r w:rsidR="008B2ACD">
              <w:rPr>
                <w:noProof/>
                <w:webHidden/>
              </w:rPr>
              <w:fldChar w:fldCharType="separate"/>
            </w:r>
            <w:r w:rsidR="008B2ACD">
              <w:rPr>
                <w:noProof/>
                <w:webHidden/>
              </w:rPr>
              <w:t>17</w:t>
            </w:r>
            <w:r w:rsidR="008B2ACD">
              <w:rPr>
                <w:noProof/>
                <w:webHidden/>
              </w:rPr>
              <w:fldChar w:fldCharType="end"/>
            </w:r>
          </w:hyperlink>
        </w:p>
        <w:p w14:paraId="42976AF6" w14:textId="7CC2D162" w:rsidR="008B2ACD" w:rsidRDefault="00C702C5">
          <w:pPr>
            <w:pStyle w:val="TOC2"/>
            <w:tabs>
              <w:tab w:val="left" w:pos="880"/>
              <w:tab w:val="right" w:leader="dot" w:pos="9260"/>
            </w:tabs>
            <w:rPr>
              <w:rFonts w:asciiTheme="minorHAnsi" w:hAnsiTheme="minorHAnsi" w:cstheme="minorBidi"/>
              <w:noProof/>
              <w:sz w:val="22"/>
            </w:rPr>
          </w:pPr>
          <w:hyperlink w:anchor="_Toc109889843" w:history="1">
            <w:r w:rsidR="008B2ACD" w:rsidRPr="0064489C">
              <w:rPr>
                <w:rStyle w:val="Hyperlink"/>
                <w:noProof/>
              </w:rPr>
              <w:t>7.3</w:t>
            </w:r>
            <w:r w:rsidR="008B2ACD">
              <w:rPr>
                <w:rFonts w:asciiTheme="minorHAnsi" w:hAnsiTheme="minorHAnsi" w:cstheme="minorBidi"/>
                <w:noProof/>
                <w:sz w:val="22"/>
              </w:rPr>
              <w:tab/>
            </w:r>
            <w:r w:rsidR="008B2ACD" w:rsidRPr="0064489C">
              <w:rPr>
                <w:rStyle w:val="Hyperlink"/>
                <w:noProof/>
              </w:rPr>
              <w:t>Lightning</w:t>
            </w:r>
            <w:r w:rsidR="008B2ACD">
              <w:rPr>
                <w:noProof/>
                <w:webHidden/>
              </w:rPr>
              <w:tab/>
            </w:r>
            <w:r w:rsidR="008B2ACD">
              <w:rPr>
                <w:noProof/>
                <w:webHidden/>
              </w:rPr>
              <w:fldChar w:fldCharType="begin"/>
            </w:r>
            <w:r w:rsidR="008B2ACD">
              <w:rPr>
                <w:noProof/>
                <w:webHidden/>
              </w:rPr>
              <w:instrText xml:space="preserve"> PAGEREF _Toc109889843 \h </w:instrText>
            </w:r>
            <w:r w:rsidR="008B2ACD">
              <w:rPr>
                <w:noProof/>
                <w:webHidden/>
              </w:rPr>
            </w:r>
            <w:r w:rsidR="008B2ACD">
              <w:rPr>
                <w:noProof/>
                <w:webHidden/>
              </w:rPr>
              <w:fldChar w:fldCharType="separate"/>
            </w:r>
            <w:r w:rsidR="008B2ACD">
              <w:rPr>
                <w:noProof/>
                <w:webHidden/>
              </w:rPr>
              <w:t>18</w:t>
            </w:r>
            <w:r w:rsidR="008B2ACD">
              <w:rPr>
                <w:noProof/>
                <w:webHidden/>
              </w:rPr>
              <w:fldChar w:fldCharType="end"/>
            </w:r>
          </w:hyperlink>
        </w:p>
        <w:p w14:paraId="45EF427F" w14:textId="2B55298C" w:rsidR="008B2ACD" w:rsidRDefault="00C702C5">
          <w:pPr>
            <w:pStyle w:val="TOC2"/>
            <w:tabs>
              <w:tab w:val="left" w:pos="880"/>
              <w:tab w:val="right" w:leader="dot" w:pos="9260"/>
            </w:tabs>
            <w:rPr>
              <w:rFonts w:asciiTheme="minorHAnsi" w:hAnsiTheme="minorHAnsi" w:cstheme="minorBidi"/>
              <w:noProof/>
              <w:sz w:val="22"/>
            </w:rPr>
          </w:pPr>
          <w:hyperlink w:anchor="_Toc109889844" w:history="1">
            <w:r w:rsidR="008B2ACD" w:rsidRPr="0064489C">
              <w:rPr>
                <w:rStyle w:val="Hyperlink"/>
                <w:noProof/>
              </w:rPr>
              <w:t>7.4</w:t>
            </w:r>
            <w:r w:rsidR="008B2ACD">
              <w:rPr>
                <w:rFonts w:asciiTheme="minorHAnsi" w:hAnsiTheme="minorHAnsi" w:cstheme="minorBidi"/>
                <w:noProof/>
                <w:sz w:val="22"/>
              </w:rPr>
              <w:tab/>
            </w:r>
            <w:r w:rsidR="008B2ACD" w:rsidRPr="0064489C">
              <w:rPr>
                <w:rStyle w:val="Hyperlink"/>
                <w:noProof/>
              </w:rPr>
              <w:t>Icing</w:t>
            </w:r>
            <w:r w:rsidR="008B2ACD">
              <w:rPr>
                <w:noProof/>
                <w:webHidden/>
              </w:rPr>
              <w:tab/>
            </w:r>
            <w:r w:rsidR="008B2ACD">
              <w:rPr>
                <w:noProof/>
                <w:webHidden/>
              </w:rPr>
              <w:fldChar w:fldCharType="begin"/>
            </w:r>
            <w:r w:rsidR="008B2ACD">
              <w:rPr>
                <w:noProof/>
                <w:webHidden/>
              </w:rPr>
              <w:instrText xml:space="preserve"> PAGEREF _Toc109889844 \h </w:instrText>
            </w:r>
            <w:r w:rsidR="008B2ACD">
              <w:rPr>
                <w:noProof/>
                <w:webHidden/>
              </w:rPr>
            </w:r>
            <w:r w:rsidR="008B2ACD">
              <w:rPr>
                <w:noProof/>
                <w:webHidden/>
              </w:rPr>
              <w:fldChar w:fldCharType="separate"/>
            </w:r>
            <w:r w:rsidR="008B2ACD">
              <w:rPr>
                <w:noProof/>
                <w:webHidden/>
              </w:rPr>
              <w:t>18</w:t>
            </w:r>
            <w:r w:rsidR="008B2ACD">
              <w:rPr>
                <w:noProof/>
                <w:webHidden/>
              </w:rPr>
              <w:fldChar w:fldCharType="end"/>
            </w:r>
          </w:hyperlink>
        </w:p>
        <w:p w14:paraId="06D6E7E5" w14:textId="218EA6CD" w:rsidR="008B2ACD" w:rsidRDefault="00C702C5">
          <w:pPr>
            <w:pStyle w:val="TOC2"/>
            <w:tabs>
              <w:tab w:val="left" w:pos="880"/>
              <w:tab w:val="right" w:leader="dot" w:pos="9260"/>
            </w:tabs>
            <w:rPr>
              <w:rFonts w:asciiTheme="minorHAnsi" w:hAnsiTheme="minorHAnsi" w:cstheme="minorBidi"/>
              <w:noProof/>
              <w:sz w:val="22"/>
            </w:rPr>
          </w:pPr>
          <w:hyperlink w:anchor="_Toc109889845" w:history="1">
            <w:r w:rsidR="008B2ACD" w:rsidRPr="0064489C">
              <w:rPr>
                <w:rStyle w:val="Hyperlink"/>
                <w:noProof/>
              </w:rPr>
              <w:t>7.5</w:t>
            </w:r>
            <w:r w:rsidR="008B2ACD">
              <w:rPr>
                <w:rFonts w:asciiTheme="minorHAnsi" w:hAnsiTheme="minorHAnsi" w:cstheme="minorBidi"/>
                <w:noProof/>
                <w:sz w:val="22"/>
              </w:rPr>
              <w:tab/>
            </w:r>
            <w:r w:rsidR="008B2ACD" w:rsidRPr="0064489C">
              <w:rPr>
                <w:rStyle w:val="Hyperlink"/>
                <w:noProof/>
              </w:rPr>
              <w:t>Heavy Precipitation</w:t>
            </w:r>
            <w:r w:rsidR="008B2ACD">
              <w:rPr>
                <w:noProof/>
                <w:webHidden/>
              </w:rPr>
              <w:tab/>
            </w:r>
            <w:r w:rsidR="008B2ACD">
              <w:rPr>
                <w:noProof/>
                <w:webHidden/>
              </w:rPr>
              <w:fldChar w:fldCharType="begin"/>
            </w:r>
            <w:r w:rsidR="008B2ACD">
              <w:rPr>
                <w:noProof/>
                <w:webHidden/>
              </w:rPr>
              <w:instrText xml:space="preserve"> PAGEREF _Toc109889845 \h </w:instrText>
            </w:r>
            <w:r w:rsidR="008B2ACD">
              <w:rPr>
                <w:noProof/>
                <w:webHidden/>
              </w:rPr>
            </w:r>
            <w:r w:rsidR="008B2ACD">
              <w:rPr>
                <w:noProof/>
                <w:webHidden/>
              </w:rPr>
              <w:fldChar w:fldCharType="separate"/>
            </w:r>
            <w:r w:rsidR="008B2ACD">
              <w:rPr>
                <w:noProof/>
                <w:webHidden/>
              </w:rPr>
              <w:t>19</w:t>
            </w:r>
            <w:r w:rsidR="008B2ACD">
              <w:rPr>
                <w:noProof/>
                <w:webHidden/>
              </w:rPr>
              <w:fldChar w:fldCharType="end"/>
            </w:r>
          </w:hyperlink>
        </w:p>
        <w:p w14:paraId="7D8AE2ED" w14:textId="6E6214AA" w:rsidR="008B2ACD" w:rsidRDefault="00C702C5">
          <w:pPr>
            <w:pStyle w:val="TOC2"/>
            <w:tabs>
              <w:tab w:val="left" w:pos="880"/>
              <w:tab w:val="right" w:leader="dot" w:pos="9260"/>
            </w:tabs>
            <w:rPr>
              <w:rFonts w:asciiTheme="minorHAnsi" w:hAnsiTheme="minorHAnsi" w:cstheme="minorBidi"/>
              <w:noProof/>
              <w:sz w:val="22"/>
            </w:rPr>
          </w:pPr>
          <w:hyperlink w:anchor="_Toc109889846" w:history="1">
            <w:r w:rsidR="008B2ACD" w:rsidRPr="0064489C">
              <w:rPr>
                <w:rStyle w:val="Hyperlink"/>
                <w:noProof/>
              </w:rPr>
              <w:t>7.6</w:t>
            </w:r>
            <w:r w:rsidR="008B2ACD">
              <w:rPr>
                <w:rFonts w:asciiTheme="minorHAnsi" w:hAnsiTheme="minorHAnsi" w:cstheme="minorBidi"/>
                <w:noProof/>
                <w:sz w:val="22"/>
              </w:rPr>
              <w:tab/>
            </w:r>
            <w:r w:rsidR="008B2ACD" w:rsidRPr="0064489C">
              <w:rPr>
                <w:rStyle w:val="Hyperlink"/>
                <w:noProof/>
              </w:rPr>
              <w:t>Tornado</w:t>
            </w:r>
            <w:r w:rsidR="008B2ACD">
              <w:rPr>
                <w:noProof/>
                <w:webHidden/>
              </w:rPr>
              <w:tab/>
            </w:r>
            <w:r w:rsidR="008B2ACD">
              <w:rPr>
                <w:noProof/>
                <w:webHidden/>
              </w:rPr>
              <w:fldChar w:fldCharType="begin"/>
            </w:r>
            <w:r w:rsidR="008B2ACD">
              <w:rPr>
                <w:noProof/>
                <w:webHidden/>
              </w:rPr>
              <w:instrText xml:space="preserve"> PAGEREF _Toc109889846 \h </w:instrText>
            </w:r>
            <w:r w:rsidR="008B2ACD">
              <w:rPr>
                <w:noProof/>
                <w:webHidden/>
              </w:rPr>
            </w:r>
            <w:r w:rsidR="008B2ACD">
              <w:rPr>
                <w:noProof/>
                <w:webHidden/>
              </w:rPr>
              <w:fldChar w:fldCharType="separate"/>
            </w:r>
            <w:r w:rsidR="008B2ACD">
              <w:rPr>
                <w:noProof/>
                <w:webHidden/>
              </w:rPr>
              <w:t>19</w:t>
            </w:r>
            <w:r w:rsidR="008B2ACD">
              <w:rPr>
                <w:noProof/>
                <w:webHidden/>
              </w:rPr>
              <w:fldChar w:fldCharType="end"/>
            </w:r>
          </w:hyperlink>
        </w:p>
        <w:p w14:paraId="54309AC7" w14:textId="1869E1DB" w:rsidR="008B2ACD" w:rsidRDefault="00C702C5">
          <w:pPr>
            <w:pStyle w:val="TOC2"/>
            <w:tabs>
              <w:tab w:val="left" w:pos="880"/>
              <w:tab w:val="right" w:leader="dot" w:pos="9260"/>
            </w:tabs>
            <w:rPr>
              <w:rFonts w:asciiTheme="minorHAnsi" w:hAnsiTheme="minorHAnsi" w:cstheme="minorBidi"/>
              <w:noProof/>
              <w:sz w:val="22"/>
            </w:rPr>
          </w:pPr>
          <w:hyperlink w:anchor="_Toc109889847" w:history="1">
            <w:r w:rsidR="008B2ACD" w:rsidRPr="0064489C">
              <w:rPr>
                <w:rStyle w:val="Hyperlink"/>
                <w:noProof/>
              </w:rPr>
              <w:t>7.7</w:t>
            </w:r>
            <w:r w:rsidR="008B2ACD">
              <w:rPr>
                <w:rFonts w:asciiTheme="minorHAnsi" w:hAnsiTheme="minorHAnsi" w:cstheme="minorBidi"/>
                <w:noProof/>
                <w:sz w:val="22"/>
              </w:rPr>
              <w:tab/>
            </w:r>
            <w:r w:rsidR="008B2ACD" w:rsidRPr="0064489C">
              <w:rPr>
                <w:rStyle w:val="Hyperlink"/>
                <w:noProof/>
              </w:rPr>
              <w:t>Earthquake</w:t>
            </w:r>
            <w:r w:rsidR="008B2ACD">
              <w:rPr>
                <w:noProof/>
                <w:webHidden/>
              </w:rPr>
              <w:tab/>
            </w:r>
            <w:r w:rsidR="008B2ACD">
              <w:rPr>
                <w:noProof/>
                <w:webHidden/>
              </w:rPr>
              <w:fldChar w:fldCharType="begin"/>
            </w:r>
            <w:r w:rsidR="008B2ACD">
              <w:rPr>
                <w:noProof/>
                <w:webHidden/>
              </w:rPr>
              <w:instrText xml:space="preserve"> PAGEREF _Toc109889847 \h </w:instrText>
            </w:r>
            <w:r w:rsidR="008B2ACD">
              <w:rPr>
                <w:noProof/>
                <w:webHidden/>
              </w:rPr>
            </w:r>
            <w:r w:rsidR="008B2ACD">
              <w:rPr>
                <w:noProof/>
                <w:webHidden/>
              </w:rPr>
              <w:fldChar w:fldCharType="separate"/>
            </w:r>
            <w:r w:rsidR="008B2ACD">
              <w:rPr>
                <w:noProof/>
                <w:webHidden/>
              </w:rPr>
              <w:t>20</w:t>
            </w:r>
            <w:r w:rsidR="008B2ACD">
              <w:rPr>
                <w:noProof/>
                <w:webHidden/>
              </w:rPr>
              <w:fldChar w:fldCharType="end"/>
            </w:r>
          </w:hyperlink>
        </w:p>
        <w:p w14:paraId="67AEA7B9" w14:textId="09A1AC30" w:rsidR="008B2ACD" w:rsidRDefault="00C702C5">
          <w:pPr>
            <w:pStyle w:val="TOC2"/>
            <w:tabs>
              <w:tab w:val="left" w:pos="880"/>
              <w:tab w:val="right" w:leader="dot" w:pos="9260"/>
            </w:tabs>
            <w:rPr>
              <w:rFonts w:asciiTheme="minorHAnsi" w:hAnsiTheme="minorHAnsi" w:cstheme="minorBidi"/>
              <w:noProof/>
              <w:sz w:val="22"/>
            </w:rPr>
          </w:pPr>
          <w:hyperlink w:anchor="_Toc109889848" w:history="1">
            <w:r w:rsidR="008B2ACD" w:rsidRPr="0064489C">
              <w:rPr>
                <w:rStyle w:val="Hyperlink"/>
                <w:noProof/>
              </w:rPr>
              <w:t>7.8</w:t>
            </w:r>
            <w:r w:rsidR="008B2ACD">
              <w:rPr>
                <w:rFonts w:asciiTheme="minorHAnsi" w:hAnsiTheme="minorHAnsi" w:cstheme="minorBidi"/>
                <w:noProof/>
                <w:sz w:val="22"/>
              </w:rPr>
              <w:tab/>
            </w:r>
            <w:r w:rsidR="008B2ACD" w:rsidRPr="0064489C">
              <w:rPr>
                <w:rStyle w:val="Hyperlink"/>
                <w:noProof/>
              </w:rPr>
              <w:t>Cold Weather</w:t>
            </w:r>
            <w:r w:rsidR="008B2ACD">
              <w:rPr>
                <w:noProof/>
                <w:webHidden/>
              </w:rPr>
              <w:tab/>
            </w:r>
            <w:r w:rsidR="008B2ACD">
              <w:rPr>
                <w:noProof/>
                <w:webHidden/>
              </w:rPr>
              <w:fldChar w:fldCharType="begin"/>
            </w:r>
            <w:r w:rsidR="008B2ACD">
              <w:rPr>
                <w:noProof/>
                <w:webHidden/>
              </w:rPr>
              <w:instrText xml:space="preserve"> PAGEREF _Toc109889848 \h </w:instrText>
            </w:r>
            <w:r w:rsidR="008B2ACD">
              <w:rPr>
                <w:noProof/>
                <w:webHidden/>
              </w:rPr>
            </w:r>
            <w:r w:rsidR="008B2ACD">
              <w:rPr>
                <w:noProof/>
                <w:webHidden/>
              </w:rPr>
              <w:fldChar w:fldCharType="separate"/>
            </w:r>
            <w:r w:rsidR="008B2ACD">
              <w:rPr>
                <w:noProof/>
                <w:webHidden/>
              </w:rPr>
              <w:t>21</w:t>
            </w:r>
            <w:r w:rsidR="008B2ACD">
              <w:rPr>
                <w:noProof/>
                <w:webHidden/>
              </w:rPr>
              <w:fldChar w:fldCharType="end"/>
            </w:r>
          </w:hyperlink>
        </w:p>
        <w:p w14:paraId="32653F79" w14:textId="2BF2CC14" w:rsidR="008B2ACD" w:rsidRDefault="00C702C5">
          <w:pPr>
            <w:pStyle w:val="TOC2"/>
            <w:tabs>
              <w:tab w:val="left" w:pos="880"/>
              <w:tab w:val="right" w:leader="dot" w:pos="9260"/>
            </w:tabs>
            <w:rPr>
              <w:rFonts w:asciiTheme="minorHAnsi" w:hAnsiTheme="minorHAnsi" w:cstheme="minorBidi"/>
              <w:noProof/>
              <w:sz w:val="22"/>
            </w:rPr>
          </w:pPr>
          <w:hyperlink w:anchor="_Toc109889849" w:history="1">
            <w:r w:rsidR="008B2ACD" w:rsidRPr="0064489C">
              <w:rPr>
                <w:rStyle w:val="Hyperlink"/>
                <w:noProof/>
              </w:rPr>
              <w:t>7.9</w:t>
            </w:r>
            <w:r w:rsidR="008B2ACD">
              <w:rPr>
                <w:rFonts w:asciiTheme="minorHAnsi" w:hAnsiTheme="minorHAnsi" w:cstheme="minorBidi"/>
                <w:noProof/>
                <w:sz w:val="22"/>
              </w:rPr>
              <w:tab/>
            </w:r>
            <w:r w:rsidR="008B2ACD" w:rsidRPr="0064489C">
              <w:rPr>
                <w:rStyle w:val="Hyperlink"/>
                <w:noProof/>
              </w:rPr>
              <w:t>Hot Weather</w:t>
            </w:r>
            <w:r w:rsidR="008B2ACD">
              <w:rPr>
                <w:noProof/>
                <w:webHidden/>
              </w:rPr>
              <w:tab/>
            </w:r>
            <w:r w:rsidR="008B2ACD">
              <w:rPr>
                <w:noProof/>
                <w:webHidden/>
              </w:rPr>
              <w:fldChar w:fldCharType="begin"/>
            </w:r>
            <w:r w:rsidR="008B2ACD">
              <w:rPr>
                <w:noProof/>
                <w:webHidden/>
              </w:rPr>
              <w:instrText xml:space="preserve"> PAGEREF _Toc109889849 \h </w:instrText>
            </w:r>
            <w:r w:rsidR="008B2ACD">
              <w:rPr>
                <w:noProof/>
                <w:webHidden/>
              </w:rPr>
            </w:r>
            <w:r w:rsidR="008B2ACD">
              <w:rPr>
                <w:noProof/>
                <w:webHidden/>
              </w:rPr>
              <w:fldChar w:fldCharType="separate"/>
            </w:r>
            <w:r w:rsidR="008B2ACD">
              <w:rPr>
                <w:noProof/>
                <w:webHidden/>
              </w:rPr>
              <w:t>22</w:t>
            </w:r>
            <w:r w:rsidR="008B2ACD">
              <w:rPr>
                <w:noProof/>
                <w:webHidden/>
              </w:rPr>
              <w:fldChar w:fldCharType="end"/>
            </w:r>
          </w:hyperlink>
        </w:p>
        <w:p w14:paraId="7140C192" w14:textId="43ADC460" w:rsidR="008B2ACD" w:rsidRDefault="00C702C5">
          <w:pPr>
            <w:pStyle w:val="TOC1"/>
            <w:rPr>
              <w:rFonts w:asciiTheme="minorHAnsi" w:eastAsiaTheme="minorEastAsia" w:hAnsiTheme="minorHAnsi"/>
              <w:noProof/>
              <w:sz w:val="22"/>
            </w:rPr>
          </w:pPr>
          <w:hyperlink w:anchor="_Toc109889850" w:history="1">
            <w:r w:rsidR="008B2ACD" w:rsidRPr="0064489C">
              <w:rPr>
                <w:rStyle w:val="Hyperlink"/>
                <w:noProof/>
              </w:rPr>
              <w:t>8</w:t>
            </w:r>
            <w:r w:rsidR="008B2ACD">
              <w:rPr>
                <w:rFonts w:asciiTheme="minorHAnsi" w:eastAsiaTheme="minorEastAsia" w:hAnsiTheme="minorHAnsi"/>
                <w:noProof/>
                <w:sz w:val="22"/>
              </w:rPr>
              <w:tab/>
            </w:r>
            <w:r w:rsidR="008B2ACD" w:rsidRPr="0064489C">
              <w:rPr>
                <w:rStyle w:val="Hyperlink"/>
                <w:noProof/>
              </w:rPr>
              <w:t>Hurricane</w:t>
            </w:r>
            <w:r w:rsidR="008B2ACD">
              <w:rPr>
                <w:noProof/>
                <w:webHidden/>
              </w:rPr>
              <w:tab/>
            </w:r>
            <w:r w:rsidR="008B2ACD">
              <w:rPr>
                <w:noProof/>
                <w:webHidden/>
              </w:rPr>
              <w:fldChar w:fldCharType="begin"/>
            </w:r>
            <w:r w:rsidR="008B2ACD">
              <w:rPr>
                <w:noProof/>
                <w:webHidden/>
              </w:rPr>
              <w:instrText xml:space="preserve"> PAGEREF _Toc109889850 \h </w:instrText>
            </w:r>
            <w:r w:rsidR="008B2ACD">
              <w:rPr>
                <w:noProof/>
                <w:webHidden/>
              </w:rPr>
            </w:r>
            <w:r w:rsidR="008B2ACD">
              <w:rPr>
                <w:noProof/>
                <w:webHidden/>
              </w:rPr>
              <w:fldChar w:fldCharType="separate"/>
            </w:r>
            <w:r w:rsidR="008B2ACD">
              <w:rPr>
                <w:noProof/>
                <w:webHidden/>
              </w:rPr>
              <w:t>23</w:t>
            </w:r>
            <w:r w:rsidR="008B2ACD">
              <w:rPr>
                <w:noProof/>
                <w:webHidden/>
              </w:rPr>
              <w:fldChar w:fldCharType="end"/>
            </w:r>
          </w:hyperlink>
        </w:p>
        <w:p w14:paraId="5C4EFC38" w14:textId="1939A8F9" w:rsidR="008B2ACD" w:rsidRDefault="00C702C5">
          <w:pPr>
            <w:pStyle w:val="TOC2"/>
            <w:tabs>
              <w:tab w:val="left" w:pos="880"/>
              <w:tab w:val="right" w:leader="dot" w:pos="9260"/>
            </w:tabs>
            <w:rPr>
              <w:rFonts w:asciiTheme="minorHAnsi" w:hAnsiTheme="minorHAnsi" w:cstheme="minorBidi"/>
              <w:noProof/>
              <w:sz w:val="22"/>
            </w:rPr>
          </w:pPr>
          <w:hyperlink w:anchor="_Toc109889851" w:history="1">
            <w:r w:rsidR="008B2ACD" w:rsidRPr="0064489C">
              <w:rPr>
                <w:rStyle w:val="Hyperlink"/>
                <w:noProof/>
              </w:rPr>
              <w:t>8.1</w:t>
            </w:r>
            <w:r w:rsidR="008B2ACD">
              <w:rPr>
                <w:rFonts w:asciiTheme="minorHAnsi" w:hAnsiTheme="minorHAnsi" w:cstheme="minorBidi"/>
                <w:noProof/>
                <w:sz w:val="22"/>
              </w:rPr>
              <w:tab/>
            </w:r>
            <w:r w:rsidR="008B2ACD" w:rsidRPr="0064489C">
              <w:rPr>
                <w:rStyle w:val="Hyperlink"/>
                <w:noProof/>
              </w:rPr>
              <w:t>Warnings</w:t>
            </w:r>
            <w:r w:rsidR="008B2ACD">
              <w:rPr>
                <w:noProof/>
                <w:webHidden/>
              </w:rPr>
              <w:tab/>
            </w:r>
            <w:r w:rsidR="008B2ACD">
              <w:rPr>
                <w:noProof/>
                <w:webHidden/>
              </w:rPr>
              <w:fldChar w:fldCharType="begin"/>
            </w:r>
            <w:r w:rsidR="008B2ACD">
              <w:rPr>
                <w:noProof/>
                <w:webHidden/>
              </w:rPr>
              <w:instrText xml:space="preserve"> PAGEREF _Toc109889851 \h </w:instrText>
            </w:r>
            <w:r w:rsidR="008B2ACD">
              <w:rPr>
                <w:noProof/>
                <w:webHidden/>
              </w:rPr>
            </w:r>
            <w:r w:rsidR="008B2ACD">
              <w:rPr>
                <w:noProof/>
                <w:webHidden/>
              </w:rPr>
              <w:fldChar w:fldCharType="separate"/>
            </w:r>
            <w:r w:rsidR="008B2ACD">
              <w:rPr>
                <w:noProof/>
                <w:webHidden/>
              </w:rPr>
              <w:t>23</w:t>
            </w:r>
            <w:r w:rsidR="008B2ACD">
              <w:rPr>
                <w:noProof/>
                <w:webHidden/>
              </w:rPr>
              <w:fldChar w:fldCharType="end"/>
            </w:r>
          </w:hyperlink>
        </w:p>
        <w:p w14:paraId="5D2EC5B0" w14:textId="6E86C823" w:rsidR="008B2ACD" w:rsidRDefault="00C702C5">
          <w:pPr>
            <w:pStyle w:val="TOC2"/>
            <w:tabs>
              <w:tab w:val="left" w:pos="880"/>
              <w:tab w:val="right" w:leader="dot" w:pos="9260"/>
            </w:tabs>
            <w:rPr>
              <w:rFonts w:asciiTheme="minorHAnsi" w:hAnsiTheme="minorHAnsi" w:cstheme="minorBidi"/>
              <w:noProof/>
              <w:sz w:val="22"/>
            </w:rPr>
          </w:pPr>
          <w:hyperlink w:anchor="_Toc109889852" w:history="1">
            <w:r w:rsidR="008B2ACD" w:rsidRPr="0064489C">
              <w:rPr>
                <w:rStyle w:val="Hyperlink"/>
                <w:noProof/>
              </w:rPr>
              <w:t>8.2</w:t>
            </w:r>
            <w:r w:rsidR="008B2ACD">
              <w:rPr>
                <w:rFonts w:asciiTheme="minorHAnsi" w:hAnsiTheme="minorHAnsi" w:cstheme="minorBidi"/>
                <w:noProof/>
                <w:sz w:val="22"/>
              </w:rPr>
              <w:tab/>
            </w:r>
            <w:r w:rsidR="008B2ACD" w:rsidRPr="0064489C">
              <w:rPr>
                <w:rStyle w:val="Hyperlink"/>
                <w:noProof/>
              </w:rPr>
              <w:t>Watches</w:t>
            </w:r>
            <w:r w:rsidR="008B2ACD">
              <w:rPr>
                <w:noProof/>
                <w:webHidden/>
              </w:rPr>
              <w:tab/>
            </w:r>
            <w:r w:rsidR="008B2ACD">
              <w:rPr>
                <w:noProof/>
                <w:webHidden/>
              </w:rPr>
              <w:fldChar w:fldCharType="begin"/>
            </w:r>
            <w:r w:rsidR="008B2ACD">
              <w:rPr>
                <w:noProof/>
                <w:webHidden/>
              </w:rPr>
              <w:instrText xml:space="preserve"> PAGEREF _Toc109889852 \h </w:instrText>
            </w:r>
            <w:r w:rsidR="008B2ACD">
              <w:rPr>
                <w:noProof/>
                <w:webHidden/>
              </w:rPr>
            </w:r>
            <w:r w:rsidR="008B2ACD">
              <w:rPr>
                <w:noProof/>
                <w:webHidden/>
              </w:rPr>
              <w:fldChar w:fldCharType="separate"/>
            </w:r>
            <w:r w:rsidR="008B2ACD">
              <w:rPr>
                <w:noProof/>
                <w:webHidden/>
              </w:rPr>
              <w:t>24</w:t>
            </w:r>
            <w:r w:rsidR="008B2ACD">
              <w:rPr>
                <w:noProof/>
                <w:webHidden/>
              </w:rPr>
              <w:fldChar w:fldCharType="end"/>
            </w:r>
          </w:hyperlink>
        </w:p>
        <w:p w14:paraId="6662C681" w14:textId="168990DC" w:rsidR="008B2ACD" w:rsidRDefault="00C702C5">
          <w:pPr>
            <w:pStyle w:val="TOC1"/>
            <w:rPr>
              <w:rFonts w:asciiTheme="minorHAnsi" w:eastAsiaTheme="minorEastAsia" w:hAnsiTheme="minorHAnsi"/>
              <w:noProof/>
              <w:sz w:val="22"/>
            </w:rPr>
          </w:pPr>
          <w:hyperlink w:anchor="_Toc109889853" w:history="1">
            <w:r w:rsidR="008B2ACD" w:rsidRPr="0064489C">
              <w:rPr>
                <w:rStyle w:val="Hyperlink"/>
                <w:noProof/>
              </w:rPr>
              <w:t>9</w:t>
            </w:r>
            <w:r w:rsidR="008B2ACD">
              <w:rPr>
                <w:rFonts w:asciiTheme="minorHAnsi" w:eastAsiaTheme="minorEastAsia" w:hAnsiTheme="minorHAnsi"/>
                <w:noProof/>
                <w:sz w:val="22"/>
              </w:rPr>
              <w:tab/>
            </w:r>
            <w:r w:rsidR="008B2ACD" w:rsidRPr="0064489C">
              <w:rPr>
                <w:rStyle w:val="Hyperlink"/>
                <w:noProof/>
              </w:rPr>
              <w:t>Load Shed Response</w:t>
            </w:r>
            <w:r w:rsidR="008B2ACD">
              <w:rPr>
                <w:noProof/>
                <w:webHidden/>
              </w:rPr>
              <w:tab/>
            </w:r>
            <w:r w:rsidR="008B2ACD">
              <w:rPr>
                <w:noProof/>
                <w:webHidden/>
              </w:rPr>
              <w:fldChar w:fldCharType="begin"/>
            </w:r>
            <w:r w:rsidR="008B2ACD">
              <w:rPr>
                <w:noProof/>
                <w:webHidden/>
              </w:rPr>
              <w:instrText xml:space="preserve"> PAGEREF _Toc109889853 \h </w:instrText>
            </w:r>
            <w:r w:rsidR="008B2ACD">
              <w:rPr>
                <w:noProof/>
                <w:webHidden/>
              </w:rPr>
            </w:r>
            <w:r w:rsidR="008B2ACD">
              <w:rPr>
                <w:noProof/>
                <w:webHidden/>
              </w:rPr>
              <w:fldChar w:fldCharType="separate"/>
            </w:r>
            <w:r w:rsidR="008B2ACD">
              <w:rPr>
                <w:noProof/>
                <w:webHidden/>
              </w:rPr>
              <w:t>24</w:t>
            </w:r>
            <w:r w:rsidR="008B2ACD">
              <w:rPr>
                <w:noProof/>
                <w:webHidden/>
              </w:rPr>
              <w:fldChar w:fldCharType="end"/>
            </w:r>
          </w:hyperlink>
        </w:p>
        <w:p w14:paraId="76662D55" w14:textId="0E5F838D" w:rsidR="008B2ACD" w:rsidRDefault="00C702C5">
          <w:pPr>
            <w:pStyle w:val="TOC1"/>
            <w:rPr>
              <w:rFonts w:asciiTheme="minorHAnsi" w:eastAsiaTheme="minorEastAsia" w:hAnsiTheme="minorHAnsi"/>
              <w:noProof/>
              <w:sz w:val="22"/>
            </w:rPr>
          </w:pPr>
          <w:hyperlink w:anchor="_Toc109889854" w:history="1">
            <w:r w:rsidR="008B2ACD" w:rsidRPr="0064489C">
              <w:rPr>
                <w:rStyle w:val="Hyperlink"/>
                <w:noProof/>
              </w:rPr>
              <w:t>10</w:t>
            </w:r>
            <w:r w:rsidR="008B2ACD">
              <w:rPr>
                <w:rFonts w:asciiTheme="minorHAnsi" w:eastAsiaTheme="minorEastAsia" w:hAnsiTheme="minorHAnsi"/>
                <w:noProof/>
                <w:sz w:val="22"/>
              </w:rPr>
              <w:tab/>
            </w:r>
            <w:r w:rsidR="008B2ACD" w:rsidRPr="0064489C">
              <w:rPr>
                <w:rStyle w:val="Hyperlink"/>
                <w:noProof/>
              </w:rPr>
              <w:t>Pandemic</w:t>
            </w:r>
            <w:r w:rsidR="008B2ACD">
              <w:rPr>
                <w:noProof/>
                <w:webHidden/>
              </w:rPr>
              <w:tab/>
            </w:r>
            <w:r w:rsidR="008B2ACD">
              <w:rPr>
                <w:noProof/>
                <w:webHidden/>
              </w:rPr>
              <w:fldChar w:fldCharType="begin"/>
            </w:r>
            <w:r w:rsidR="008B2ACD">
              <w:rPr>
                <w:noProof/>
                <w:webHidden/>
              </w:rPr>
              <w:instrText xml:space="preserve"> PAGEREF _Toc109889854 \h </w:instrText>
            </w:r>
            <w:r w:rsidR="008B2ACD">
              <w:rPr>
                <w:noProof/>
                <w:webHidden/>
              </w:rPr>
            </w:r>
            <w:r w:rsidR="008B2ACD">
              <w:rPr>
                <w:noProof/>
                <w:webHidden/>
              </w:rPr>
              <w:fldChar w:fldCharType="separate"/>
            </w:r>
            <w:r w:rsidR="008B2ACD">
              <w:rPr>
                <w:noProof/>
                <w:webHidden/>
              </w:rPr>
              <w:t>24</w:t>
            </w:r>
            <w:r w:rsidR="008B2ACD">
              <w:rPr>
                <w:noProof/>
                <w:webHidden/>
              </w:rPr>
              <w:fldChar w:fldCharType="end"/>
            </w:r>
          </w:hyperlink>
        </w:p>
        <w:p w14:paraId="48E61A5A" w14:textId="7D51107F" w:rsidR="008B2ACD" w:rsidRDefault="00C702C5">
          <w:pPr>
            <w:pStyle w:val="TOC2"/>
            <w:tabs>
              <w:tab w:val="left" w:pos="880"/>
              <w:tab w:val="right" w:leader="dot" w:pos="9260"/>
            </w:tabs>
            <w:rPr>
              <w:rFonts w:asciiTheme="minorHAnsi" w:hAnsiTheme="minorHAnsi" w:cstheme="minorBidi"/>
              <w:noProof/>
              <w:sz w:val="22"/>
            </w:rPr>
          </w:pPr>
          <w:hyperlink w:anchor="_Toc109889855" w:history="1">
            <w:r w:rsidR="008B2ACD" w:rsidRPr="0064489C">
              <w:rPr>
                <w:rStyle w:val="Hyperlink"/>
                <w:noProof/>
              </w:rPr>
              <w:t>10.1</w:t>
            </w:r>
            <w:r w:rsidR="008B2ACD">
              <w:rPr>
                <w:rFonts w:asciiTheme="minorHAnsi" w:hAnsiTheme="minorHAnsi" w:cstheme="minorBidi"/>
                <w:noProof/>
                <w:sz w:val="22"/>
              </w:rPr>
              <w:tab/>
            </w:r>
            <w:r w:rsidR="008B2ACD" w:rsidRPr="0064489C">
              <w:rPr>
                <w:rStyle w:val="Hyperlink"/>
                <w:noProof/>
              </w:rPr>
              <w:t>Pandemic Preparation</w:t>
            </w:r>
            <w:r w:rsidR="008B2ACD">
              <w:rPr>
                <w:noProof/>
                <w:webHidden/>
              </w:rPr>
              <w:tab/>
            </w:r>
            <w:r w:rsidR="008B2ACD">
              <w:rPr>
                <w:noProof/>
                <w:webHidden/>
              </w:rPr>
              <w:fldChar w:fldCharType="begin"/>
            </w:r>
            <w:r w:rsidR="008B2ACD">
              <w:rPr>
                <w:noProof/>
                <w:webHidden/>
              </w:rPr>
              <w:instrText xml:space="preserve"> PAGEREF _Toc109889855 \h </w:instrText>
            </w:r>
            <w:r w:rsidR="008B2ACD">
              <w:rPr>
                <w:noProof/>
                <w:webHidden/>
              </w:rPr>
            </w:r>
            <w:r w:rsidR="008B2ACD">
              <w:rPr>
                <w:noProof/>
                <w:webHidden/>
              </w:rPr>
              <w:fldChar w:fldCharType="separate"/>
            </w:r>
            <w:r w:rsidR="008B2ACD">
              <w:rPr>
                <w:noProof/>
                <w:webHidden/>
              </w:rPr>
              <w:t>24</w:t>
            </w:r>
            <w:r w:rsidR="008B2ACD">
              <w:rPr>
                <w:noProof/>
                <w:webHidden/>
              </w:rPr>
              <w:fldChar w:fldCharType="end"/>
            </w:r>
          </w:hyperlink>
        </w:p>
        <w:p w14:paraId="3E8DCDEE" w14:textId="6D9D63A4" w:rsidR="008B2ACD" w:rsidRDefault="00C702C5">
          <w:pPr>
            <w:pStyle w:val="TOC2"/>
            <w:tabs>
              <w:tab w:val="left" w:pos="880"/>
              <w:tab w:val="right" w:leader="dot" w:pos="9260"/>
            </w:tabs>
            <w:rPr>
              <w:rFonts w:asciiTheme="minorHAnsi" w:hAnsiTheme="minorHAnsi" w:cstheme="minorBidi"/>
              <w:noProof/>
              <w:sz w:val="22"/>
            </w:rPr>
          </w:pPr>
          <w:hyperlink w:anchor="_Toc109889856" w:history="1">
            <w:r w:rsidR="008B2ACD" w:rsidRPr="0064489C">
              <w:rPr>
                <w:rStyle w:val="Hyperlink"/>
                <w:noProof/>
              </w:rPr>
              <w:t>10.2</w:t>
            </w:r>
            <w:r w:rsidR="008B2ACD">
              <w:rPr>
                <w:rFonts w:asciiTheme="minorHAnsi" w:hAnsiTheme="minorHAnsi" w:cstheme="minorBidi"/>
                <w:noProof/>
                <w:sz w:val="22"/>
              </w:rPr>
              <w:tab/>
            </w:r>
            <w:r w:rsidR="008B2ACD" w:rsidRPr="0064489C">
              <w:rPr>
                <w:rStyle w:val="Hyperlink"/>
                <w:noProof/>
              </w:rPr>
              <w:t>Pandemic Declaration Response</w:t>
            </w:r>
            <w:r w:rsidR="008B2ACD">
              <w:rPr>
                <w:noProof/>
                <w:webHidden/>
              </w:rPr>
              <w:tab/>
            </w:r>
            <w:r w:rsidR="008B2ACD">
              <w:rPr>
                <w:noProof/>
                <w:webHidden/>
              </w:rPr>
              <w:fldChar w:fldCharType="begin"/>
            </w:r>
            <w:r w:rsidR="008B2ACD">
              <w:rPr>
                <w:noProof/>
                <w:webHidden/>
              </w:rPr>
              <w:instrText xml:space="preserve"> PAGEREF _Toc109889856 \h </w:instrText>
            </w:r>
            <w:r w:rsidR="008B2ACD">
              <w:rPr>
                <w:noProof/>
                <w:webHidden/>
              </w:rPr>
            </w:r>
            <w:r w:rsidR="008B2ACD">
              <w:rPr>
                <w:noProof/>
                <w:webHidden/>
              </w:rPr>
              <w:fldChar w:fldCharType="separate"/>
            </w:r>
            <w:r w:rsidR="008B2ACD">
              <w:rPr>
                <w:noProof/>
                <w:webHidden/>
              </w:rPr>
              <w:t>25</w:t>
            </w:r>
            <w:r w:rsidR="008B2ACD">
              <w:rPr>
                <w:noProof/>
                <w:webHidden/>
              </w:rPr>
              <w:fldChar w:fldCharType="end"/>
            </w:r>
          </w:hyperlink>
        </w:p>
        <w:p w14:paraId="6121F821" w14:textId="36474FFE" w:rsidR="008B2ACD" w:rsidRDefault="00C702C5">
          <w:pPr>
            <w:pStyle w:val="TOC1"/>
            <w:rPr>
              <w:rFonts w:asciiTheme="minorHAnsi" w:eastAsiaTheme="minorEastAsia" w:hAnsiTheme="minorHAnsi"/>
              <w:noProof/>
              <w:sz w:val="22"/>
            </w:rPr>
          </w:pPr>
          <w:hyperlink w:anchor="_Toc109889857" w:history="1">
            <w:r w:rsidR="008B2ACD" w:rsidRPr="0064489C">
              <w:rPr>
                <w:rStyle w:val="Hyperlink"/>
                <w:noProof/>
              </w:rPr>
              <w:t>11</w:t>
            </w:r>
            <w:r w:rsidR="008B2ACD">
              <w:rPr>
                <w:rFonts w:asciiTheme="minorHAnsi" w:eastAsiaTheme="minorEastAsia" w:hAnsiTheme="minorHAnsi"/>
                <w:noProof/>
                <w:sz w:val="22"/>
              </w:rPr>
              <w:tab/>
            </w:r>
            <w:r w:rsidR="008B2ACD" w:rsidRPr="0064489C">
              <w:rPr>
                <w:rStyle w:val="Hyperlink"/>
                <w:noProof/>
              </w:rPr>
              <w:t>Grid Restoration Plan</w:t>
            </w:r>
            <w:r w:rsidR="008B2ACD">
              <w:rPr>
                <w:noProof/>
                <w:webHidden/>
              </w:rPr>
              <w:tab/>
            </w:r>
            <w:r w:rsidR="008B2ACD">
              <w:rPr>
                <w:noProof/>
                <w:webHidden/>
              </w:rPr>
              <w:fldChar w:fldCharType="begin"/>
            </w:r>
            <w:r w:rsidR="008B2ACD">
              <w:rPr>
                <w:noProof/>
                <w:webHidden/>
              </w:rPr>
              <w:instrText xml:space="preserve"> PAGEREF _Toc109889857 \h </w:instrText>
            </w:r>
            <w:r w:rsidR="008B2ACD">
              <w:rPr>
                <w:noProof/>
                <w:webHidden/>
              </w:rPr>
            </w:r>
            <w:r w:rsidR="008B2ACD">
              <w:rPr>
                <w:noProof/>
                <w:webHidden/>
              </w:rPr>
              <w:fldChar w:fldCharType="separate"/>
            </w:r>
            <w:r w:rsidR="008B2ACD">
              <w:rPr>
                <w:noProof/>
                <w:webHidden/>
              </w:rPr>
              <w:t>25</w:t>
            </w:r>
            <w:r w:rsidR="008B2ACD">
              <w:rPr>
                <w:noProof/>
                <w:webHidden/>
              </w:rPr>
              <w:fldChar w:fldCharType="end"/>
            </w:r>
          </w:hyperlink>
        </w:p>
        <w:p w14:paraId="6F38ED91" w14:textId="2D2B4D58" w:rsidR="008B2ACD" w:rsidRDefault="00C702C5">
          <w:pPr>
            <w:pStyle w:val="TOC1"/>
            <w:rPr>
              <w:rFonts w:asciiTheme="minorHAnsi" w:eastAsiaTheme="minorEastAsia" w:hAnsiTheme="minorHAnsi"/>
              <w:noProof/>
              <w:sz w:val="22"/>
            </w:rPr>
          </w:pPr>
          <w:hyperlink w:anchor="_Toc109889858" w:history="1">
            <w:r w:rsidR="008B2ACD" w:rsidRPr="0064489C">
              <w:rPr>
                <w:rStyle w:val="Hyperlink"/>
                <w:noProof/>
              </w:rPr>
              <w:t>12</w:t>
            </w:r>
            <w:r w:rsidR="008B2ACD">
              <w:rPr>
                <w:rFonts w:asciiTheme="minorHAnsi" w:eastAsiaTheme="minorEastAsia" w:hAnsiTheme="minorHAnsi"/>
                <w:noProof/>
                <w:sz w:val="22"/>
              </w:rPr>
              <w:tab/>
            </w:r>
            <w:r w:rsidR="008B2ACD" w:rsidRPr="0064489C">
              <w:rPr>
                <w:rStyle w:val="Hyperlink"/>
                <w:noProof/>
              </w:rPr>
              <w:t>Criminal Threats</w:t>
            </w:r>
            <w:r w:rsidR="008B2ACD">
              <w:rPr>
                <w:noProof/>
                <w:webHidden/>
              </w:rPr>
              <w:tab/>
            </w:r>
            <w:r w:rsidR="008B2ACD">
              <w:rPr>
                <w:noProof/>
                <w:webHidden/>
              </w:rPr>
              <w:fldChar w:fldCharType="begin"/>
            </w:r>
            <w:r w:rsidR="008B2ACD">
              <w:rPr>
                <w:noProof/>
                <w:webHidden/>
              </w:rPr>
              <w:instrText xml:space="preserve"> PAGEREF _Toc109889858 \h </w:instrText>
            </w:r>
            <w:r w:rsidR="008B2ACD">
              <w:rPr>
                <w:noProof/>
                <w:webHidden/>
              </w:rPr>
            </w:r>
            <w:r w:rsidR="008B2ACD">
              <w:rPr>
                <w:noProof/>
                <w:webHidden/>
              </w:rPr>
              <w:fldChar w:fldCharType="separate"/>
            </w:r>
            <w:r w:rsidR="008B2ACD">
              <w:rPr>
                <w:noProof/>
                <w:webHidden/>
              </w:rPr>
              <w:t>25</w:t>
            </w:r>
            <w:r w:rsidR="008B2ACD">
              <w:rPr>
                <w:noProof/>
                <w:webHidden/>
              </w:rPr>
              <w:fldChar w:fldCharType="end"/>
            </w:r>
          </w:hyperlink>
        </w:p>
        <w:p w14:paraId="75FEBCDF" w14:textId="22DFB1CB" w:rsidR="008B2ACD" w:rsidRDefault="00C702C5">
          <w:pPr>
            <w:pStyle w:val="TOC2"/>
            <w:tabs>
              <w:tab w:val="left" w:pos="880"/>
              <w:tab w:val="right" w:leader="dot" w:pos="9260"/>
            </w:tabs>
            <w:rPr>
              <w:rFonts w:asciiTheme="minorHAnsi" w:hAnsiTheme="minorHAnsi" w:cstheme="minorBidi"/>
              <w:noProof/>
              <w:sz w:val="22"/>
            </w:rPr>
          </w:pPr>
          <w:hyperlink w:anchor="_Toc109889859" w:history="1">
            <w:r w:rsidR="008B2ACD" w:rsidRPr="0064489C">
              <w:rPr>
                <w:rStyle w:val="Hyperlink"/>
                <w:noProof/>
              </w:rPr>
              <w:t>12.1</w:t>
            </w:r>
            <w:r w:rsidR="008B2ACD">
              <w:rPr>
                <w:rFonts w:asciiTheme="minorHAnsi" w:hAnsiTheme="minorHAnsi" w:cstheme="minorBidi"/>
                <w:noProof/>
                <w:sz w:val="22"/>
              </w:rPr>
              <w:tab/>
            </w:r>
            <w:r w:rsidR="008B2ACD" w:rsidRPr="0064489C">
              <w:rPr>
                <w:rStyle w:val="Hyperlink"/>
                <w:noProof/>
              </w:rPr>
              <w:t>Suspicious People</w:t>
            </w:r>
            <w:r w:rsidR="008B2ACD">
              <w:rPr>
                <w:noProof/>
                <w:webHidden/>
              </w:rPr>
              <w:tab/>
            </w:r>
            <w:r w:rsidR="008B2ACD">
              <w:rPr>
                <w:noProof/>
                <w:webHidden/>
              </w:rPr>
              <w:fldChar w:fldCharType="begin"/>
            </w:r>
            <w:r w:rsidR="008B2ACD">
              <w:rPr>
                <w:noProof/>
                <w:webHidden/>
              </w:rPr>
              <w:instrText xml:space="preserve"> PAGEREF _Toc109889859 \h </w:instrText>
            </w:r>
            <w:r w:rsidR="008B2ACD">
              <w:rPr>
                <w:noProof/>
                <w:webHidden/>
              </w:rPr>
            </w:r>
            <w:r w:rsidR="008B2ACD">
              <w:rPr>
                <w:noProof/>
                <w:webHidden/>
              </w:rPr>
              <w:fldChar w:fldCharType="separate"/>
            </w:r>
            <w:r w:rsidR="008B2ACD">
              <w:rPr>
                <w:noProof/>
                <w:webHidden/>
              </w:rPr>
              <w:t>25</w:t>
            </w:r>
            <w:r w:rsidR="008B2ACD">
              <w:rPr>
                <w:noProof/>
                <w:webHidden/>
              </w:rPr>
              <w:fldChar w:fldCharType="end"/>
            </w:r>
          </w:hyperlink>
        </w:p>
        <w:p w14:paraId="48A0B81D" w14:textId="39B71852" w:rsidR="008B2ACD" w:rsidRDefault="00C702C5">
          <w:pPr>
            <w:pStyle w:val="TOC2"/>
            <w:tabs>
              <w:tab w:val="left" w:pos="880"/>
              <w:tab w:val="right" w:leader="dot" w:pos="9260"/>
            </w:tabs>
            <w:rPr>
              <w:rFonts w:asciiTheme="minorHAnsi" w:hAnsiTheme="minorHAnsi" w:cstheme="minorBidi"/>
              <w:noProof/>
              <w:sz w:val="22"/>
            </w:rPr>
          </w:pPr>
          <w:hyperlink w:anchor="_Toc109889860" w:history="1">
            <w:r w:rsidR="008B2ACD" w:rsidRPr="0064489C">
              <w:rPr>
                <w:rStyle w:val="Hyperlink"/>
                <w:noProof/>
              </w:rPr>
              <w:t>12.2</w:t>
            </w:r>
            <w:r w:rsidR="008B2ACD">
              <w:rPr>
                <w:rFonts w:asciiTheme="minorHAnsi" w:hAnsiTheme="minorHAnsi" w:cstheme="minorBidi"/>
                <w:noProof/>
                <w:sz w:val="22"/>
              </w:rPr>
              <w:tab/>
            </w:r>
            <w:r w:rsidR="008B2ACD" w:rsidRPr="0064489C">
              <w:rPr>
                <w:rStyle w:val="Hyperlink"/>
                <w:noProof/>
              </w:rPr>
              <w:t>Employee, Contractor, or Visitor</w:t>
            </w:r>
            <w:r w:rsidR="008B2ACD">
              <w:rPr>
                <w:noProof/>
                <w:webHidden/>
              </w:rPr>
              <w:tab/>
            </w:r>
            <w:r w:rsidR="008B2ACD">
              <w:rPr>
                <w:noProof/>
                <w:webHidden/>
              </w:rPr>
              <w:fldChar w:fldCharType="begin"/>
            </w:r>
            <w:r w:rsidR="008B2ACD">
              <w:rPr>
                <w:noProof/>
                <w:webHidden/>
              </w:rPr>
              <w:instrText xml:space="preserve"> PAGEREF _Toc109889860 \h </w:instrText>
            </w:r>
            <w:r w:rsidR="008B2ACD">
              <w:rPr>
                <w:noProof/>
                <w:webHidden/>
              </w:rPr>
            </w:r>
            <w:r w:rsidR="008B2ACD">
              <w:rPr>
                <w:noProof/>
                <w:webHidden/>
              </w:rPr>
              <w:fldChar w:fldCharType="separate"/>
            </w:r>
            <w:r w:rsidR="008B2ACD">
              <w:rPr>
                <w:noProof/>
                <w:webHidden/>
              </w:rPr>
              <w:t>26</w:t>
            </w:r>
            <w:r w:rsidR="008B2ACD">
              <w:rPr>
                <w:noProof/>
                <w:webHidden/>
              </w:rPr>
              <w:fldChar w:fldCharType="end"/>
            </w:r>
          </w:hyperlink>
        </w:p>
        <w:p w14:paraId="58C4092D" w14:textId="26A75BAB" w:rsidR="008B2ACD" w:rsidRDefault="00C702C5">
          <w:pPr>
            <w:pStyle w:val="TOC2"/>
            <w:tabs>
              <w:tab w:val="left" w:pos="880"/>
              <w:tab w:val="right" w:leader="dot" w:pos="9260"/>
            </w:tabs>
            <w:rPr>
              <w:rFonts w:asciiTheme="minorHAnsi" w:hAnsiTheme="minorHAnsi" w:cstheme="minorBidi"/>
              <w:noProof/>
              <w:sz w:val="22"/>
            </w:rPr>
          </w:pPr>
          <w:hyperlink w:anchor="_Toc109889861" w:history="1">
            <w:r w:rsidR="008B2ACD" w:rsidRPr="0064489C">
              <w:rPr>
                <w:rStyle w:val="Hyperlink"/>
                <w:noProof/>
              </w:rPr>
              <w:t>12.3</w:t>
            </w:r>
            <w:r w:rsidR="008B2ACD">
              <w:rPr>
                <w:rFonts w:asciiTheme="minorHAnsi" w:hAnsiTheme="minorHAnsi" w:cstheme="minorBidi"/>
                <w:noProof/>
                <w:sz w:val="22"/>
              </w:rPr>
              <w:tab/>
            </w:r>
            <w:r w:rsidR="008B2ACD" w:rsidRPr="0064489C">
              <w:rPr>
                <w:rStyle w:val="Hyperlink"/>
                <w:noProof/>
              </w:rPr>
              <w:t>Third party threats to the plant</w:t>
            </w:r>
            <w:r w:rsidR="008B2ACD">
              <w:rPr>
                <w:noProof/>
                <w:webHidden/>
              </w:rPr>
              <w:tab/>
            </w:r>
            <w:r w:rsidR="008B2ACD">
              <w:rPr>
                <w:noProof/>
                <w:webHidden/>
              </w:rPr>
              <w:fldChar w:fldCharType="begin"/>
            </w:r>
            <w:r w:rsidR="008B2ACD">
              <w:rPr>
                <w:noProof/>
                <w:webHidden/>
              </w:rPr>
              <w:instrText xml:space="preserve"> PAGEREF _Toc109889861 \h </w:instrText>
            </w:r>
            <w:r w:rsidR="008B2ACD">
              <w:rPr>
                <w:noProof/>
                <w:webHidden/>
              </w:rPr>
            </w:r>
            <w:r w:rsidR="008B2ACD">
              <w:rPr>
                <w:noProof/>
                <w:webHidden/>
              </w:rPr>
              <w:fldChar w:fldCharType="separate"/>
            </w:r>
            <w:r w:rsidR="008B2ACD">
              <w:rPr>
                <w:noProof/>
                <w:webHidden/>
              </w:rPr>
              <w:t>26</w:t>
            </w:r>
            <w:r w:rsidR="008B2ACD">
              <w:rPr>
                <w:noProof/>
                <w:webHidden/>
              </w:rPr>
              <w:fldChar w:fldCharType="end"/>
            </w:r>
          </w:hyperlink>
        </w:p>
        <w:p w14:paraId="73A0D89D" w14:textId="42D32A37" w:rsidR="008B2ACD" w:rsidRDefault="00C702C5">
          <w:pPr>
            <w:pStyle w:val="TOC1"/>
            <w:rPr>
              <w:rFonts w:asciiTheme="minorHAnsi" w:eastAsiaTheme="minorEastAsia" w:hAnsiTheme="minorHAnsi"/>
              <w:noProof/>
              <w:sz w:val="22"/>
            </w:rPr>
          </w:pPr>
          <w:hyperlink w:anchor="_Toc109889862" w:history="1">
            <w:r w:rsidR="008B2ACD" w:rsidRPr="0064489C">
              <w:rPr>
                <w:rStyle w:val="Hyperlink"/>
                <w:noProof/>
              </w:rPr>
              <w:t>13</w:t>
            </w:r>
            <w:r w:rsidR="008B2ACD">
              <w:rPr>
                <w:rFonts w:asciiTheme="minorHAnsi" w:eastAsiaTheme="minorEastAsia" w:hAnsiTheme="minorHAnsi"/>
                <w:noProof/>
                <w:sz w:val="22"/>
              </w:rPr>
              <w:tab/>
            </w:r>
            <w:r w:rsidR="008B2ACD" w:rsidRPr="0064489C">
              <w:rPr>
                <w:rStyle w:val="Hyperlink"/>
                <w:noProof/>
              </w:rPr>
              <w:t>Fire</w:t>
            </w:r>
            <w:r w:rsidR="008B2ACD">
              <w:rPr>
                <w:noProof/>
                <w:webHidden/>
              </w:rPr>
              <w:tab/>
            </w:r>
            <w:r w:rsidR="008B2ACD">
              <w:rPr>
                <w:noProof/>
                <w:webHidden/>
              </w:rPr>
              <w:fldChar w:fldCharType="begin"/>
            </w:r>
            <w:r w:rsidR="008B2ACD">
              <w:rPr>
                <w:noProof/>
                <w:webHidden/>
              </w:rPr>
              <w:instrText xml:space="preserve"> PAGEREF _Toc109889862 \h </w:instrText>
            </w:r>
            <w:r w:rsidR="008B2ACD">
              <w:rPr>
                <w:noProof/>
                <w:webHidden/>
              </w:rPr>
            </w:r>
            <w:r w:rsidR="008B2ACD">
              <w:rPr>
                <w:noProof/>
                <w:webHidden/>
              </w:rPr>
              <w:fldChar w:fldCharType="separate"/>
            </w:r>
            <w:r w:rsidR="008B2ACD">
              <w:rPr>
                <w:noProof/>
                <w:webHidden/>
              </w:rPr>
              <w:t>26</w:t>
            </w:r>
            <w:r w:rsidR="008B2ACD">
              <w:rPr>
                <w:noProof/>
                <w:webHidden/>
              </w:rPr>
              <w:fldChar w:fldCharType="end"/>
            </w:r>
          </w:hyperlink>
        </w:p>
        <w:p w14:paraId="7CA2F3FF" w14:textId="6B7B8E93" w:rsidR="008B2ACD" w:rsidRDefault="00C702C5">
          <w:pPr>
            <w:pStyle w:val="TOC2"/>
            <w:tabs>
              <w:tab w:val="left" w:pos="880"/>
              <w:tab w:val="right" w:leader="dot" w:pos="9260"/>
            </w:tabs>
            <w:rPr>
              <w:rFonts w:asciiTheme="minorHAnsi" w:hAnsiTheme="minorHAnsi" w:cstheme="minorBidi"/>
              <w:noProof/>
              <w:sz w:val="22"/>
            </w:rPr>
          </w:pPr>
          <w:hyperlink w:anchor="_Toc109889863" w:history="1">
            <w:r w:rsidR="008B2ACD" w:rsidRPr="0064489C">
              <w:rPr>
                <w:rStyle w:val="Hyperlink"/>
                <w:noProof/>
              </w:rPr>
              <w:t>13.1</w:t>
            </w:r>
            <w:r w:rsidR="008B2ACD">
              <w:rPr>
                <w:rFonts w:asciiTheme="minorHAnsi" w:hAnsiTheme="minorHAnsi" w:cstheme="minorBidi"/>
                <w:noProof/>
                <w:sz w:val="22"/>
              </w:rPr>
              <w:tab/>
            </w:r>
            <w:r w:rsidR="008B2ACD" w:rsidRPr="0064489C">
              <w:rPr>
                <w:rStyle w:val="Hyperlink"/>
                <w:noProof/>
              </w:rPr>
              <w:t>Grass, Brush, and Forest Fire</w:t>
            </w:r>
            <w:r w:rsidR="008B2ACD">
              <w:rPr>
                <w:noProof/>
                <w:webHidden/>
              </w:rPr>
              <w:tab/>
            </w:r>
            <w:r w:rsidR="008B2ACD">
              <w:rPr>
                <w:noProof/>
                <w:webHidden/>
              </w:rPr>
              <w:fldChar w:fldCharType="begin"/>
            </w:r>
            <w:r w:rsidR="008B2ACD">
              <w:rPr>
                <w:noProof/>
                <w:webHidden/>
              </w:rPr>
              <w:instrText xml:space="preserve"> PAGEREF _Toc109889863 \h </w:instrText>
            </w:r>
            <w:r w:rsidR="008B2ACD">
              <w:rPr>
                <w:noProof/>
                <w:webHidden/>
              </w:rPr>
            </w:r>
            <w:r w:rsidR="008B2ACD">
              <w:rPr>
                <w:noProof/>
                <w:webHidden/>
              </w:rPr>
              <w:fldChar w:fldCharType="separate"/>
            </w:r>
            <w:r w:rsidR="008B2ACD">
              <w:rPr>
                <w:noProof/>
                <w:webHidden/>
              </w:rPr>
              <w:t>26</w:t>
            </w:r>
            <w:r w:rsidR="008B2ACD">
              <w:rPr>
                <w:noProof/>
                <w:webHidden/>
              </w:rPr>
              <w:fldChar w:fldCharType="end"/>
            </w:r>
          </w:hyperlink>
        </w:p>
        <w:p w14:paraId="12776C4F" w14:textId="3B9D6848" w:rsidR="008B2ACD" w:rsidRDefault="00C702C5">
          <w:pPr>
            <w:pStyle w:val="TOC2"/>
            <w:tabs>
              <w:tab w:val="left" w:pos="880"/>
              <w:tab w:val="right" w:leader="dot" w:pos="9260"/>
            </w:tabs>
            <w:rPr>
              <w:rFonts w:asciiTheme="minorHAnsi" w:hAnsiTheme="minorHAnsi" w:cstheme="minorBidi"/>
              <w:noProof/>
              <w:sz w:val="22"/>
            </w:rPr>
          </w:pPr>
          <w:hyperlink w:anchor="_Toc109889864" w:history="1">
            <w:r w:rsidR="008B2ACD" w:rsidRPr="0064489C">
              <w:rPr>
                <w:rStyle w:val="Hyperlink"/>
                <w:noProof/>
              </w:rPr>
              <w:t>13.2</w:t>
            </w:r>
            <w:r w:rsidR="008B2ACD">
              <w:rPr>
                <w:rFonts w:asciiTheme="minorHAnsi" w:hAnsiTheme="minorHAnsi" w:cstheme="minorBidi"/>
                <w:noProof/>
                <w:sz w:val="22"/>
              </w:rPr>
              <w:tab/>
            </w:r>
            <w:r w:rsidR="008B2ACD" w:rsidRPr="0064489C">
              <w:rPr>
                <w:rStyle w:val="Hyperlink"/>
                <w:noProof/>
              </w:rPr>
              <w:t>Fire at Battery Storage</w:t>
            </w:r>
            <w:r w:rsidR="008B2ACD">
              <w:rPr>
                <w:noProof/>
                <w:webHidden/>
              </w:rPr>
              <w:tab/>
            </w:r>
            <w:r w:rsidR="008B2ACD">
              <w:rPr>
                <w:noProof/>
                <w:webHidden/>
              </w:rPr>
              <w:fldChar w:fldCharType="begin"/>
            </w:r>
            <w:r w:rsidR="008B2ACD">
              <w:rPr>
                <w:noProof/>
                <w:webHidden/>
              </w:rPr>
              <w:instrText xml:space="preserve"> PAGEREF _Toc109889864 \h </w:instrText>
            </w:r>
            <w:r w:rsidR="008B2ACD">
              <w:rPr>
                <w:noProof/>
                <w:webHidden/>
              </w:rPr>
            </w:r>
            <w:r w:rsidR="008B2ACD">
              <w:rPr>
                <w:noProof/>
                <w:webHidden/>
              </w:rPr>
              <w:fldChar w:fldCharType="separate"/>
            </w:r>
            <w:r w:rsidR="008B2ACD">
              <w:rPr>
                <w:noProof/>
                <w:webHidden/>
              </w:rPr>
              <w:t>26</w:t>
            </w:r>
            <w:r w:rsidR="008B2ACD">
              <w:rPr>
                <w:noProof/>
                <w:webHidden/>
              </w:rPr>
              <w:fldChar w:fldCharType="end"/>
            </w:r>
          </w:hyperlink>
        </w:p>
        <w:p w14:paraId="0A82D11E" w14:textId="7CD1D621" w:rsidR="008B2ACD" w:rsidRDefault="00C702C5">
          <w:pPr>
            <w:pStyle w:val="TOC2"/>
            <w:tabs>
              <w:tab w:val="left" w:pos="880"/>
              <w:tab w:val="right" w:leader="dot" w:pos="9260"/>
            </w:tabs>
            <w:rPr>
              <w:rFonts w:asciiTheme="minorHAnsi" w:hAnsiTheme="minorHAnsi" w:cstheme="minorBidi"/>
              <w:noProof/>
              <w:sz w:val="22"/>
            </w:rPr>
          </w:pPr>
          <w:hyperlink w:anchor="_Toc109889865" w:history="1">
            <w:r w:rsidR="008B2ACD" w:rsidRPr="0064489C">
              <w:rPr>
                <w:rStyle w:val="Hyperlink"/>
                <w:noProof/>
              </w:rPr>
              <w:t>13.3</w:t>
            </w:r>
            <w:r w:rsidR="008B2ACD">
              <w:rPr>
                <w:rFonts w:asciiTheme="minorHAnsi" w:hAnsiTheme="minorHAnsi" w:cstheme="minorBidi"/>
                <w:noProof/>
                <w:sz w:val="22"/>
              </w:rPr>
              <w:tab/>
            </w:r>
            <w:r w:rsidR="008B2ACD" w:rsidRPr="0064489C">
              <w:rPr>
                <w:rStyle w:val="Hyperlink"/>
                <w:noProof/>
              </w:rPr>
              <w:t>Fire at the Solar Facilities</w:t>
            </w:r>
            <w:r w:rsidR="008B2ACD">
              <w:rPr>
                <w:noProof/>
                <w:webHidden/>
              </w:rPr>
              <w:tab/>
            </w:r>
            <w:r w:rsidR="008B2ACD">
              <w:rPr>
                <w:noProof/>
                <w:webHidden/>
              </w:rPr>
              <w:fldChar w:fldCharType="begin"/>
            </w:r>
            <w:r w:rsidR="008B2ACD">
              <w:rPr>
                <w:noProof/>
                <w:webHidden/>
              </w:rPr>
              <w:instrText xml:space="preserve"> PAGEREF _Toc109889865 \h </w:instrText>
            </w:r>
            <w:r w:rsidR="008B2ACD">
              <w:rPr>
                <w:noProof/>
                <w:webHidden/>
              </w:rPr>
            </w:r>
            <w:r w:rsidR="008B2ACD">
              <w:rPr>
                <w:noProof/>
                <w:webHidden/>
              </w:rPr>
              <w:fldChar w:fldCharType="separate"/>
            </w:r>
            <w:r w:rsidR="008B2ACD">
              <w:rPr>
                <w:noProof/>
                <w:webHidden/>
              </w:rPr>
              <w:t>27</w:t>
            </w:r>
            <w:r w:rsidR="008B2ACD">
              <w:rPr>
                <w:noProof/>
                <w:webHidden/>
              </w:rPr>
              <w:fldChar w:fldCharType="end"/>
            </w:r>
          </w:hyperlink>
        </w:p>
        <w:p w14:paraId="579D2B23" w14:textId="494116C8" w:rsidR="008B2ACD" w:rsidRDefault="00C702C5">
          <w:pPr>
            <w:pStyle w:val="TOC2"/>
            <w:tabs>
              <w:tab w:val="left" w:pos="880"/>
              <w:tab w:val="right" w:leader="dot" w:pos="9260"/>
            </w:tabs>
            <w:rPr>
              <w:rFonts w:asciiTheme="minorHAnsi" w:hAnsiTheme="minorHAnsi" w:cstheme="minorBidi"/>
              <w:noProof/>
              <w:sz w:val="22"/>
            </w:rPr>
          </w:pPr>
          <w:hyperlink w:anchor="_Toc109889866" w:history="1">
            <w:r w:rsidR="008B2ACD" w:rsidRPr="0064489C">
              <w:rPr>
                <w:rStyle w:val="Hyperlink"/>
                <w:noProof/>
              </w:rPr>
              <w:t>13.4</w:t>
            </w:r>
            <w:r w:rsidR="008B2ACD">
              <w:rPr>
                <w:rFonts w:asciiTheme="minorHAnsi" w:hAnsiTheme="minorHAnsi" w:cstheme="minorBidi"/>
                <w:noProof/>
                <w:sz w:val="22"/>
              </w:rPr>
              <w:tab/>
            </w:r>
            <w:r w:rsidR="008B2ACD" w:rsidRPr="0064489C">
              <w:rPr>
                <w:rStyle w:val="Hyperlink"/>
                <w:noProof/>
              </w:rPr>
              <w:t>Fire at the Operations Facilities</w:t>
            </w:r>
            <w:r w:rsidR="008B2ACD">
              <w:rPr>
                <w:noProof/>
                <w:webHidden/>
              </w:rPr>
              <w:tab/>
            </w:r>
            <w:r w:rsidR="008B2ACD">
              <w:rPr>
                <w:noProof/>
                <w:webHidden/>
              </w:rPr>
              <w:fldChar w:fldCharType="begin"/>
            </w:r>
            <w:r w:rsidR="008B2ACD">
              <w:rPr>
                <w:noProof/>
                <w:webHidden/>
              </w:rPr>
              <w:instrText xml:space="preserve"> PAGEREF _Toc109889866 \h </w:instrText>
            </w:r>
            <w:r w:rsidR="008B2ACD">
              <w:rPr>
                <w:noProof/>
                <w:webHidden/>
              </w:rPr>
            </w:r>
            <w:r w:rsidR="008B2ACD">
              <w:rPr>
                <w:noProof/>
                <w:webHidden/>
              </w:rPr>
              <w:fldChar w:fldCharType="separate"/>
            </w:r>
            <w:r w:rsidR="008B2ACD">
              <w:rPr>
                <w:noProof/>
                <w:webHidden/>
              </w:rPr>
              <w:t>28</w:t>
            </w:r>
            <w:r w:rsidR="008B2ACD">
              <w:rPr>
                <w:noProof/>
                <w:webHidden/>
              </w:rPr>
              <w:fldChar w:fldCharType="end"/>
            </w:r>
          </w:hyperlink>
        </w:p>
        <w:p w14:paraId="438CC33E" w14:textId="4552C625" w:rsidR="008B2ACD" w:rsidRDefault="00C702C5">
          <w:pPr>
            <w:pStyle w:val="TOC2"/>
            <w:tabs>
              <w:tab w:val="left" w:pos="880"/>
              <w:tab w:val="right" w:leader="dot" w:pos="9260"/>
            </w:tabs>
            <w:rPr>
              <w:rFonts w:asciiTheme="minorHAnsi" w:hAnsiTheme="minorHAnsi" w:cstheme="minorBidi"/>
              <w:noProof/>
              <w:sz w:val="22"/>
            </w:rPr>
          </w:pPr>
          <w:hyperlink w:anchor="_Toc109889868" w:history="1">
            <w:r w:rsidR="008B2ACD" w:rsidRPr="0064489C">
              <w:rPr>
                <w:rStyle w:val="Hyperlink"/>
                <w:noProof/>
              </w:rPr>
              <w:t>13.5</w:t>
            </w:r>
            <w:r w:rsidR="008B2ACD">
              <w:rPr>
                <w:rFonts w:asciiTheme="minorHAnsi" w:hAnsiTheme="minorHAnsi" w:cstheme="minorBidi"/>
                <w:noProof/>
                <w:sz w:val="22"/>
              </w:rPr>
              <w:tab/>
            </w:r>
            <w:r w:rsidR="008B2ACD" w:rsidRPr="0064489C">
              <w:rPr>
                <w:rStyle w:val="Hyperlink"/>
                <w:noProof/>
              </w:rPr>
              <w:t>Fire at Electrical Facilities</w:t>
            </w:r>
            <w:r w:rsidR="008B2ACD">
              <w:rPr>
                <w:noProof/>
                <w:webHidden/>
              </w:rPr>
              <w:tab/>
            </w:r>
            <w:r w:rsidR="008B2ACD">
              <w:rPr>
                <w:noProof/>
                <w:webHidden/>
              </w:rPr>
              <w:fldChar w:fldCharType="begin"/>
            </w:r>
            <w:r w:rsidR="008B2ACD">
              <w:rPr>
                <w:noProof/>
                <w:webHidden/>
              </w:rPr>
              <w:instrText xml:space="preserve"> PAGEREF _Toc109889868 \h </w:instrText>
            </w:r>
            <w:r w:rsidR="008B2ACD">
              <w:rPr>
                <w:noProof/>
                <w:webHidden/>
              </w:rPr>
            </w:r>
            <w:r w:rsidR="008B2ACD">
              <w:rPr>
                <w:noProof/>
                <w:webHidden/>
              </w:rPr>
              <w:fldChar w:fldCharType="separate"/>
            </w:r>
            <w:r w:rsidR="008B2ACD">
              <w:rPr>
                <w:noProof/>
                <w:webHidden/>
              </w:rPr>
              <w:t>29</w:t>
            </w:r>
            <w:r w:rsidR="008B2ACD">
              <w:rPr>
                <w:noProof/>
                <w:webHidden/>
              </w:rPr>
              <w:fldChar w:fldCharType="end"/>
            </w:r>
          </w:hyperlink>
        </w:p>
        <w:p w14:paraId="0A2B0016" w14:textId="2484FC76" w:rsidR="008B2ACD" w:rsidRDefault="00C702C5">
          <w:pPr>
            <w:pStyle w:val="TOC1"/>
            <w:rPr>
              <w:rFonts w:asciiTheme="minorHAnsi" w:eastAsiaTheme="minorEastAsia" w:hAnsiTheme="minorHAnsi"/>
              <w:noProof/>
              <w:sz w:val="22"/>
            </w:rPr>
          </w:pPr>
          <w:hyperlink w:anchor="_Toc109889869" w:history="1">
            <w:r w:rsidR="008B2ACD" w:rsidRPr="0064489C">
              <w:rPr>
                <w:rStyle w:val="Hyperlink"/>
                <w:noProof/>
              </w:rPr>
              <w:t>14</w:t>
            </w:r>
            <w:r w:rsidR="008B2ACD">
              <w:rPr>
                <w:rFonts w:asciiTheme="minorHAnsi" w:eastAsiaTheme="minorEastAsia" w:hAnsiTheme="minorHAnsi"/>
                <w:noProof/>
                <w:sz w:val="22"/>
              </w:rPr>
              <w:tab/>
            </w:r>
            <w:r w:rsidR="008B2ACD" w:rsidRPr="0064489C">
              <w:rPr>
                <w:rStyle w:val="Hyperlink"/>
                <w:noProof/>
              </w:rPr>
              <w:t>Electrical Hazards</w:t>
            </w:r>
            <w:r w:rsidR="008B2ACD">
              <w:rPr>
                <w:noProof/>
                <w:webHidden/>
              </w:rPr>
              <w:tab/>
            </w:r>
            <w:r w:rsidR="008B2ACD">
              <w:rPr>
                <w:noProof/>
                <w:webHidden/>
              </w:rPr>
              <w:fldChar w:fldCharType="begin"/>
            </w:r>
            <w:r w:rsidR="008B2ACD">
              <w:rPr>
                <w:noProof/>
                <w:webHidden/>
              </w:rPr>
              <w:instrText xml:space="preserve"> PAGEREF _Toc109889869 \h </w:instrText>
            </w:r>
            <w:r w:rsidR="008B2ACD">
              <w:rPr>
                <w:noProof/>
                <w:webHidden/>
              </w:rPr>
            </w:r>
            <w:r w:rsidR="008B2ACD">
              <w:rPr>
                <w:noProof/>
                <w:webHidden/>
              </w:rPr>
              <w:fldChar w:fldCharType="separate"/>
            </w:r>
            <w:r w:rsidR="008B2ACD">
              <w:rPr>
                <w:noProof/>
                <w:webHidden/>
              </w:rPr>
              <w:t>29</w:t>
            </w:r>
            <w:r w:rsidR="008B2ACD">
              <w:rPr>
                <w:noProof/>
                <w:webHidden/>
              </w:rPr>
              <w:fldChar w:fldCharType="end"/>
            </w:r>
          </w:hyperlink>
        </w:p>
        <w:p w14:paraId="2EAF0850" w14:textId="53704177" w:rsidR="008B2ACD" w:rsidRDefault="00C702C5">
          <w:pPr>
            <w:pStyle w:val="TOC1"/>
            <w:rPr>
              <w:rFonts w:asciiTheme="minorHAnsi" w:eastAsiaTheme="minorEastAsia" w:hAnsiTheme="minorHAnsi"/>
              <w:noProof/>
              <w:sz w:val="22"/>
            </w:rPr>
          </w:pPr>
          <w:hyperlink w:anchor="_Toc109889870" w:history="1">
            <w:r w:rsidR="008B2ACD" w:rsidRPr="0064489C">
              <w:rPr>
                <w:rStyle w:val="Hyperlink"/>
                <w:noProof/>
              </w:rPr>
              <w:t>15</w:t>
            </w:r>
            <w:r w:rsidR="008B2ACD">
              <w:rPr>
                <w:rFonts w:asciiTheme="minorHAnsi" w:eastAsiaTheme="minorEastAsia" w:hAnsiTheme="minorHAnsi"/>
                <w:noProof/>
                <w:sz w:val="22"/>
              </w:rPr>
              <w:tab/>
            </w:r>
            <w:r w:rsidR="008B2ACD" w:rsidRPr="0064489C">
              <w:rPr>
                <w:rStyle w:val="Hyperlink"/>
                <w:noProof/>
              </w:rPr>
              <w:t>Injury/Illness</w:t>
            </w:r>
            <w:r w:rsidR="008B2ACD">
              <w:rPr>
                <w:noProof/>
                <w:webHidden/>
              </w:rPr>
              <w:tab/>
            </w:r>
            <w:r w:rsidR="008B2ACD">
              <w:rPr>
                <w:noProof/>
                <w:webHidden/>
              </w:rPr>
              <w:fldChar w:fldCharType="begin"/>
            </w:r>
            <w:r w:rsidR="008B2ACD">
              <w:rPr>
                <w:noProof/>
                <w:webHidden/>
              </w:rPr>
              <w:instrText xml:space="preserve"> PAGEREF _Toc109889870 \h </w:instrText>
            </w:r>
            <w:r w:rsidR="008B2ACD">
              <w:rPr>
                <w:noProof/>
                <w:webHidden/>
              </w:rPr>
            </w:r>
            <w:r w:rsidR="008B2ACD">
              <w:rPr>
                <w:noProof/>
                <w:webHidden/>
              </w:rPr>
              <w:fldChar w:fldCharType="separate"/>
            </w:r>
            <w:r w:rsidR="008B2ACD">
              <w:rPr>
                <w:noProof/>
                <w:webHidden/>
              </w:rPr>
              <w:t>29</w:t>
            </w:r>
            <w:r w:rsidR="008B2ACD">
              <w:rPr>
                <w:noProof/>
                <w:webHidden/>
              </w:rPr>
              <w:fldChar w:fldCharType="end"/>
            </w:r>
          </w:hyperlink>
        </w:p>
        <w:p w14:paraId="0BDEA102" w14:textId="65E2F868" w:rsidR="008B2ACD" w:rsidRDefault="00C702C5">
          <w:pPr>
            <w:pStyle w:val="TOC2"/>
            <w:tabs>
              <w:tab w:val="left" w:pos="880"/>
              <w:tab w:val="right" w:leader="dot" w:pos="9260"/>
            </w:tabs>
            <w:rPr>
              <w:rFonts w:asciiTheme="minorHAnsi" w:hAnsiTheme="minorHAnsi" w:cstheme="minorBidi"/>
              <w:noProof/>
              <w:sz w:val="22"/>
            </w:rPr>
          </w:pPr>
          <w:hyperlink w:anchor="_Toc109889871" w:history="1">
            <w:r w:rsidR="008B2ACD" w:rsidRPr="0064489C">
              <w:rPr>
                <w:rStyle w:val="Hyperlink"/>
                <w:noProof/>
              </w:rPr>
              <w:t>15.1</w:t>
            </w:r>
            <w:r w:rsidR="008B2ACD">
              <w:rPr>
                <w:rFonts w:asciiTheme="minorHAnsi" w:hAnsiTheme="minorHAnsi" w:cstheme="minorBidi"/>
                <w:noProof/>
                <w:sz w:val="22"/>
              </w:rPr>
              <w:tab/>
            </w:r>
            <w:r w:rsidR="008B2ACD" w:rsidRPr="0064489C">
              <w:rPr>
                <w:rStyle w:val="Hyperlink"/>
                <w:noProof/>
              </w:rPr>
              <w:t>Injury/Illness</w:t>
            </w:r>
            <w:r w:rsidR="008B2ACD">
              <w:rPr>
                <w:noProof/>
                <w:webHidden/>
              </w:rPr>
              <w:tab/>
            </w:r>
            <w:r w:rsidR="008B2ACD">
              <w:rPr>
                <w:noProof/>
                <w:webHidden/>
              </w:rPr>
              <w:fldChar w:fldCharType="begin"/>
            </w:r>
            <w:r w:rsidR="008B2ACD">
              <w:rPr>
                <w:noProof/>
                <w:webHidden/>
              </w:rPr>
              <w:instrText xml:space="preserve"> PAGEREF _Toc109889871 \h </w:instrText>
            </w:r>
            <w:r w:rsidR="008B2ACD">
              <w:rPr>
                <w:noProof/>
                <w:webHidden/>
              </w:rPr>
            </w:r>
            <w:r w:rsidR="008B2ACD">
              <w:rPr>
                <w:noProof/>
                <w:webHidden/>
              </w:rPr>
              <w:fldChar w:fldCharType="separate"/>
            </w:r>
            <w:r w:rsidR="008B2ACD">
              <w:rPr>
                <w:noProof/>
                <w:webHidden/>
              </w:rPr>
              <w:t>29</w:t>
            </w:r>
            <w:r w:rsidR="008B2ACD">
              <w:rPr>
                <w:noProof/>
                <w:webHidden/>
              </w:rPr>
              <w:fldChar w:fldCharType="end"/>
            </w:r>
          </w:hyperlink>
        </w:p>
        <w:p w14:paraId="76D38930" w14:textId="3D413E90" w:rsidR="008B2ACD" w:rsidRDefault="00C702C5">
          <w:pPr>
            <w:pStyle w:val="TOC2"/>
            <w:tabs>
              <w:tab w:val="left" w:pos="880"/>
              <w:tab w:val="right" w:leader="dot" w:pos="9260"/>
            </w:tabs>
            <w:rPr>
              <w:rFonts w:asciiTheme="minorHAnsi" w:hAnsiTheme="minorHAnsi" w:cstheme="minorBidi"/>
              <w:noProof/>
              <w:sz w:val="22"/>
            </w:rPr>
          </w:pPr>
          <w:hyperlink w:anchor="_Toc109889872" w:history="1">
            <w:r w:rsidR="008B2ACD" w:rsidRPr="0064489C">
              <w:rPr>
                <w:rStyle w:val="Hyperlink"/>
                <w:noProof/>
              </w:rPr>
              <w:t>15.2</w:t>
            </w:r>
            <w:r w:rsidR="008B2ACD">
              <w:rPr>
                <w:rFonts w:asciiTheme="minorHAnsi" w:hAnsiTheme="minorHAnsi" w:cstheme="minorBidi"/>
                <w:noProof/>
                <w:sz w:val="22"/>
              </w:rPr>
              <w:tab/>
            </w:r>
            <w:r w:rsidR="008B2ACD" w:rsidRPr="0064489C">
              <w:rPr>
                <w:rStyle w:val="Hyperlink"/>
                <w:noProof/>
              </w:rPr>
              <w:t>Chemical and Toxicity Hazards</w:t>
            </w:r>
            <w:r w:rsidR="008B2ACD">
              <w:rPr>
                <w:noProof/>
                <w:webHidden/>
              </w:rPr>
              <w:tab/>
            </w:r>
            <w:r w:rsidR="008B2ACD">
              <w:rPr>
                <w:noProof/>
                <w:webHidden/>
              </w:rPr>
              <w:fldChar w:fldCharType="begin"/>
            </w:r>
            <w:r w:rsidR="008B2ACD">
              <w:rPr>
                <w:noProof/>
                <w:webHidden/>
              </w:rPr>
              <w:instrText xml:space="preserve"> PAGEREF _Toc109889872 \h </w:instrText>
            </w:r>
            <w:r w:rsidR="008B2ACD">
              <w:rPr>
                <w:noProof/>
                <w:webHidden/>
              </w:rPr>
            </w:r>
            <w:r w:rsidR="008B2ACD">
              <w:rPr>
                <w:noProof/>
                <w:webHidden/>
              </w:rPr>
              <w:fldChar w:fldCharType="separate"/>
            </w:r>
            <w:r w:rsidR="008B2ACD">
              <w:rPr>
                <w:noProof/>
                <w:webHidden/>
              </w:rPr>
              <w:t>29</w:t>
            </w:r>
            <w:r w:rsidR="008B2ACD">
              <w:rPr>
                <w:noProof/>
                <w:webHidden/>
              </w:rPr>
              <w:fldChar w:fldCharType="end"/>
            </w:r>
          </w:hyperlink>
        </w:p>
        <w:p w14:paraId="2C42F0DF" w14:textId="32FB3361" w:rsidR="008B2ACD" w:rsidRDefault="00C702C5">
          <w:pPr>
            <w:pStyle w:val="TOC1"/>
            <w:rPr>
              <w:rFonts w:asciiTheme="minorHAnsi" w:eastAsiaTheme="minorEastAsia" w:hAnsiTheme="minorHAnsi"/>
              <w:noProof/>
              <w:sz w:val="22"/>
            </w:rPr>
          </w:pPr>
          <w:hyperlink w:anchor="_Toc109889873" w:history="1">
            <w:r w:rsidR="008B2ACD" w:rsidRPr="0064489C">
              <w:rPr>
                <w:rStyle w:val="Hyperlink"/>
                <w:noProof/>
              </w:rPr>
              <w:t>16</w:t>
            </w:r>
            <w:r w:rsidR="008B2ACD">
              <w:rPr>
                <w:rFonts w:asciiTheme="minorHAnsi" w:eastAsiaTheme="minorEastAsia" w:hAnsiTheme="minorHAnsi"/>
                <w:noProof/>
                <w:sz w:val="22"/>
              </w:rPr>
              <w:tab/>
            </w:r>
            <w:r w:rsidR="008B2ACD" w:rsidRPr="0064489C">
              <w:rPr>
                <w:rStyle w:val="Hyperlink"/>
                <w:noProof/>
              </w:rPr>
              <w:t>Security</w:t>
            </w:r>
            <w:r w:rsidR="008B2ACD">
              <w:rPr>
                <w:noProof/>
                <w:webHidden/>
              </w:rPr>
              <w:tab/>
            </w:r>
            <w:r w:rsidR="008B2ACD">
              <w:rPr>
                <w:noProof/>
                <w:webHidden/>
              </w:rPr>
              <w:fldChar w:fldCharType="begin"/>
            </w:r>
            <w:r w:rsidR="008B2ACD">
              <w:rPr>
                <w:noProof/>
                <w:webHidden/>
              </w:rPr>
              <w:instrText xml:space="preserve"> PAGEREF _Toc109889873 \h </w:instrText>
            </w:r>
            <w:r w:rsidR="008B2ACD">
              <w:rPr>
                <w:noProof/>
                <w:webHidden/>
              </w:rPr>
            </w:r>
            <w:r w:rsidR="008B2ACD">
              <w:rPr>
                <w:noProof/>
                <w:webHidden/>
              </w:rPr>
              <w:fldChar w:fldCharType="separate"/>
            </w:r>
            <w:r w:rsidR="008B2ACD">
              <w:rPr>
                <w:noProof/>
                <w:webHidden/>
              </w:rPr>
              <w:t>30</w:t>
            </w:r>
            <w:r w:rsidR="008B2ACD">
              <w:rPr>
                <w:noProof/>
                <w:webHidden/>
              </w:rPr>
              <w:fldChar w:fldCharType="end"/>
            </w:r>
          </w:hyperlink>
        </w:p>
        <w:p w14:paraId="1F1F6D5C" w14:textId="3C48CA08" w:rsidR="008B2ACD" w:rsidRDefault="00C702C5">
          <w:pPr>
            <w:pStyle w:val="TOC2"/>
            <w:tabs>
              <w:tab w:val="left" w:pos="880"/>
              <w:tab w:val="right" w:leader="dot" w:pos="9260"/>
            </w:tabs>
            <w:rPr>
              <w:rFonts w:asciiTheme="minorHAnsi" w:hAnsiTheme="minorHAnsi" w:cstheme="minorBidi"/>
              <w:noProof/>
              <w:sz w:val="22"/>
            </w:rPr>
          </w:pPr>
          <w:hyperlink w:anchor="_Toc109889874" w:history="1">
            <w:r w:rsidR="008B2ACD" w:rsidRPr="0064489C">
              <w:rPr>
                <w:rStyle w:val="Hyperlink"/>
                <w:noProof/>
              </w:rPr>
              <w:t>16.1</w:t>
            </w:r>
            <w:r w:rsidR="008B2ACD">
              <w:rPr>
                <w:rFonts w:asciiTheme="minorHAnsi" w:hAnsiTheme="minorHAnsi" w:cstheme="minorBidi"/>
                <w:noProof/>
                <w:sz w:val="22"/>
              </w:rPr>
              <w:tab/>
            </w:r>
            <w:r w:rsidR="008B2ACD" w:rsidRPr="0064489C">
              <w:rPr>
                <w:rStyle w:val="Hyperlink"/>
                <w:noProof/>
              </w:rPr>
              <w:t>Cybersecurity</w:t>
            </w:r>
            <w:r w:rsidR="008B2ACD">
              <w:rPr>
                <w:noProof/>
                <w:webHidden/>
              </w:rPr>
              <w:tab/>
            </w:r>
            <w:r w:rsidR="008B2ACD">
              <w:rPr>
                <w:noProof/>
                <w:webHidden/>
              </w:rPr>
              <w:fldChar w:fldCharType="begin"/>
            </w:r>
            <w:r w:rsidR="008B2ACD">
              <w:rPr>
                <w:noProof/>
                <w:webHidden/>
              </w:rPr>
              <w:instrText xml:space="preserve"> PAGEREF _Toc109889874 \h </w:instrText>
            </w:r>
            <w:r w:rsidR="008B2ACD">
              <w:rPr>
                <w:noProof/>
                <w:webHidden/>
              </w:rPr>
            </w:r>
            <w:r w:rsidR="008B2ACD">
              <w:rPr>
                <w:noProof/>
                <w:webHidden/>
              </w:rPr>
              <w:fldChar w:fldCharType="separate"/>
            </w:r>
            <w:r w:rsidR="008B2ACD">
              <w:rPr>
                <w:noProof/>
                <w:webHidden/>
              </w:rPr>
              <w:t>30</w:t>
            </w:r>
            <w:r w:rsidR="008B2ACD">
              <w:rPr>
                <w:noProof/>
                <w:webHidden/>
              </w:rPr>
              <w:fldChar w:fldCharType="end"/>
            </w:r>
          </w:hyperlink>
        </w:p>
        <w:p w14:paraId="13B32DCE" w14:textId="107F6883" w:rsidR="008B2ACD" w:rsidRDefault="00C702C5">
          <w:pPr>
            <w:pStyle w:val="TOC2"/>
            <w:tabs>
              <w:tab w:val="left" w:pos="880"/>
              <w:tab w:val="right" w:leader="dot" w:pos="9260"/>
            </w:tabs>
            <w:rPr>
              <w:rFonts w:asciiTheme="minorHAnsi" w:hAnsiTheme="minorHAnsi" w:cstheme="minorBidi"/>
              <w:noProof/>
              <w:sz w:val="22"/>
            </w:rPr>
          </w:pPr>
          <w:hyperlink w:anchor="_Toc109889875" w:history="1">
            <w:r w:rsidR="008B2ACD" w:rsidRPr="0064489C">
              <w:rPr>
                <w:rStyle w:val="Hyperlink"/>
                <w:noProof/>
              </w:rPr>
              <w:t>16.2</w:t>
            </w:r>
            <w:r w:rsidR="008B2ACD">
              <w:rPr>
                <w:rFonts w:asciiTheme="minorHAnsi" w:hAnsiTheme="minorHAnsi" w:cstheme="minorBidi"/>
                <w:noProof/>
                <w:sz w:val="22"/>
              </w:rPr>
              <w:tab/>
            </w:r>
            <w:r w:rsidR="008B2ACD" w:rsidRPr="0064489C">
              <w:rPr>
                <w:rStyle w:val="Hyperlink"/>
                <w:noProof/>
              </w:rPr>
              <w:t>Physical Security</w:t>
            </w:r>
            <w:r w:rsidR="008B2ACD">
              <w:rPr>
                <w:noProof/>
                <w:webHidden/>
              </w:rPr>
              <w:tab/>
            </w:r>
            <w:r w:rsidR="008B2ACD">
              <w:rPr>
                <w:noProof/>
                <w:webHidden/>
              </w:rPr>
              <w:fldChar w:fldCharType="begin"/>
            </w:r>
            <w:r w:rsidR="008B2ACD">
              <w:rPr>
                <w:noProof/>
                <w:webHidden/>
              </w:rPr>
              <w:instrText xml:space="preserve"> PAGEREF _Toc109889875 \h </w:instrText>
            </w:r>
            <w:r w:rsidR="008B2ACD">
              <w:rPr>
                <w:noProof/>
                <w:webHidden/>
              </w:rPr>
            </w:r>
            <w:r w:rsidR="008B2ACD">
              <w:rPr>
                <w:noProof/>
                <w:webHidden/>
              </w:rPr>
              <w:fldChar w:fldCharType="separate"/>
            </w:r>
            <w:r w:rsidR="008B2ACD">
              <w:rPr>
                <w:noProof/>
                <w:webHidden/>
              </w:rPr>
              <w:t>30</w:t>
            </w:r>
            <w:r w:rsidR="008B2ACD">
              <w:rPr>
                <w:noProof/>
                <w:webHidden/>
              </w:rPr>
              <w:fldChar w:fldCharType="end"/>
            </w:r>
          </w:hyperlink>
        </w:p>
        <w:p w14:paraId="5BF0E0F8" w14:textId="2DFB1F8C" w:rsidR="008B2ACD" w:rsidRDefault="00C702C5">
          <w:pPr>
            <w:pStyle w:val="TOC2"/>
            <w:tabs>
              <w:tab w:val="left" w:pos="880"/>
              <w:tab w:val="right" w:leader="dot" w:pos="9260"/>
            </w:tabs>
            <w:rPr>
              <w:rFonts w:asciiTheme="minorHAnsi" w:hAnsiTheme="minorHAnsi" w:cstheme="minorBidi"/>
              <w:noProof/>
              <w:sz w:val="22"/>
            </w:rPr>
          </w:pPr>
          <w:hyperlink w:anchor="_Toc109889876" w:history="1">
            <w:r w:rsidR="008B2ACD" w:rsidRPr="0064489C">
              <w:rPr>
                <w:rStyle w:val="Hyperlink"/>
                <w:noProof/>
              </w:rPr>
              <w:t>16.3</w:t>
            </w:r>
            <w:r w:rsidR="008B2ACD">
              <w:rPr>
                <w:rFonts w:asciiTheme="minorHAnsi" w:hAnsiTheme="minorHAnsi" w:cstheme="minorBidi"/>
                <w:noProof/>
                <w:sz w:val="22"/>
              </w:rPr>
              <w:tab/>
            </w:r>
            <w:r w:rsidR="008B2ACD" w:rsidRPr="0064489C">
              <w:rPr>
                <w:rStyle w:val="Hyperlink"/>
                <w:noProof/>
              </w:rPr>
              <w:t>Physical Access Management</w:t>
            </w:r>
            <w:r w:rsidR="008B2ACD">
              <w:rPr>
                <w:noProof/>
                <w:webHidden/>
              </w:rPr>
              <w:tab/>
            </w:r>
            <w:r w:rsidR="008B2ACD">
              <w:rPr>
                <w:noProof/>
                <w:webHidden/>
              </w:rPr>
              <w:fldChar w:fldCharType="begin"/>
            </w:r>
            <w:r w:rsidR="008B2ACD">
              <w:rPr>
                <w:noProof/>
                <w:webHidden/>
              </w:rPr>
              <w:instrText xml:space="preserve"> PAGEREF _Toc109889876 \h </w:instrText>
            </w:r>
            <w:r w:rsidR="008B2ACD">
              <w:rPr>
                <w:noProof/>
                <w:webHidden/>
              </w:rPr>
            </w:r>
            <w:r w:rsidR="008B2ACD">
              <w:rPr>
                <w:noProof/>
                <w:webHidden/>
              </w:rPr>
              <w:fldChar w:fldCharType="separate"/>
            </w:r>
            <w:r w:rsidR="008B2ACD">
              <w:rPr>
                <w:noProof/>
                <w:webHidden/>
              </w:rPr>
              <w:t>31</w:t>
            </w:r>
            <w:r w:rsidR="008B2ACD">
              <w:rPr>
                <w:noProof/>
                <w:webHidden/>
              </w:rPr>
              <w:fldChar w:fldCharType="end"/>
            </w:r>
          </w:hyperlink>
        </w:p>
        <w:p w14:paraId="42F37F95" w14:textId="3A97984D" w:rsidR="008B2ACD" w:rsidRDefault="00C702C5">
          <w:pPr>
            <w:pStyle w:val="TOC2"/>
            <w:tabs>
              <w:tab w:val="left" w:pos="880"/>
              <w:tab w:val="right" w:leader="dot" w:pos="9260"/>
            </w:tabs>
            <w:rPr>
              <w:rFonts w:asciiTheme="minorHAnsi" w:hAnsiTheme="minorHAnsi" w:cstheme="minorBidi"/>
              <w:noProof/>
              <w:sz w:val="22"/>
            </w:rPr>
          </w:pPr>
          <w:hyperlink w:anchor="_Toc109889877" w:history="1">
            <w:r w:rsidR="008B2ACD" w:rsidRPr="0064489C">
              <w:rPr>
                <w:rStyle w:val="Hyperlink"/>
                <w:noProof/>
              </w:rPr>
              <w:t>16.4</w:t>
            </w:r>
            <w:r w:rsidR="008B2ACD">
              <w:rPr>
                <w:rFonts w:asciiTheme="minorHAnsi" w:hAnsiTheme="minorHAnsi" w:cstheme="minorBidi"/>
                <w:noProof/>
                <w:sz w:val="22"/>
              </w:rPr>
              <w:tab/>
            </w:r>
            <w:r w:rsidR="008B2ACD" w:rsidRPr="0064489C">
              <w:rPr>
                <w:rStyle w:val="Hyperlink"/>
                <w:noProof/>
              </w:rPr>
              <w:t>Unescorted Access</w:t>
            </w:r>
            <w:r w:rsidR="008B2ACD">
              <w:rPr>
                <w:noProof/>
                <w:webHidden/>
              </w:rPr>
              <w:tab/>
            </w:r>
            <w:r w:rsidR="008B2ACD">
              <w:rPr>
                <w:noProof/>
                <w:webHidden/>
              </w:rPr>
              <w:fldChar w:fldCharType="begin"/>
            </w:r>
            <w:r w:rsidR="008B2ACD">
              <w:rPr>
                <w:noProof/>
                <w:webHidden/>
              </w:rPr>
              <w:instrText xml:space="preserve"> PAGEREF _Toc109889877 \h </w:instrText>
            </w:r>
            <w:r w:rsidR="008B2ACD">
              <w:rPr>
                <w:noProof/>
                <w:webHidden/>
              </w:rPr>
            </w:r>
            <w:r w:rsidR="008B2ACD">
              <w:rPr>
                <w:noProof/>
                <w:webHidden/>
              </w:rPr>
              <w:fldChar w:fldCharType="separate"/>
            </w:r>
            <w:r w:rsidR="008B2ACD">
              <w:rPr>
                <w:noProof/>
                <w:webHidden/>
              </w:rPr>
              <w:t>31</w:t>
            </w:r>
            <w:r w:rsidR="008B2ACD">
              <w:rPr>
                <w:noProof/>
                <w:webHidden/>
              </w:rPr>
              <w:fldChar w:fldCharType="end"/>
            </w:r>
          </w:hyperlink>
        </w:p>
        <w:p w14:paraId="127249C7" w14:textId="1162A035" w:rsidR="008B2ACD" w:rsidRDefault="00C702C5">
          <w:pPr>
            <w:pStyle w:val="TOC1"/>
            <w:rPr>
              <w:rFonts w:asciiTheme="minorHAnsi" w:eastAsiaTheme="minorEastAsia" w:hAnsiTheme="minorHAnsi"/>
              <w:noProof/>
              <w:sz w:val="22"/>
            </w:rPr>
          </w:pPr>
          <w:hyperlink w:anchor="_Toc109889878" w:history="1">
            <w:r w:rsidR="008B2ACD" w:rsidRPr="0064489C">
              <w:rPr>
                <w:rStyle w:val="Hyperlink"/>
                <w:noProof/>
              </w:rPr>
              <w:t>17</w:t>
            </w:r>
            <w:r w:rsidR="008B2ACD">
              <w:rPr>
                <w:rFonts w:asciiTheme="minorHAnsi" w:eastAsiaTheme="minorEastAsia" w:hAnsiTheme="minorHAnsi"/>
                <w:noProof/>
                <w:sz w:val="22"/>
              </w:rPr>
              <w:tab/>
            </w:r>
            <w:r w:rsidR="008B2ACD" w:rsidRPr="0064489C">
              <w:rPr>
                <w:rStyle w:val="Hyperlink"/>
                <w:noProof/>
              </w:rPr>
              <w:t>Drills, Tests and Exercises</w:t>
            </w:r>
            <w:r w:rsidR="008B2ACD">
              <w:rPr>
                <w:noProof/>
                <w:webHidden/>
              </w:rPr>
              <w:tab/>
            </w:r>
            <w:r w:rsidR="008B2ACD">
              <w:rPr>
                <w:noProof/>
                <w:webHidden/>
              </w:rPr>
              <w:fldChar w:fldCharType="begin"/>
            </w:r>
            <w:r w:rsidR="008B2ACD">
              <w:rPr>
                <w:noProof/>
                <w:webHidden/>
              </w:rPr>
              <w:instrText xml:space="preserve"> PAGEREF _Toc109889878 \h </w:instrText>
            </w:r>
            <w:r w:rsidR="008B2ACD">
              <w:rPr>
                <w:noProof/>
                <w:webHidden/>
              </w:rPr>
            </w:r>
            <w:r w:rsidR="008B2ACD">
              <w:rPr>
                <w:noProof/>
                <w:webHidden/>
              </w:rPr>
              <w:fldChar w:fldCharType="separate"/>
            </w:r>
            <w:r w:rsidR="008B2ACD">
              <w:rPr>
                <w:noProof/>
                <w:webHidden/>
              </w:rPr>
              <w:t>32</w:t>
            </w:r>
            <w:r w:rsidR="008B2ACD">
              <w:rPr>
                <w:noProof/>
                <w:webHidden/>
              </w:rPr>
              <w:fldChar w:fldCharType="end"/>
            </w:r>
          </w:hyperlink>
        </w:p>
        <w:p w14:paraId="4585182E" w14:textId="78987127" w:rsidR="008B2ACD" w:rsidRDefault="00C702C5">
          <w:pPr>
            <w:pStyle w:val="TOC1"/>
            <w:rPr>
              <w:rFonts w:asciiTheme="minorHAnsi" w:eastAsiaTheme="minorEastAsia" w:hAnsiTheme="minorHAnsi"/>
              <w:noProof/>
              <w:sz w:val="22"/>
            </w:rPr>
          </w:pPr>
          <w:hyperlink w:anchor="_Toc109889879" w:history="1">
            <w:r w:rsidR="008B2ACD" w:rsidRPr="0064489C">
              <w:rPr>
                <w:rStyle w:val="Hyperlink"/>
                <w:noProof/>
              </w:rPr>
              <w:t>18</w:t>
            </w:r>
            <w:r w:rsidR="008B2ACD">
              <w:rPr>
                <w:rFonts w:asciiTheme="minorHAnsi" w:eastAsiaTheme="minorEastAsia" w:hAnsiTheme="minorHAnsi"/>
                <w:noProof/>
                <w:sz w:val="22"/>
              </w:rPr>
              <w:tab/>
            </w:r>
            <w:r w:rsidR="008B2ACD" w:rsidRPr="0064489C">
              <w:rPr>
                <w:rStyle w:val="Hyperlink"/>
                <w:noProof/>
              </w:rPr>
              <w:t>Event Reporting Requirements</w:t>
            </w:r>
            <w:r w:rsidR="008B2ACD">
              <w:rPr>
                <w:noProof/>
                <w:webHidden/>
              </w:rPr>
              <w:tab/>
            </w:r>
            <w:r w:rsidR="008B2ACD">
              <w:rPr>
                <w:noProof/>
                <w:webHidden/>
              </w:rPr>
              <w:fldChar w:fldCharType="begin"/>
            </w:r>
            <w:r w:rsidR="008B2ACD">
              <w:rPr>
                <w:noProof/>
                <w:webHidden/>
              </w:rPr>
              <w:instrText xml:space="preserve"> PAGEREF _Toc109889879 \h </w:instrText>
            </w:r>
            <w:r w:rsidR="008B2ACD">
              <w:rPr>
                <w:noProof/>
                <w:webHidden/>
              </w:rPr>
            </w:r>
            <w:r w:rsidR="008B2ACD">
              <w:rPr>
                <w:noProof/>
                <w:webHidden/>
              </w:rPr>
              <w:fldChar w:fldCharType="separate"/>
            </w:r>
            <w:r w:rsidR="008B2ACD">
              <w:rPr>
                <w:noProof/>
                <w:webHidden/>
              </w:rPr>
              <w:t>33</w:t>
            </w:r>
            <w:r w:rsidR="008B2ACD">
              <w:rPr>
                <w:noProof/>
                <w:webHidden/>
              </w:rPr>
              <w:fldChar w:fldCharType="end"/>
            </w:r>
          </w:hyperlink>
        </w:p>
        <w:p w14:paraId="1DFD8217" w14:textId="10588933" w:rsidR="008B2ACD" w:rsidRDefault="00C702C5">
          <w:pPr>
            <w:pStyle w:val="TOC1"/>
            <w:rPr>
              <w:rFonts w:asciiTheme="minorHAnsi" w:eastAsiaTheme="minorEastAsia" w:hAnsiTheme="minorHAnsi"/>
              <w:noProof/>
              <w:sz w:val="22"/>
            </w:rPr>
          </w:pPr>
          <w:hyperlink w:anchor="_Toc109889880" w:history="1">
            <w:r w:rsidR="008B2ACD" w:rsidRPr="0064489C">
              <w:rPr>
                <w:rStyle w:val="Hyperlink"/>
                <w:noProof/>
              </w:rPr>
              <w:t>19</w:t>
            </w:r>
            <w:r w:rsidR="008B2ACD">
              <w:rPr>
                <w:rFonts w:asciiTheme="minorHAnsi" w:eastAsiaTheme="minorEastAsia" w:hAnsiTheme="minorHAnsi"/>
                <w:noProof/>
                <w:sz w:val="22"/>
              </w:rPr>
              <w:tab/>
            </w:r>
            <w:r w:rsidR="008B2ACD" w:rsidRPr="0064489C">
              <w:rPr>
                <w:rStyle w:val="Hyperlink"/>
                <w:noProof/>
              </w:rPr>
              <w:t>References</w:t>
            </w:r>
            <w:r w:rsidR="008B2ACD">
              <w:rPr>
                <w:noProof/>
                <w:webHidden/>
              </w:rPr>
              <w:tab/>
            </w:r>
            <w:r w:rsidR="008B2ACD">
              <w:rPr>
                <w:noProof/>
                <w:webHidden/>
              </w:rPr>
              <w:fldChar w:fldCharType="begin"/>
            </w:r>
            <w:r w:rsidR="008B2ACD">
              <w:rPr>
                <w:noProof/>
                <w:webHidden/>
              </w:rPr>
              <w:instrText xml:space="preserve"> PAGEREF _Toc109889880 \h </w:instrText>
            </w:r>
            <w:r w:rsidR="008B2ACD">
              <w:rPr>
                <w:noProof/>
                <w:webHidden/>
              </w:rPr>
            </w:r>
            <w:r w:rsidR="008B2ACD">
              <w:rPr>
                <w:noProof/>
                <w:webHidden/>
              </w:rPr>
              <w:fldChar w:fldCharType="separate"/>
            </w:r>
            <w:r w:rsidR="008B2ACD">
              <w:rPr>
                <w:noProof/>
                <w:webHidden/>
              </w:rPr>
              <w:t>33</w:t>
            </w:r>
            <w:r w:rsidR="008B2ACD">
              <w:rPr>
                <w:noProof/>
                <w:webHidden/>
              </w:rPr>
              <w:fldChar w:fldCharType="end"/>
            </w:r>
          </w:hyperlink>
        </w:p>
        <w:p w14:paraId="20EBF38B" w14:textId="0C0C5CBD" w:rsidR="008637D4" w:rsidRDefault="009336CB">
          <w:r>
            <w:fldChar w:fldCharType="end"/>
          </w:r>
        </w:p>
      </w:sdtContent>
    </w:sdt>
    <w:p w14:paraId="6F9C3D0A" w14:textId="726E890E" w:rsidR="00C96125" w:rsidRDefault="00C96125">
      <w:pPr>
        <w:rPr>
          <w:rFonts w:asciiTheme="majorHAnsi" w:eastAsiaTheme="majorEastAsia" w:hAnsiTheme="majorHAnsi" w:cstheme="majorBidi"/>
          <w:b/>
          <w:color w:val="0076C0"/>
          <w:sz w:val="24"/>
          <w:szCs w:val="32"/>
        </w:rPr>
      </w:pPr>
      <w:r>
        <w:rPr>
          <w:b/>
          <w:color w:val="0076C0"/>
          <w:sz w:val="24"/>
        </w:rPr>
        <w:br w:type="page"/>
      </w:r>
    </w:p>
    <w:p w14:paraId="47F8561F" w14:textId="5B5BC955" w:rsidR="00FA0860" w:rsidRDefault="00677378" w:rsidP="00820E26">
      <w:pPr>
        <w:pStyle w:val="Heading1"/>
      </w:pPr>
      <w:bookmarkStart w:id="2" w:name="_Toc109889817"/>
      <w:r w:rsidRPr="00FA0860">
        <w:lastRenderedPageBreak/>
        <w:t>Defined Terms</w:t>
      </w:r>
      <w:bookmarkEnd w:id="2"/>
    </w:p>
    <w:p w14:paraId="163E6E5D" w14:textId="185EF055" w:rsidR="00C31B53" w:rsidRPr="004517A3" w:rsidRDefault="00C31B53" w:rsidP="00334285">
      <w:pPr>
        <w:pStyle w:val="Body1"/>
      </w:pPr>
      <w:r w:rsidRPr="004517A3">
        <w:rPr>
          <w:b/>
          <w:bCs/>
        </w:rPr>
        <w:t xml:space="preserve">Access Device: </w:t>
      </w:r>
      <w:r w:rsidRPr="004517A3">
        <w:t>Any card, key, code, or other means that can be used alone or in conjunction with another access device to obtain entry.</w:t>
      </w:r>
    </w:p>
    <w:p w14:paraId="539E83EF" w14:textId="6D625F26" w:rsidR="004942E6" w:rsidRPr="004517A3" w:rsidRDefault="0AF2BAF2" w:rsidP="00334285">
      <w:pPr>
        <w:pStyle w:val="Body1"/>
      </w:pPr>
      <w:r w:rsidRPr="1F6D3BF1">
        <w:rPr>
          <w:b/>
          <w:bCs/>
        </w:rPr>
        <w:t>Accidents</w:t>
      </w:r>
      <w:r w:rsidR="025D1734">
        <w:t xml:space="preserve">: </w:t>
      </w:r>
      <w:r>
        <w:t>Workplace Accidents, Entrapment/Rescue (Machinery, Water, Confined Space, High Angle), Transportation Accidents (Motor Vehicle, Rail, Water, Air, Pipeline), Structural Failure/Collapse, Mechanical Breakdown</w:t>
      </w:r>
    </w:p>
    <w:p w14:paraId="43B46AD1" w14:textId="0AE53297" w:rsidR="007E790E" w:rsidRPr="004517A3" w:rsidRDefault="007E790E" w:rsidP="00334285">
      <w:pPr>
        <w:pStyle w:val="Body1"/>
      </w:pPr>
      <w:r w:rsidRPr="004517A3">
        <w:rPr>
          <w:b/>
          <w:bCs/>
        </w:rPr>
        <w:t>Disaster:</w:t>
      </w:r>
      <w:r w:rsidRPr="004517A3">
        <w:t xml:space="preserve"> an event that results in serious harm to safety, health, welfare of people, or in widespread damage to property.</w:t>
      </w:r>
    </w:p>
    <w:p w14:paraId="15D27677" w14:textId="3866899B" w:rsidR="007E790E" w:rsidRPr="004517A3" w:rsidRDefault="007E790E" w:rsidP="00334285">
      <w:pPr>
        <w:pStyle w:val="Body1"/>
      </w:pPr>
      <w:r w:rsidRPr="004517A3">
        <w:rPr>
          <w:b/>
          <w:bCs/>
        </w:rPr>
        <w:t>Emergency:</w:t>
      </w:r>
      <w:r w:rsidRPr="004517A3">
        <w:t xml:space="preserve"> an event, or imminent event, outside of the scope of normal operations that requires prompt coordination of resources to protect the health, safety, or welfare of people, or to limit damage to property and the environment.</w:t>
      </w:r>
    </w:p>
    <w:p w14:paraId="35E7692F" w14:textId="3A6016E2" w:rsidR="002A7641" w:rsidRPr="004517A3" w:rsidRDefault="002A7641" w:rsidP="00334285">
      <w:pPr>
        <w:pStyle w:val="Body1"/>
      </w:pPr>
      <w:r w:rsidRPr="004517A3">
        <w:rPr>
          <w:b/>
          <w:bCs/>
        </w:rPr>
        <w:t>Escorted Access</w:t>
      </w:r>
      <w:r w:rsidRPr="004517A3">
        <w:t>: Access granted into a secured area to an individual, that does require accompaniment by an authorized person.</w:t>
      </w:r>
    </w:p>
    <w:p w14:paraId="01355CA7" w14:textId="6DE3DDA6" w:rsidR="00C950AF" w:rsidRPr="004517A3" w:rsidRDefault="52631A64" w:rsidP="00334285">
      <w:pPr>
        <w:pStyle w:val="Body1"/>
      </w:pPr>
      <w:r w:rsidRPr="1F6D3BF1">
        <w:rPr>
          <w:b/>
          <w:bCs/>
        </w:rPr>
        <w:t>Fire/Explosion</w:t>
      </w:r>
      <w:r w:rsidR="025D1734">
        <w:t>:</w:t>
      </w:r>
      <w:r>
        <w:t xml:space="preserve"> Fire (Structure, Wildland), Explosion (Chemical, Gas, or Process failure).</w:t>
      </w:r>
    </w:p>
    <w:p w14:paraId="252A2DC0" w14:textId="49C12EAD" w:rsidR="000F3FF3" w:rsidRPr="004517A3" w:rsidRDefault="000F3FF3" w:rsidP="00334285">
      <w:pPr>
        <w:pStyle w:val="Body1"/>
      </w:pPr>
      <w:r w:rsidRPr="004517A3">
        <w:rPr>
          <w:b/>
          <w:bCs/>
        </w:rPr>
        <w:t>Heat Illness</w:t>
      </w:r>
      <w:r w:rsidRPr="004517A3">
        <w:t xml:space="preserve">: Exposure to heat can cause illness and death. The most serious heat illness is </w:t>
      </w:r>
      <w:proofErr w:type="gramStart"/>
      <w:r w:rsidRPr="004517A3">
        <w:t>heat</w:t>
      </w:r>
      <w:proofErr w:type="gramEnd"/>
      <w:r w:rsidRPr="004517A3">
        <w:t xml:space="preserve"> stroke. Other heat illnesses, such as heat exhaustion, heat cramps and heat rash, should also be avoided.</w:t>
      </w:r>
    </w:p>
    <w:p w14:paraId="0866CABC" w14:textId="42F26FB4" w:rsidR="000F3FF3" w:rsidRPr="004517A3" w:rsidRDefault="000F3FF3" w:rsidP="00334285">
      <w:pPr>
        <w:pStyle w:val="Body1"/>
      </w:pPr>
      <w:r w:rsidRPr="004517A3">
        <w:rPr>
          <w:b/>
          <w:bCs/>
        </w:rPr>
        <w:t>Lightning</w:t>
      </w:r>
      <w:r w:rsidRPr="004517A3">
        <w:t>: A brilliant electric spark discharged in the atmosphere, occurring within a thundercloud,</w:t>
      </w:r>
      <w:r w:rsidR="00220535" w:rsidRPr="004517A3">
        <w:t xml:space="preserve"> </w:t>
      </w:r>
      <w:r w:rsidRPr="004517A3">
        <w:t>between clouds, or between a cloud and the ground</w:t>
      </w:r>
      <w:r w:rsidR="00297F48" w:rsidRPr="004517A3">
        <w:t>.</w:t>
      </w:r>
    </w:p>
    <w:p w14:paraId="71C25839" w14:textId="31811E0B" w:rsidR="0041706B" w:rsidRPr="004517A3" w:rsidRDefault="000F3FF3" w:rsidP="00334285">
      <w:pPr>
        <w:pStyle w:val="Body1"/>
      </w:pPr>
      <w:r w:rsidRPr="004517A3">
        <w:rPr>
          <w:b/>
          <w:bCs/>
        </w:rPr>
        <w:t>Precipitation</w:t>
      </w:r>
      <w:r w:rsidRPr="004517A3">
        <w:t>: Rain, snow, sleet, or hail that falls to the ground</w:t>
      </w:r>
      <w:r w:rsidR="0041706B" w:rsidRPr="004517A3">
        <w:t>.</w:t>
      </w:r>
    </w:p>
    <w:p w14:paraId="30D7C092" w14:textId="7D9D6EFE" w:rsidR="0041706B" w:rsidRPr="004517A3" w:rsidRDefault="0041706B" w:rsidP="00334285">
      <w:pPr>
        <w:pStyle w:val="Body1"/>
      </w:pPr>
      <w:r w:rsidRPr="004517A3">
        <w:rPr>
          <w:b/>
          <w:bCs/>
        </w:rPr>
        <w:t>Severe weather</w:t>
      </w:r>
      <w:r w:rsidRPr="004517A3">
        <w:t>: includes, but is not limited to strong winds, lighting, hail, ice and snowstorms, and tornadoes.</w:t>
      </w:r>
    </w:p>
    <w:p w14:paraId="60036572" w14:textId="31528188" w:rsidR="0041706B" w:rsidRPr="004517A3" w:rsidRDefault="0041706B" w:rsidP="00334285">
      <w:pPr>
        <w:pStyle w:val="Body1"/>
      </w:pPr>
      <w:r w:rsidRPr="004517A3">
        <w:rPr>
          <w:b/>
          <w:bCs/>
        </w:rPr>
        <w:t>Strong Winds</w:t>
      </w:r>
      <w:r w:rsidRPr="004517A3">
        <w:t>: Winds that exceed 10-minute average of 30 m/s</w:t>
      </w:r>
    </w:p>
    <w:p w14:paraId="45400AE8" w14:textId="0CB87D99" w:rsidR="009403C4" w:rsidRPr="004517A3" w:rsidRDefault="009403C4" w:rsidP="00334285">
      <w:pPr>
        <w:pStyle w:val="Body1"/>
      </w:pPr>
      <w:r w:rsidRPr="004517A3">
        <w:rPr>
          <w:b/>
          <w:bCs/>
        </w:rPr>
        <w:t>Texas Division of Emergency Management (TDEM)</w:t>
      </w:r>
      <w:r w:rsidRPr="004517A3">
        <w:t xml:space="preserve">: </w:t>
      </w:r>
      <w:r w:rsidR="003A54A7" w:rsidRPr="004517A3">
        <w:t xml:space="preserve">is responsible for the </w:t>
      </w:r>
      <w:r w:rsidR="00365FA6" w:rsidRPr="004517A3">
        <w:t>deployment of the state</w:t>
      </w:r>
      <w:r w:rsidR="00113D72" w:rsidRPr="004517A3">
        <w:t xml:space="preserve"> of Texas’s</w:t>
      </w:r>
      <w:r w:rsidR="00365FA6" w:rsidRPr="004517A3">
        <w:t xml:space="preserve"> </w:t>
      </w:r>
      <w:r w:rsidR="00113D72" w:rsidRPr="004517A3">
        <w:t xml:space="preserve">emergency preparedness and response plans </w:t>
      </w:r>
      <w:r w:rsidR="00A360B9" w:rsidRPr="004517A3">
        <w:t>and deployment for disaster response.</w:t>
      </w:r>
    </w:p>
    <w:p w14:paraId="7D57C065" w14:textId="6FD8CFD9" w:rsidR="0041706B" w:rsidRPr="004517A3" w:rsidRDefault="0041706B" w:rsidP="00334285">
      <w:pPr>
        <w:pStyle w:val="Body1"/>
      </w:pPr>
      <w:r w:rsidRPr="004517A3">
        <w:rPr>
          <w:b/>
          <w:bCs/>
        </w:rPr>
        <w:t>Tornado</w:t>
      </w:r>
      <w:r w:rsidRPr="004517A3">
        <w:t>: A mobile, destructive vortex of violently rotating winds having the appearance of a funnel- shaped cloud and advancing beneath a large storm system</w:t>
      </w:r>
      <w:r w:rsidR="000042FC" w:rsidRPr="004517A3">
        <w:t>.</w:t>
      </w:r>
    </w:p>
    <w:p w14:paraId="6BAABA5B" w14:textId="5578219B" w:rsidR="007A2725" w:rsidRPr="004517A3" w:rsidRDefault="007A2725" w:rsidP="00334285">
      <w:pPr>
        <w:pStyle w:val="Body1"/>
      </w:pPr>
      <w:r w:rsidRPr="004517A3">
        <w:rPr>
          <w:b/>
          <w:bCs/>
        </w:rPr>
        <w:t>Unescorted Access</w:t>
      </w:r>
      <w:r w:rsidRPr="004517A3">
        <w:t>: Access granted into a secured area to an individual without accompaniment.</w:t>
      </w:r>
    </w:p>
    <w:p w14:paraId="12BE1D0E" w14:textId="1B32C022" w:rsidR="000F3FF3" w:rsidRPr="004517A3" w:rsidRDefault="0041706B" w:rsidP="00334285">
      <w:pPr>
        <w:pStyle w:val="Body1"/>
      </w:pPr>
      <w:r w:rsidRPr="004517A3">
        <w:rPr>
          <w:b/>
          <w:bCs/>
        </w:rPr>
        <w:t>Watch</w:t>
      </w:r>
      <w:r w:rsidRPr="004517A3">
        <w:t xml:space="preserve">: Potential exists for inclement </w:t>
      </w:r>
    </w:p>
    <w:p w14:paraId="6F7E6039" w14:textId="24DBE06F" w:rsidR="0041706B" w:rsidRDefault="0041706B" w:rsidP="00334285">
      <w:pPr>
        <w:pStyle w:val="Body1"/>
      </w:pPr>
      <w:r w:rsidRPr="004517A3">
        <w:rPr>
          <w:b/>
          <w:bCs/>
        </w:rPr>
        <w:t>Warning</w:t>
      </w:r>
      <w:r w:rsidRPr="004517A3">
        <w:t>: Inclement weather is occurring or imminent</w:t>
      </w:r>
    </w:p>
    <w:p w14:paraId="223DD32D" w14:textId="38DB1873" w:rsidR="00820E26" w:rsidRDefault="00820E26" w:rsidP="00334285">
      <w:pPr>
        <w:pStyle w:val="Body1"/>
      </w:pPr>
    </w:p>
    <w:p w14:paraId="4845C8F8" w14:textId="5CEC431D" w:rsidR="00820E26" w:rsidRDefault="00820E26" w:rsidP="00334285">
      <w:pPr>
        <w:pStyle w:val="Body1"/>
      </w:pPr>
    </w:p>
    <w:p w14:paraId="6ED795CF" w14:textId="4151EC22" w:rsidR="00820E26" w:rsidRDefault="00820E26" w:rsidP="00334285">
      <w:pPr>
        <w:pStyle w:val="Body1"/>
      </w:pPr>
    </w:p>
    <w:p w14:paraId="7EDCBD53" w14:textId="77777777" w:rsidR="00820E26" w:rsidRPr="004517A3" w:rsidRDefault="00820E26" w:rsidP="00334285">
      <w:pPr>
        <w:pStyle w:val="Body1"/>
      </w:pPr>
    </w:p>
    <w:p w14:paraId="6768EC9C" w14:textId="207D9D80" w:rsidR="0054371C" w:rsidRPr="00820E26" w:rsidRDefault="00677378" w:rsidP="001B2D07">
      <w:pPr>
        <w:pStyle w:val="Heading1"/>
      </w:pPr>
      <w:bookmarkStart w:id="3" w:name="_Toc109889818"/>
      <w:r w:rsidRPr="00140E61">
        <w:lastRenderedPageBreak/>
        <w:t>Roles and Responsibilities</w:t>
      </w:r>
      <w:bookmarkEnd w:id="3"/>
    </w:p>
    <w:p w14:paraId="5E996B52" w14:textId="6AA6A419" w:rsidR="003C17C9" w:rsidRDefault="00BD10F5" w:rsidP="001B2D07">
      <w:pPr>
        <w:pStyle w:val="Heading2"/>
      </w:pPr>
      <w:r>
        <w:tab/>
      </w:r>
      <w:r w:rsidR="008A2026" w:rsidRPr="00F527B6">
        <w:t xml:space="preserve"> </w:t>
      </w:r>
      <w:bookmarkStart w:id="4" w:name="_Toc109889819"/>
      <w:r w:rsidR="008A2026" w:rsidRPr="00F527B6">
        <w:t xml:space="preserve">VP, </w:t>
      </w:r>
      <w:r w:rsidR="008A2026" w:rsidRPr="009A339F">
        <w:t>Operations</w:t>
      </w:r>
      <w:bookmarkEnd w:id="4"/>
    </w:p>
    <w:p w14:paraId="21829984" w14:textId="0B809323" w:rsidR="00BD10F5" w:rsidRPr="009A339F" w:rsidRDefault="00BD10F5" w:rsidP="00F8012C">
      <w:pPr>
        <w:pStyle w:val="Body2"/>
      </w:pPr>
      <w:r w:rsidRPr="009A339F">
        <w:t xml:space="preserve">The VP, Operations </w:t>
      </w:r>
      <w:r w:rsidR="00163614" w:rsidRPr="009A339F">
        <w:t>shall</w:t>
      </w:r>
      <w:r w:rsidRPr="009A339F">
        <w:t>:</w:t>
      </w:r>
    </w:p>
    <w:p w14:paraId="514102F2" w14:textId="77777777" w:rsidR="00B94EB8" w:rsidRDefault="00BD10F5" w:rsidP="00EF7FDD">
      <w:pPr>
        <w:pStyle w:val="Bullet2"/>
      </w:pPr>
      <w:r w:rsidRPr="00B94EB8">
        <w:t xml:space="preserve">Enforce this procedure and hold </w:t>
      </w:r>
      <w:r w:rsidR="004F3B3D" w:rsidRPr="00B94EB8">
        <w:t>National Grid Renewables</w:t>
      </w:r>
      <w:r w:rsidRPr="00B94EB8">
        <w:t xml:space="preserve"> operations personnel accountable for actions that violate any aspect of the procedure.</w:t>
      </w:r>
    </w:p>
    <w:p w14:paraId="2B3D8B87" w14:textId="4752DEFA" w:rsidR="00BD10F5" w:rsidRDefault="00BD10F5" w:rsidP="00EF7FDD">
      <w:pPr>
        <w:pStyle w:val="Bullet2"/>
      </w:pPr>
      <w:r w:rsidRPr="00BD10F5">
        <w:t>Provide employees with resources to comply with this procedure.</w:t>
      </w:r>
    </w:p>
    <w:p w14:paraId="4390967C" w14:textId="14FC28B3" w:rsidR="002D17DE" w:rsidRPr="002D17DE" w:rsidRDefault="00945016" w:rsidP="001B2D07">
      <w:pPr>
        <w:pStyle w:val="Heading2"/>
      </w:pPr>
      <w:r>
        <w:tab/>
      </w:r>
      <w:bookmarkStart w:id="5" w:name="_Toc109889820"/>
      <w:r w:rsidR="7803C6CA" w:rsidRPr="00945016">
        <w:t xml:space="preserve">VP, </w:t>
      </w:r>
      <w:r w:rsidR="58E12793">
        <w:t>SHE, Risk &amp; Compliance</w:t>
      </w:r>
      <w:bookmarkEnd w:id="5"/>
      <w:r w:rsidR="58E12793">
        <w:t xml:space="preserve"> </w:t>
      </w:r>
    </w:p>
    <w:p w14:paraId="23F1B4E5" w14:textId="095456EE" w:rsidR="006E6BCB" w:rsidRPr="00D621B6" w:rsidRDefault="3D1A0C19" w:rsidP="00276D5E">
      <w:pPr>
        <w:pStyle w:val="Body2"/>
      </w:pPr>
      <w:bookmarkStart w:id="6" w:name="_Hlk100682671"/>
      <w:r>
        <w:t>The</w:t>
      </w:r>
      <w:r>
        <w:rPr>
          <w:spacing w:val="-8"/>
        </w:rPr>
        <w:t xml:space="preserve"> </w:t>
      </w:r>
      <w:r w:rsidRPr="00276D5E">
        <w:t>VP</w:t>
      </w:r>
      <w:r>
        <w:t xml:space="preserve">, </w:t>
      </w:r>
      <w:r w:rsidR="58E12793">
        <w:t xml:space="preserve">SHE Risk &amp; Compliance </w:t>
      </w:r>
      <w:r w:rsidR="53B11C80">
        <w:t>shall</w:t>
      </w:r>
      <w:r>
        <w:rPr>
          <w:spacing w:val="-2"/>
        </w:rPr>
        <w:t>:</w:t>
      </w:r>
    </w:p>
    <w:p w14:paraId="5F152B7A" w14:textId="77777777" w:rsidR="00CD6F9E" w:rsidRPr="00276D5E" w:rsidRDefault="00CD6F9E" w:rsidP="00EF7FDD">
      <w:pPr>
        <w:pStyle w:val="Bullet2"/>
      </w:pPr>
      <w:r w:rsidRPr="00276D5E">
        <w:t>Assist and provide technical expertise and assistance on all aspects of the procedure.</w:t>
      </w:r>
    </w:p>
    <w:bookmarkEnd w:id="6"/>
    <w:p w14:paraId="4A31C44E" w14:textId="77777777" w:rsidR="00CD6F9E" w:rsidRPr="00276D5E" w:rsidRDefault="00CD6F9E" w:rsidP="00EF7FDD">
      <w:pPr>
        <w:pStyle w:val="Bullet2"/>
      </w:pPr>
      <w:r w:rsidRPr="00276D5E">
        <w:t>Provide and/or coordinate training for this procedure.</w:t>
      </w:r>
    </w:p>
    <w:p w14:paraId="7244CE22" w14:textId="77777777" w:rsidR="00CD6F9E" w:rsidRPr="00276D5E" w:rsidRDefault="00CD6F9E" w:rsidP="00EF7FDD">
      <w:pPr>
        <w:pStyle w:val="Bullet2"/>
      </w:pPr>
      <w:r w:rsidRPr="00276D5E">
        <w:t>Assist in the review, update, and continual improvement of this procedure.</w:t>
      </w:r>
    </w:p>
    <w:p w14:paraId="28540CCB" w14:textId="3D2EB27E" w:rsidR="00F83EE9" w:rsidRPr="00276D5E" w:rsidRDefault="00CD6F9E" w:rsidP="00EF7FDD">
      <w:pPr>
        <w:pStyle w:val="Bullet2"/>
      </w:pPr>
      <w:r w:rsidRPr="00276D5E">
        <w:t>Ensure the technical content of this procedure is compliant with all Federal, state, and international regulations and requirements.</w:t>
      </w:r>
    </w:p>
    <w:p w14:paraId="3ADA47C2" w14:textId="1D2077E2" w:rsidR="002D17DE" w:rsidRPr="00F83EE9" w:rsidRDefault="00945016" w:rsidP="1F6D3BF1">
      <w:pPr>
        <w:pStyle w:val="Heading2"/>
      </w:pPr>
      <w:r>
        <w:tab/>
      </w:r>
      <w:bookmarkStart w:id="7" w:name="_Toc109889821"/>
      <w:r w:rsidR="52C7A9A6" w:rsidRPr="00945016">
        <w:t xml:space="preserve">Director of </w:t>
      </w:r>
      <w:r w:rsidR="12AA8C38" w:rsidRPr="00945016">
        <w:t>NERC Compliance</w:t>
      </w:r>
      <w:bookmarkEnd w:id="7"/>
    </w:p>
    <w:p w14:paraId="6972A83F" w14:textId="52FBB6F4" w:rsidR="005531CF" w:rsidRDefault="00A14E0E" w:rsidP="005531CF">
      <w:r>
        <w:tab/>
      </w:r>
      <w:r w:rsidR="00C97C85">
        <w:t xml:space="preserve">       </w:t>
      </w:r>
      <w:r w:rsidR="00945016">
        <w:tab/>
      </w:r>
      <w:r w:rsidR="009D6BF7">
        <w:t xml:space="preserve"> </w:t>
      </w:r>
      <w:r>
        <w:t xml:space="preserve">The </w:t>
      </w:r>
      <w:r w:rsidR="00C97C85">
        <w:t>NERC Compliance Officer</w:t>
      </w:r>
      <w:r>
        <w:t xml:space="preserve"> </w:t>
      </w:r>
      <w:r w:rsidR="00163614">
        <w:t>shall</w:t>
      </w:r>
      <w:r>
        <w:t>:</w:t>
      </w:r>
    </w:p>
    <w:p w14:paraId="3B740D70" w14:textId="164E201F" w:rsidR="00BF7C50" w:rsidRDefault="768E2830" w:rsidP="1F6D3BF1">
      <w:pPr>
        <w:pStyle w:val="Bullet2"/>
      </w:pPr>
      <w:r>
        <w:t xml:space="preserve">Make all NERC and Regional </w:t>
      </w:r>
      <w:r w:rsidR="1A758FE8">
        <w:t>Required Regulatory Notifications</w:t>
      </w:r>
    </w:p>
    <w:p w14:paraId="49298A6F" w14:textId="4285EEEF" w:rsidR="00C97C85" w:rsidRPr="00945016" w:rsidRDefault="00945016" w:rsidP="1F6D3BF1">
      <w:pPr>
        <w:pStyle w:val="Heading2"/>
      </w:pPr>
      <w:r>
        <w:tab/>
      </w:r>
      <w:bookmarkStart w:id="8" w:name="_Toc109889822"/>
      <w:r w:rsidR="7D221DD1" w:rsidRPr="00945016">
        <w:t>2.4 Plant Manager</w:t>
      </w:r>
      <w:bookmarkEnd w:id="8"/>
    </w:p>
    <w:p w14:paraId="61B914F8" w14:textId="7D7EC9DC" w:rsidR="00EE5144" w:rsidRDefault="2E7F6DA1" w:rsidP="00820E26">
      <w:pPr>
        <w:pStyle w:val="Body2"/>
      </w:pPr>
      <w:r>
        <w:t xml:space="preserve">The Plant Manager </w:t>
      </w:r>
      <w:r w:rsidR="53B11C80">
        <w:t>shall</w:t>
      </w:r>
      <w:r>
        <w:t>:</w:t>
      </w:r>
    </w:p>
    <w:p w14:paraId="1F536ED2" w14:textId="514753A6" w:rsidR="00EE5144" w:rsidRDefault="2E7F6DA1" w:rsidP="1F6D3BF1">
      <w:pPr>
        <w:pStyle w:val="Bullet2"/>
      </w:pPr>
      <w:r>
        <w:t>Execute</w:t>
      </w:r>
      <w:r>
        <w:rPr>
          <w:spacing w:val="-1"/>
        </w:rPr>
        <w:t xml:space="preserve"> </w:t>
      </w:r>
      <w:r>
        <w:t>this</w:t>
      </w:r>
      <w:r>
        <w:rPr>
          <w:spacing w:val="-1"/>
        </w:rPr>
        <w:t xml:space="preserve"> </w:t>
      </w:r>
      <w:r>
        <w:t>procedure</w:t>
      </w:r>
      <w:r>
        <w:rPr>
          <w:spacing w:val="-1"/>
        </w:rPr>
        <w:t xml:space="preserve"> </w:t>
      </w:r>
      <w:r>
        <w:t>and</w:t>
      </w:r>
      <w:r>
        <w:rPr>
          <w:spacing w:val="-1"/>
        </w:rPr>
        <w:t xml:space="preserve"> </w:t>
      </w:r>
      <w:r>
        <w:t>any</w:t>
      </w:r>
      <w:r>
        <w:rPr>
          <w:spacing w:val="-1"/>
        </w:rPr>
        <w:t xml:space="preserve"> </w:t>
      </w:r>
      <w:r>
        <w:t>additional</w:t>
      </w:r>
      <w:r>
        <w:rPr>
          <w:spacing w:val="-3"/>
        </w:rPr>
        <w:t xml:space="preserve"> </w:t>
      </w:r>
      <w:r>
        <w:t>procedures</w:t>
      </w:r>
      <w:r>
        <w:rPr>
          <w:spacing w:val="-3"/>
        </w:rPr>
        <w:t xml:space="preserve"> </w:t>
      </w:r>
      <w:r>
        <w:t>required to safely execute</w:t>
      </w:r>
      <w:r>
        <w:rPr>
          <w:spacing w:val="-3"/>
        </w:rPr>
        <w:t xml:space="preserve"> </w:t>
      </w:r>
      <w:r>
        <w:t>work</w:t>
      </w:r>
      <w:r>
        <w:rPr>
          <w:spacing w:val="-1"/>
        </w:rPr>
        <w:t xml:space="preserve"> </w:t>
      </w:r>
      <w:r>
        <w:t xml:space="preserve">on a </w:t>
      </w:r>
      <w:r w:rsidR="5946B679">
        <w:t>National Grid Renewables</w:t>
      </w:r>
      <w:r>
        <w:t xml:space="preserve"> site.</w:t>
      </w:r>
    </w:p>
    <w:p w14:paraId="3860E651" w14:textId="57C51FF8" w:rsidR="00B60036" w:rsidRDefault="514849CA" w:rsidP="1F6D3BF1">
      <w:pPr>
        <w:pStyle w:val="Bullet2"/>
      </w:pPr>
      <w:r>
        <w:t>Site Manager is responsible for the coordination and scheduling of training and exercising the EOP.</w:t>
      </w:r>
    </w:p>
    <w:p w14:paraId="40685013" w14:textId="55E10CF3" w:rsidR="00B60036" w:rsidRDefault="2D3032DB" w:rsidP="1F6D3BF1">
      <w:pPr>
        <w:pStyle w:val="Bullet2"/>
      </w:pPr>
      <w:r>
        <w:t xml:space="preserve">The </w:t>
      </w:r>
      <w:r w:rsidR="514849CA">
        <w:t xml:space="preserve">Site Manager is responsible </w:t>
      </w:r>
      <w:r w:rsidR="2FE0E866">
        <w:t>for communicating</w:t>
      </w:r>
      <w:r w:rsidR="514849CA">
        <w:t xml:space="preserve"> any changes to this plan as necessary and </w:t>
      </w:r>
      <w:r w:rsidR="07FADEF2">
        <w:t>ensuring</w:t>
      </w:r>
      <w:r w:rsidR="514849CA">
        <w:t xml:space="preserve"> it is distributed to all applicable individuals.</w:t>
      </w:r>
    </w:p>
    <w:p w14:paraId="3F3DC64D" w14:textId="04130A17" w:rsidR="00E76B19" w:rsidRPr="00AF6EDA" w:rsidRDefault="2E7F6DA1" w:rsidP="00EF7FDD">
      <w:pPr>
        <w:pStyle w:val="Bullet2"/>
      </w:pPr>
      <w:r>
        <w:t>Monitor</w:t>
      </w:r>
      <w:r>
        <w:rPr>
          <w:spacing w:val="-8"/>
        </w:rPr>
        <w:t xml:space="preserve"> </w:t>
      </w:r>
      <w:r>
        <w:t>weather</w:t>
      </w:r>
      <w:r>
        <w:rPr>
          <w:spacing w:val="-3"/>
        </w:rPr>
        <w:t xml:space="preserve"> </w:t>
      </w:r>
      <w:r>
        <w:t>and</w:t>
      </w:r>
      <w:r>
        <w:rPr>
          <w:spacing w:val="-5"/>
        </w:rPr>
        <w:t xml:space="preserve"> </w:t>
      </w:r>
      <w:r>
        <w:t>alert</w:t>
      </w:r>
      <w:r>
        <w:rPr>
          <w:spacing w:val="-4"/>
        </w:rPr>
        <w:t xml:space="preserve"> </w:t>
      </w:r>
      <w:r>
        <w:t>site</w:t>
      </w:r>
      <w:r>
        <w:rPr>
          <w:spacing w:val="-5"/>
        </w:rPr>
        <w:t xml:space="preserve"> </w:t>
      </w:r>
      <w:r>
        <w:t>personnel</w:t>
      </w:r>
      <w:r>
        <w:rPr>
          <w:spacing w:val="-4"/>
        </w:rPr>
        <w:t xml:space="preserve"> </w:t>
      </w:r>
      <w:r>
        <w:t>when</w:t>
      </w:r>
      <w:r>
        <w:rPr>
          <w:spacing w:val="-6"/>
        </w:rPr>
        <w:t xml:space="preserve"> </w:t>
      </w:r>
      <w:r>
        <w:t>severe</w:t>
      </w:r>
      <w:r>
        <w:rPr>
          <w:spacing w:val="-5"/>
        </w:rPr>
        <w:t xml:space="preserve"> </w:t>
      </w:r>
      <w:r>
        <w:t>weather</w:t>
      </w:r>
      <w:r>
        <w:rPr>
          <w:spacing w:val="-2"/>
        </w:rPr>
        <w:t xml:space="preserve"> </w:t>
      </w:r>
      <w:r>
        <w:t>is</w:t>
      </w:r>
      <w:r>
        <w:rPr>
          <w:spacing w:val="-3"/>
        </w:rPr>
        <w:t xml:space="preserve"> </w:t>
      </w:r>
      <w:r>
        <w:t>occurring</w:t>
      </w:r>
      <w:r>
        <w:rPr>
          <w:spacing w:val="-4"/>
        </w:rPr>
        <w:t xml:space="preserve"> </w:t>
      </w:r>
      <w:r>
        <w:t>or</w:t>
      </w:r>
      <w:r>
        <w:rPr>
          <w:spacing w:val="-5"/>
        </w:rPr>
        <w:t xml:space="preserve"> </w:t>
      </w:r>
      <w:r>
        <w:rPr>
          <w:spacing w:val="-2"/>
        </w:rPr>
        <w:t>likely.</w:t>
      </w:r>
    </w:p>
    <w:p w14:paraId="25C3F209" w14:textId="09ABDE1D" w:rsidR="008136D8" w:rsidRPr="008136D8" w:rsidRDefault="00B4184F" w:rsidP="001B2D07">
      <w:pPr>
        <w:pStyle w:val="Heading2"/>
      </w:pPr>
      <w:r>
        <w:tab/>
      </w:r>
      <w:bookmarkStart w:id="9" w:name="_Toc109889823"/>
      <w:r w:rsidR="4A849948" w:rsidRPr="00B4184F">
        <w:t xml:space="preserve">Remote </w:t>
      </w:r>
      <w:r w:rsidR="58E12793">
        <w:t>Operations Team</w:t>
      </w:r>
      <w:bookmarkEnd w:id="9"/>
      <w:r w:rsidR="58E12793">
        <w:t xml:space="preserve"> </w:t>
      </w:r>
      <w:r w:rsidR="58E12793" w:rsidRPr="00B4184F">
        <w:t xml:space="preserve"> </w:t>
      </w:r>
    </w:p>
    <w:p w14:paraId="589F67AA" w14:textId="326A53DE" w:rsidR="005B019F" w:rsidRDefault="53148749" w:rsidP="00F8012C">
      <w:pPr>
        <w:pStyle w:val="Body2"/>
      </w:pPr>
      <w:r>
        <w:t xml:space="preserve">The Remote Operations </w:t>
      </w:r>
      <w:r w:rsidR="58E12793">
        <w:t>T</w:t>
      </w:r>
      <w:r>
        <w:t xml:space="preserve">eam </w:t>
      </w:r>
      <w:r w:rsidR="53B11C80">
        <w:t>shall</w:t>
      </w:r>
      <w:r>
        <w:t>:</w:t>
      </w:r>
    </w:p>
    <w:p w14:paraId="54E46DEC" w14:textId="286766DF" w:rsidR="008136D8" w:rsidRDefault="005B019F" w:rsidP="00EF7FDD">
      <w:pPr>
        <w:pStyle w:val="Bullet2"/>
      </w:pPr>
      <w:r>
        <w:t>Monitor the site 24/</w:t>
      </w:r>
      <w:r w:rsidR="00B41FF7">
        <w:t>7</w:t>
      </w:r>
    </w:p>
    <w:p w14:paraId="21E23256" w14:textId="4F81F81A" w:rsidR="00B41FF7" w:rsidRDefault="002A287F" w:rsidP="00EF7FDD">
      <w:pPr>
        <w:pStyle w:val="Bullet2"/>
      </w:pPr>
      <w:r>
        <w:t xml:space="preserve">When alarms </w:t>
      </w:r>
      <w:r w:rsidR="006B3504">
        <w:t xml:space="preserve">are </w:t>
      </w:r>
      <w:r w:rsidR="008523FE">
        <w:t>detected,</w:t>
      </w:r>
      <w:r w:rsidR="006B3504">
        <w:t xml:space="preserve"> the Remote Operations team </w:t>
      </w:r>
      <w:r w:rsidR="003907B3">
        <w:t>will notify the applicable support staff.</w:t>
      </w:r>
    </w:p>
    <w:p w14:paraId="795FBE59" w14:textId="273F9B14" w:rsidR="008136D8" w:rsidRDefault="00BB7A1D" w:rsidP="001B2D07">
      <w:pPr>
        <w:pStyle w:val="Heading2"/>
      </w:pPr>
      <w:r>
        <w:tab/>
      </w:r>
      <w:bookmarkStart w:id="10" w:name="_Toc109889824"/>
      <w:r w:rsidR="00AB0F33" w:rsidRPr="00AB0F33">
        <w:t>All personnel</w:t>
      </w:r>
      <w:bookmarkEnd w:id="10"/>
    </w:p>
    <w:p w14:paraId="678B6AF8" w14:textId="63FD3310" w:rsidR="00815E1D" w:rsidRDefault="00815E1D" w:rsidP="00815E1D">
      <w:r>
        <w:tab/>
      </w:r>
      <w:r>
        <w:tab/>
        <w:t>All</w:t>
      </w:r>
      <w:r w:rsidRPr="00815E1D">
        <w:t xml:space="preserve"> </w:t>
      </w:r>
      <w:r>
        <w:t>personnel</w:t>
      </w:r>
      <w:r w:rsidRPr="00815E1D">
        <w:t xml:space="preserve"> shall:</w:t>
      </w:r>
    </w:p>
    <w:p w14:paraId="6A939C1C" w14:textId="77777777" w:rsidR="00815E1D" w:rsidRDefault="00815E1D" w:rsidP="00EF7FDD">
      <w:pPr>
        <w:pStyle w:val="Bullet2"/>
      </w:pPr>
      <w:r>
        <w:t>Notify</w:t>
      </w:r>
      <w:r>
        <w:rPr>
          <w:spacing w:val="-3"/>
        </w:rPr>
        <w:t xml:space="preserve"> </w:t>
      </w:r>
      <w:r>
        <w:t>Plant</w:t>
      </w:r>
      <w:r>
        <w:rPr>
          <w:spacing w:val="-7"/>
        </w:rPr>
        <w:t xml:space="preserve"> </w:t>
      </w:r>
      <w:r>
        <w:t>Management</w:t>
      </w:r>
      <w:r>
        <w:rPr>
          <w:spacing w:val="-7"/>
        </w:rPr>
        <w:t xml:space="preserve"> </w:t>
      </w:r>
      <w:r>
        <w:t>of</w:t>
      </w:r>
      <w:r>
        <w:rPr>
          <w:spacing w:val="-3"/>
        </w:rPr>
        <w:t xml:space="preserve"> </w:t>
      </w:r>
      <w:r>
        <w:t>any</w:t>
      </w:r>
      <w:r>
        <w:rPr>
          <w:spacing w:val="-2"/>
        </w:rPr>
        <w:t xml:space="preserve"> emergency.</w:t>
      </w:r>
    </w:p>
    <w:p w14:paraId="3BD8CD37" w14:textId="77777777" w:rsidR="00815E1D" w:rsidRDefault="00815E1D" w:rsidP="00EF7FDD">
      <w:pPr>
        <w:pStyle w:val="Bullet2"/>
      </w:pPr>
      <w:r>
        <w:t>Comply</w:t>
      </w:r>
      <w:r>
        <w:rPr>
          <w:spacing w:val="-5"/>
        </w:rPr>
        <w:t xml:space="preserve"> </w:t>
      </w:r>
      <w:r>
        <w:t>with</w:t>
      </w:r>
      <w:r>
        <w:rPr>
          <w:spacing w:val="-3"/>
        </w:rPr>
        <w:t xml:space="preserve"> </w:t>
      </w:r>
      <w:r>
        <w:t>all</w:t>
      </w:r>
      <w:r>
        <w:rPr>
          <w:spacing w:val="-4"/>
        </w:rPr>
        <w:t xml:space="preserve"> </w:t>
      </w:r>
      <w:r>
        <w:t>requirements</w:t>
      </w:r>
      <w:r>
        <w:rPr>
          <w:spacing w:val="-3"/>
        </w:rPr>
        <w:t xml:space="preserve"> </w:t>
      </w:r>
      <w:r>
        <w:t>of</w:t>
      </w:r>
      <w:r>
        <w:rPr>
          <w:spacing w:val="-5"/>
        </w:rPr>
        <w:t xml:space="preserve"> </w:t>
      </w:r>
      <w:r>
        <w:t>the</w:t>
      </w:r>
      <w:r>
        <w:rPr>
          <w:spacing w:val="-4"/>
        </w:rPr>
        <w:t xml:space="preserve"> </w:t>
      </w:r>
      <w:r>
        <w:rPr>
          <w:spacing w:val="-2"/>
        </w:rPr>
        <w:t>procedure.</w:t>
      </w:r>
    </w:p>
    <w:p w14:paraId="0745982B" w14:textId="77777777" w:rsidR="00815E1D" w:rsidRDefault="00815E1D" w:rsidP="00EF7FDD">
      <w:pPr>
        <w:pStyle w:val="Bullet2"/>
      </w:pPr>
      <w:r>
        <w:t>Participate</w:t>
      </w:r>
      <w:r>
        <w:rPr>
          <w:spacing w:val="-6"/>
        </w:rPr>
        <w:t xml:space="preserve"> </w:t>
      </w:r>
      <w:r>
        <w:t>in</w:t>
      </w:r>
      <w:r>
        <w:rPr>
          <w:spacing w:val="-5"/>
        </w:rPr>
        <w:t xml:space="preserve"> </w:t>
      </w:r>
      <w:r>
        <w:t>plant</w:t>
      </w:r>
      <w:r>
        <w:rPr>
          <w:spacing w:val="-6"/>
        </w:rPr>
        <w:t xml:space="preserve"> </w:t>
      </w:r>
      <w:r>
        <w:t>emergency</w:t>
      </w:r>
      <w:r>
        <w:rPr>
          <w:spacing w:val="-5"/>
        </w:rPr>
        <w:t xml:space="preserve"> </w:t>
      </w:r>
      <w:r>
        <w:rPr>
          <w:spacing w:val="-2"/>
        </w:rPr>
        <w:t>drills.</w:t>
      </w:r>
    </w:p>
    <w:p w14:paraId="13EB4D4A" w14:textId="207D2270" w:rsidR="00153FCC" w:rsidRDefault="00815E1D" w:rsidP="00EF7FDD">
      <w:pPr>
        <w:pStyle w:val="Bullet2"/>
        <w:rPr>
          <w:spacing w:val="-2"/>
        </w:rPr>
      </w:pPr>
      <w:r>
        <w:lastRenderedPageBreak/>
        <w:t>Follow</w:t>
      </w:r>
      <w:r>
        <w:rPr>
          <w:spacing w:val="-6"/>
        </w:rPr>
        <w:t xml:space="preserve"> </w:t>
      </w:r>
      <w:r>
        <w:t>the</w:t>
      </w:r>
      <w:r>
        <w:rPr>
          <w:spacing w:val="-3"/>
        </w:rPr>
        <w:t xml:space="preserve"> </w:t>
      </w:r>
      <w:r>
        <w:t>instructions</w:t>
      </w:r>
      <w:r>
        <w:rPr>
          <w:spacing w:val="-4"/>
        </w:rPr>
        <w:t xml:space="preserve"> </w:t>
      </w:r>
      <w:r>
        <w:t>of</w:t>
      </w:r>
      <w:r>
        <w:rPr>
          <w:spacing w:val="-4"/>
        </w:rPr>
        <w:t xml:space="preserve"> </w:t>
      </w:r>
      <w:r>
        <w:t>the</w:t>
      </w:r>
      <w:r>
        <w:rPr>
          <w:spacing w:val="-4"/>
        </w:rPr>
        <w:t xml:space="preserve"> </w:t>
      </w:r>
      <w:r>
        <w:t>Plant</w:t>
      </w:r>
      <w:r>
        <w:rPr>
          <w:spacing w:val="-3"/>
        </w:rPr>
        <w:t xml:space="preserve"> </w:t>
      </w:r>
      <w:r>
        <w:t>Management</w:t>
      </w:r>
      <w:r>
        <w:rPr>
          <w:spacing w:val="-3"/>
        </w:rPr>
        <w:t xml:space="preserve"> </w:t>
      </w:r>
      <w:r>
        <w:t>at</w:t>
      </w:r>
      <w:r>
        <w:rPr>
          <w:spacing w:val="-3"/>
        </w:rPr>
        <w:t xml:space="preserve"> </w:t>
      </w:r>
      <w:r>
        <w:t>the</w:t>
      </w:r>
      <w:r>
        <w:rPr>
          <w:spacing w:val="-4"/>
        </w:rPr>
        <w:t xml:space="preserve"> </w:t>
      </w:r>
      <w:r>
        <w:t>plant</w:t>
      </w:r>
      <w:r>
        <w:rPr>
          <w:spacing w:val="-3"/>
        </w:rPr>
        <w:t xml:space="preserve"> </w:t>
      </w:r>
      <w:r>
        <w:t>in</w:t>
      </w:r>
      <w:r>
        <w:rPr>
          <w:spacing w:val="-3"/>
        </w:rPr>
        <w:t xml:space="preserve"> </w:t>
      </w:r>
      <w:r>
        <w:t>a</w:t>
      </w:r>
      <w:r>
        <w:rPr>
          <w:spacing w:val="-3"/>
        </w:rPr>
        <w:t xml:space="preserve"> </w:t>
      </w:r>
      <w:r>
        <w:t>declared</w:t>
      </w:r>
      <w:r>
        <w:rPr>
          <w:spacing w:val="-3"/>
        </w:rPr>
        <w:t xml:space="preserve"> </w:t>
      </w:r>
      <w:r>
        <w:rPr>
          <w:spacing w:val="-2"/>
        </w:rPr>
        <w:t>emergency.</w:t>
      </w:r>
    </w:p>
    <w:p w14:paraId="3B985050" w14:textId="56EB1924" w:rsidR="00094B02" w:rsidRDefault="00094B02" w:rsidP="00094B02">
      <w:pPr>
        <w:pStyle w:val="Heading2"/>
        <w:numPr>
          <w:ilvl w:val="1"/>
          <w:numId w:val="38"/>
        </w:numPr>
      </w:pPr>
      <w:bookmarkStart w:id="11" w:name="_Toc109889829"/>
      <w:r>
        <w:t xml:space="preserve">2.7 </w:t>
      </w:r>
      <w:r w:rsidRPr="006E6BCB">
        <w:t>Staffing</w:t>
      </w:r>
      <w:bookmarkEnd w:id="11"/>
      <w:r w:rsidRPr="006E6BCB">
        <w:t xml:space="preserve"> </w:t>
      </w:r>
    </w:p>
    <w:p w14:paraId="6B326E8F" w14:textId="365D7D2F" w:rsidR="00094B02" w:rsidRDefault="00094B02" w:rsidP="00094B02">
      <w:pPr>
        <w:pStyle w:val="Body2"/>
        <w:numPr>
          <w:ilvl w:val="0"/>
          <w:numId w:val="43"/>
        </w:numPr>
      </w:pPr>
      <w:r w:rsidRPr="00F167D7">
        <w:t xml:space="preserve">Staffing consists of a </w:t>
      </w:r>
      <w:r>
        <w:t>P</w:t>
      </w:r>
      <w:r w:rsidRPr="00F167D7">
        <w:t xml:space="preserve">lant </w:t>
      </w:r>
      <w:r>
        <w:t>M</w:t>
      </w:r>
      <w:r w:rsidRPr="00F167D7">
        <w:t xml:space="preserve">anager and </w:t>
      </w:r>
      <w:r>
        <w:t>three site technicians during normal business hours.</w:t>
      </w:r>
    </w:p>
    <w:p w14:paraId="507CC974" w14:textId="7484F5C2" w:rsidR="00094B02" w:rsidRPr="00094B02" w:rsidRDefault="00094B02" w:rsidP="00094B02">
      <w:pPr>
        <w:pStyle w:val="Heading2"/>
        <w:numPr>
          <w:ilvl w:val="1"/>
          <w:numId w:val="38"/>
        </w:numPr>
      </w:pPr>
      <w:bookmarkStart w:id="12" w:name="_Toc109889830"/>
      <w:r>
        <w:t xml:space="preserve">2.8 </w:t>
      </w:r>
      <w:r w:rsidRPr="00F30A73">
        <w:t>Call out to Site</w:t>
      </w:r>
      <w:bookmarkEnd w:id="12"/>
    </w:p>
    <w:p w14:paraId="0AD97C5E" w14:textId="77777777" w:rsidR="00094B02" w:rsidRDefault="00094B02" w:rsidP="00094B02">
      <w:pPr>
        <w:pStyle w:val="Body2"/>
        <w:numPr>
          <w:ilvl w:val="0"/>
          <w:numId w:val="43"/>
        </w:numPr>
      </w:pPr>
      <w:r w:rsidRPr="0087697D">
        <w:t>If there is a need for a call out of off-duty employees during an emergency/event, the Site Manager will initiate a call out.</w:t>
      </w:r>
    </w:p>
    <w:p w14:paraId="0073A0C4" w14:textId="5CCF51B3" w:rsidR="00094B02" w:rsidRPr="00094B02" w:rsidRDefault="00094B02" w:rsidP="00094B02">
      <w:pPr>
        <w:pStyle w:val="Heading2"/>
        <w:numPr>
          <w:ilvl w:val="1"/>
          <w:numId w:val="38"/>
        </w:numPr>
      </w:pPr>
      <w:bookmarkStart w:id="13" w:name="_Toc109889831"/>
      <w:r>
        <w:t xml:space="preserve">2.9 </w:t>
      </w:r>
      <w:r w:rsidRPr="0055454C">
        <w:t>Call in to Site</w:t>
      </w:r>
      <w:bookmarkEnd w:id="13"/>
    </w:p>
    <w:p w14:paraId="0654D4B1" w14:textId="1BA1CE0E" w:rsidR="00094B02" w:rsidRPr="00F167D7" w:rsidRDefault="00094B02" w:rsidP="00094B02">
      <w:pPr>
        <w:pStyle w:val="Body2"/>
        <w:numPr>
          <w:ilvl w:val="0"/>
          <w:numId w:val="43"/>
        </w:numPr>
      </w:pPr>
      <w:r w:rsidRPr="0055454C">
        <w:t>When employees</w:t>
      </w:r>
      <w:r>
        <w:t xml:space="preserve"> </w:t>
      </w:r>
      <w:r w:rsidRPr="0055454C">
        <w:t>(not at</w:t>
      </w:r>
      <w:r>
        <w:t xml:space="preserve"> the </w:t>
      </w:r>
      <w:r w:rsidRPr="0055454C">
        <w:t>site) become aware of an emergency/disaster</w:t>
      </w:r>
      <w:r>
        <w:t xml:space="preserve"> </w:t>
      </w:r>
      <w:r w:rsidRPr="0055454C">
        <w:t>that may</w:t>
      </w:r>
      <w:r>
        <w:t xml:space="preserve"> affect </w:t>
      </w:r>
      <w:r w:rsidRPr="0055454C">
        <w:t xml:space="preserve">their worksite, they are to refrain from contacting their work location. Employees will be contacted and called </w:t>
      </w:r>
      <w:r>
        <w:t>onto the</w:t>
      </w:r>
      <w:r w:rsidRPr="0055454C">
        <w:t xml:space="preserve"> site only if they</w:t>
      </w:r>
      <w:r>
        <w:t xml:space="preserve"> </w:t>
      </w:r>
      <w:r w:rsidRPr="0055454C">
        <w:t>are needed.</w:t>
      </w:r>
    </w:p>
    <w:p w14:paraId="513D4318" w14:textId="77777777" w:rsidR="00094B02" w:rsidRDefault="00094B02" w:rsidP="00094B02">
      <w:pPr>
        <w:pStyle w:val="Bullet2"/>
        <w:numPr>
          <w:ilvl w:val="0"/>
          <w:numId w:val="0"/>
        </w:numPr>
        <w:ind w:left="2160"/>
        <w:rPr>
          <w:spacing w:val="-2"/>
        </w:rPr>
      </w:pPr>
    </w:p>
    <w:p w14:paraId="5B853633" w14:textId="312D3398" w:rsidR="00815E1D" w:rsidRPr="00820E26" w:rsidRDefault="00153FCC" w:rsidP="00820E26">
      <w:pPr>
        <w:rPr>
          <w:spacing w:val="-2"/>
          <w:szCs w:val="20"/>
        </w:rPr>
      </w:pPr>
      <w:r>
        <w:rPr>
          <w:spacing w:val="-2"/>
        </w:rPr>
        <w:br w:type="page"/>
      </w:r>
    </w:p>
    <w:p w14:paraId="7E2697C2" w14:textId="6D6A11E0" w:rsidR="00677378" w:rsidRDefault="00677378" w:rsidP="00820E26">
      <w:pPr>
        <w:pStyle w:val="Heading1"/>
      </w:pPr>
      <w:bookmarkStart w:id="14" w:name="_Toc109889825"/>
      <w:r w:rsidRPr="00FA0860">
        <w:lastRenderedPageBreak/>
        <w:t>Emergency Contacts</w:t>
      </w:r>
      <w:bookmarkEnd w:id="14"/>
    </w:p>
    <w:tbl>
      <w:tblPr>
        <w:tblStyle w:val="TableGrid"/>
        <w:tblW w:w="9413" w:type="dxa"/>
        <w:tblLayout w:type="fixed"/>
        <w:tblLook w:val="04A0" w:firstRow="1" w:lastRow="0" w:firstColumn="1" w:lastColumn="0" w:noHBand="0" w:noVBand="1"/>
      </w:tblPr>
      <w:tblGrid>
        <w:gridCol w:w="2931"/>
        <w:gridCol w:w="3236"/>
        <w:gridCol w:w="3246"/>
      </w:tblGrid>
      <w:tr w:rsidR="00E35BE4" w:rsidRPr="00E35BE4" w14:paraId="206504EE" w14:textId="77777777" w:rsidTr="1F6D3BF1">
        <w:trPr>
          <w:trHeight w:val="481"/>
        </w:trPr>
        <w:tc>
          <w:tcPr>
            <w:tcW w:w="2931" w:type="dxa"/>
            <w:tcMar>
              <w:left w:w="115" w:type="dxa"/>
              <w:bottom w:w="29" w:type="dxa"/>
              <w:right w:w="115" w:type="dxa"/>
            </w:tcMar>
          </w:tcPr>
          <w:p w14:paraId="68ADD11A" w14:textId="77777777" w:rsidR="00E35BE4" w:rsidRPr="007D60B4" w:rsidRDefault="00E35BE4" w:rsidP="00E35BE4">
            <w:pPr>
              <w:tabs>
                <w:tab w:val="left" w:pos="4846"/>
                <w:tab w:val="left" w:pos="6750"/>
              </w:tabs>
              <w:rPr>
                <w:rFonts w:eastAsia="Times New Roman" w:cs="Arial"/>
                <w:szCs w:val="20"/>
              </w:rPr>
            </w:pPr>
            <w:bookmarkStart w:id="15" w:name="_Toc332639461"/>
            <w:r w:rsidRPr="007D60B4">
              <w:rPr>
                <w:rFonts w:eastAsia="Times New Roman" w:cs="Arial"/>
                <w:szCs w:val="20"/>
              </w:rPr>
              <w:t xml:space="preserve">Plant Name:  </w:t>
            </w:r>
          </w:p>
          <w:p w14:paraId="6F3BB460" w14:textId="4B8EC665" w:rsidR="00E35BE4" w:rsidRPr="007D60B4" w:rsidRDefault="002E47C2" w:rsidP="00E35BE4">
            <w:pPr>
              <w:tabs>
                <w:tab w:val="left" w:pos="4846"/>
                <w:tab w:val="left" w:pos="6750"/>
              </w:tabs>
              <w:rPr>
                <w:rFonts w:eastAsia="Times New Roman" w:cs="Arial"/>
                <w:szCs w:val="20"/>
              </w:rPr>
            </w:pPr>
            <w:r>
              <w:rPr>
                <w:rFonts w:eastAsia="Times New Roman" w:cs="Arial"/>
                <w:szCs w:val="20"/>
              </w:rPr>
              <w:t>Copperhead Solar</w:t>
            </w:r>
            <w:r w:rsidR="00B46996">
              <w:rPr>
                <w:rFonts w:eastAsia="Times New Roman" w:cs="Arial"/>
                <w:szCs w:val="20"/>
              </w:rPr>
              <w:t>, LLC</w:t>
            </w:r>
          </w:p>
        </w:tc>
        <w:tc>
          <w:tcPr>
            <w:tcW w:w="3236" w:type="dxa"/>
            <w:tcMar>
              <w:left w:w="115" w:type="dxa"/>
              <w:bottom w:w="29" w:type="dxa"/>
              <w:right w:w="115" w:type="dxa"/>
            </w:tcMar>
          </w:tcPr>
          <w:p w14:paraId="6083B039" w14:textId="77777777" w:rsidR="00E35BE4" w:rsidRPr="007D60B4" w:rsidRDefault="00E35BE4" w:rsidP="00E35BE4">
            <w:pPr>
              <w:tabs>
                <w:tab w:val="left" w:pos="6750"/>
              </w:tabs>
              <w:ind w:right="-42"/>
              <w:rPr>
                <w:rFonts w:eastAsia="Times New Roman" w:cs="Arial"/>
                <w:szCs w:val="20"/>
              </w:rPr>
            </w:pPr>
            <w:r w:rsidRPr="007D60B4">
              <w:rPr>
                <w:rFonts w:eastAsia="Times New Roman" w:cs="Arial"/>
                <w:szCs w:val="20"/>
              </w:rPr>
              <w:t xml:space="preserve">Plant Address </w:t>
            </w:r>
          </w:p>
          <w:p w14:paraId="370C6388" w14:textId="5BB18A09" w:rsidR="00E35BE4" w:rsidRPr="007D60B4" w:rsidRDefault="004314F9" w:rsidP="00E35BE4">
            <w:pPr>
              <w:tabs>
                <w:tab w:val="left" w:pos="6750"/>
              </w:tabs>
              <w:ind w:right="-42"/>
              <w:rPr>
                <w:rFonts w:eastAsia="Times New Roman" w:cs="Arial"/>
                <w:szCs w:val="20"/>
              </w:rPr>
            </w:pPr>
            <w:r>
              <w:rPr>
                <w:rFonts w:eastAsia="Times New Roman" w:cs="Arial"/>
                <w:szCs w:val="20"/>
              </w:rPr>
              <w:t>149 County Road 160, Riesel, TX 76682</w:t>
            </w:r>
          </w:p>
        </w:tc>
        <w:tc>
          <w:tcPr>
            <w:tcW w:w="3246" w:type="dxa"/>
          </w:tcPr>
          <w:p w14:paraId="715336AA" w14:textId="4346D0FB" w:rsidR="00E35BE4" w:rsidRPr="007D60B4" w:rsidRDefault="00E35BE4" w:rsidP="00E35BE4">
            <w:pPr>
              <w:tabs>
                <w:tab w:val="left" w:pos="6750"/>
              </w:tabs>
              <w:ind w:right="-42"/>
              <w:rPr>
                <w:rFonts w:eastAsia="Times New Roman" w:cs="Arial"/>
                <w:szCs w:val="20"/>
              </w:rPr>
            </w:pPr>
            <w:r w:rsidRPr="007D60B4">
              <w:rPr>
                <w:rFonts w:eastAsia="Times New Roman" w:cs="Arial"/>
                <w:szCs w:val="20"/>
              </w:rPr>
              <w:t xml:space="preserve">Plant Phone </w:t>
            </w:r>
            <w:proofErr w:type="gramStart"/>
            <w:r w:rsidRPr="007D60B4">
              <w:rPr>
                <w:rFonts w:eastAsia="Times New Roman" w:cs="Arial"/>
                <w:szCs w:val="20"/>
              </w:rPr>
              <w:t xml:space="preserve">Number  </w:t>
            </w:r>
            <w:r w:rsidR="002E47C2">
              <w:rPr>
                <w:rFonts w:eastAsia="Times New Roman" w:cs="Arial"/>
                <w:szCs w:val="20"/>
              </w:rPr>
              <w:t>830</w:t>
            </w:r>
            <w:proofErr w:type="gramEnd"/>
            <w:r w:rsidR="002E47C2">
              <w:rPr>
                <w:rFonts w:eastAsia="Times New Roman" w:cs="Arial"/>
                <w:szCs w:val="20"/>
              </w:rPr>
              <w:t>.325.8103</w:t>
            </w:r>
          </w:p>
        </w:tc>
      </w:tr>
      <w:tr w:rsidR="004314F9" w:rsidRPr="00E35BE4" w14:paraId="1DC7DAF2" w14:textId="77777777" w:rsidTr="1F6D3BF1">
        <w:trPr>
          <w:trHeight w:val="481"/>
        </w:trPr>
        <w:tc>
          <w:tcPr>
            <w:tcW w:w="2931" w:type="dxa"/>
            <w:tcMar>
              <w:left w:w="115" w:type="dxa"/>
              <w:bottom w:w="29" w:type="dxa"/>
              <w:right w:w="115" w:type="dxa"/>
            </w:tcMar>
          </w:tcPr>
          <w:p w14:paraId="5E7AEAF6" w14:textId="77777777" w:rsidR="004314F9" w:rsidRPr="007D60B4" w:rsidRDefault="004314F9" w:rsidP="004314F9">
            <w:pPr>
              <w:tabs>
                <w:tab w:val="left" w:pos="6750"/>
              </w:tabs>
              <w:ind w:right="18"/>
              <w:rPr>
                <w:rFonts w:eastAsia="Times New Roman" w:cs="Arial"/>
                <w:szCs w:val="20"/>
              </w:rPr>
            </w:pPr>
            <w:r w:rsidRPr="007D60B4">
              <w:rPr>
                <w:rFonts w:eastAsia="Times New Roman" w:cs="Arial"/>
                <w:szCs w:val="20"/>
              </w:rPr>
              <w:t>Inside Assembly Area:</w:t>
            </w:r>
          </w:p>
          <w:p w14:paraId="2C94CAAA" w14:textId="52980A4D" w:rsidR="004314F9" w:rsidRPr="007D60B4" w:rsidRDefault="004314F9" w:rsidP="004314F9">
            <w:pPr>
              <w:tabs>
                <w:tab w:val="left" w:pos="6750"/>
              </w:tabs>
              <w:ind w:right="18"/>
              <w:rPr>
                <w:rFonts w:eastAsia="Times New Roman" w:cs="Arial"/>
                <w:szCs w:val="20"/>
              </w:rPr>
            </w:pPr>
            <w:r w:rsidRPr="007D60B4">
              <w:rPr>
                <w:rFonts w:eastAsia="Times New Roman" w:cs="Arial"/>
                <w:szCs w:val="20"/>
              </w:rPr>
              <w:t>O&amp;M Building</w:t>
            </w:r>
          </w:p>
        </w:tc>
        <w:tc>
          <w:tcPr>
            <w:tcW w:w="3236" w:type="dxa"/>
            <w:tcMar>
              <w:left w:w="115" w:type="dxa"/>
              <w:bottom w:w="29" w:type="dxa"/>
              <w:right w:w="115" w:type="dxa"/>
            </w:tcMar>
          </w:tcPr>
          <w:p w14:paraId="6E429C67"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 xml:space="preserve">Plant Address </w:t>
            </w:r>
          </w:p>
          <w:p w14:paraId="632FB9CA" w14:textId="5D0492A1" w:rsidR="004314F9" w:rsidRPr="007D60B4" w:rsidRDefault="004314F9" w:rsidP="004314F9">
            <w:pPr>
              <w:tabs>
                <w:tab w:val="left" w:pos="6750"/>
              </w:tabs>
              <w:ind w:right="-42"/>
              <w:rPr>
                <w:rFonts w:eastAsia="Times New Roman" w:cs="Arial"/>
                <w:szCs w:val="20"/>
              </w:rPr>
            </w:pPr>
            <w:r>
              <w:rPr>
                <w:rFonts w:eastAsia="Times New Roman" w:cs="Arial"/>
                <w:szCs w:val="20"/>
              </w:rPr>
              <w:t>149 County Road 1</w:t>
            </w:r>
            <w:r w:rsidR="00D41683">
              <w:rPr>
                <w:rFonts w:eastAsia="Times New Roman" w:cs="Arial"/>
                <w:szCs w:val="20"/>
              </w:rPr>
              <w:t>5</w:t>
            </w:r>
            <w:r>
              <w:rPr>
                <w:rFonts w:eastAsia="Times New Roman" w:cs="Arial"/>
                <w:szCs w:val="20"/>
              </w:rPr>
              <w:t>0, Riesel, TX 76682</w:t>
            </w:r>
          </w:p>
        </w:tc>
        <w:tc>
          <w:tcPr>
            <w:tcW w:w="3246" w:type="dxa"/>
          </w:tcPr>
          <w:p w14:paraId="38F77903"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Location</w:t>
            </w:r>
          </w:p>
          <w:p w14:paraId="08EA40E2" w14:textId="325AC10B" w:rsidR="004314F9" w:rsidRPr="007D60B4" w:rsidRDefault="00D41683" w:rsidP="004314F9">
            <w:pPr>
              <w:tabs>
                <w:tab w:val="left" w:pos="6750"/>
              </w:tabs>
              <w:ind w:right="-42"/>
              <w:rPr>
                <w:rFonts w:eastAsia="Times New Roman" w:cs="Arial"/>
                <w:szCs w:val="20"/>
              </w:rPr>
            </w:pPr>
            <w:r>
              <w:rPr>
                <w:rFonts w:eastAsia="Times New Roman" w:cs="Arial"/>
                <w:szCs w:val="20"/>
              </w:rPr>
              <w:t>Storm Shelter</w:t>
            </w:r>
          </w:p>
        </w:tc>
      </w:tr>
      <w:tr w:rsidR="004314F9" w:rsidRPr="00E35BE4" w14:paraId="59A49314" w14:textId="77777777" w:rsidTr="1F6D3BF1">
        <w:trPr>
          <w:trHeight w:val="481"/>
        </w:trPr>
        <w:tc>
          <w:tcPr>
            <w:tcW w:w="2931" w:type="dxa"/>
            <w:tcMar>
              <w:left w:w="115" w:type="dxa"/>
              <w:bottom w:w="29" w:type="dxa"/>
              <w:right w:w="115" w:type="dxa"/>
            </w:tcMar>
          </w:tcPr>
          <w:p w14:paraId="17273C46"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Outside Assembly Area:</w:t>
            </w:r>
          </w:p>
          <w:p w14:paraId="57401269" w14:textId="01F36E16"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Outside Fence Line O&amp;M</w:t>
            </w:r>
          </w:p>
        </w:tc>
        <w:tc>
          <w:tcPr>
            <w:tcW w:w="3236" w:type="dxa"/>
            <w:tcMar>
              <w:left w:w="115" w:type="dxa"/>
              <w:bottom w:w="29" w:type="dxa"/>
              <w:right w:w="115" w:type="dxa"/>
            </w:tcMar>
          </w:tcPr>
          <w:p w14:paraId="500F1CD6" w14:textId="24991D01" w:rsidR="004314F9" w:rsidRPr="007D60B4" w:rsidRDefault="004314F9" w:rsidP="004314F9">
            <w:pPr>
              <w:tabs>
                <w:tab w:val="left" w:pos="6750"/>
              </w:tabs>
              <w:ind w:right="-42"/>
              <w:rPr>
                <w:rFonts w:eastAsia="Times New Roman" w:cs="Arial"/>
                <w:szCs w:val="20"/>
              </w:rPr>
            </w:pPr>
          </w:p>
        </w:tc>
        <w:tc>
          <w:tcPr>
            <w:tcW w:w="3246" w:type="dxa"/>
          </w:tcPr>
          <w:p w14:paraId="6ED21DA6"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Location</w:t>
            </w:r>
          </w:p>
          <w:p w14:paraId="0DC85654" w14:textId="68B9C760"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Outside Fence line O&amp;M</w:t>
            </w:r>
          </w:p>
        </w:tc>
      </w:tr>
      <w:tr w:rsidR="004314F9" w:rsidRPr="00E35BE4" w14:paraId="5257C6E9" w14:textId="77777777" w:rsidTr="1F6D3BF1">
        <w:trPr>
          <w:trHeight w:val="496"/>
        </w:trPr>
        <w:tc>
          <w:tcPr>
            <w:tcW w:w="2931" w:type="dxa"/>
            <w:tcMar>
              <w:left w:w="115" w:type="dxa"/>
              <w:bottom w:w="29" w:type="dxa"/>
              <w:right w:w="115" w:type="dxa"/>
            </w:tcMar>
          </w:tcPr>
          <w:p w14:paraId="19AB59CF"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Evacuation Area:</w:t>
            </w:r>
          </w:p>
          <w:p w14:paraId="5DA1111F" w14:textId="3D638B34" w:rsidR="004314F9" w:rsidRPr="007D60B4" w:rsidRDefault="00804169" w:rsidP="004314F9">
            <w:pPr>
              <w:tabs>
                <w:tab w:val="left" w:pos="6750"/>
              </w:tabs>
              <w:ind w:right="-121"/>
              <w:rPr>
                <w:rFonts w:eastAsia="Times New Roman" w:cs="Arial"/>
                <w:szCs w:val="20"/>
              </w:rPr>
            </w:pPr>
            <w:r>
              <w:rPr>
                <w:rFonts w:eastAsia="Times New Roman" w:cs="Arial"/>
                <w:szCs w:val="20"/>
              </w:rPr>
              <w:t>Trinity Church</w:t>
            </w:r>
          </w:p>
        </w:tc>
        <w:tc>
          <w:tcPr>
            <w:tcW w:w="3236" w:type="dxa"/>
            <w:tcMar>
              <w:left w:w="115" w:type="dxa"/>
              <w:bottom w:w="29" w:type="dxa"/>
              <w:right w:w="115" w:type="dxa"/>
            </w:tcMar>
          </w:tcPr>
          <w:p w14:paraId="071AB193"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Phone Number</w:t>
            </w:r>
          </w:p>
          <w:p w14:paraId="261B09AE" w14:textId="69021E89" w:rsidR="004314F9" w:rsidRPr="007D60B4" w:rsidRDefault="00804169" w:rsidP="004314F9">
            <w:pPr>
              <w:tabs>
                <w:tab w:val="left" w:pos="6750"/>
              </w:tabs>
              <w:ind w:right="-42"/>
              <w:rPr>
                <w:rFonts w:eastAsia="Times New Roman" w:cs="Arial"/>
                <w:szCs w:val="20"/>
              </w:rPr>
            </w:pPr>
            <w:r>
              <w:rPr>
                <w:rFonts w:eastAsia="Times New Roman" w:cs="Arial"/>
                <w:szCs w:val="20"/>
              </w:rPr>
              <w:t>254.896.7105</w:t>
            </w:r>
          </w:p>
        </w:tc>
        <w:tc>
          <w:tcPr>
            <w:tcW w:w="3246" w:type="dxa"/>
          </w:tcPr>
          <w:p w14:paraId="7A13E346" w14:textId="46084365"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Address</w:t>
            </w:r>
          </w:p>
          <w:p w14:paraId="764F114E" w14:textId="61DF2E78" w:rsidR="004314F9" w:rsidRPr="007D60B4" w:rsidRDefault="00804169" w:rsidP="004314F9">
            <w:pPr>
              <w:tabs>
                <w:tab w:val="left" w:pos="6750"/>
              </w:tabs>
              <w:ind w:right="-42"/>
              <w:rPr>
                <w:rFonts w:eastAsia="Times New Roman" w:cs="Arial"/>
                <w:szCs w:val="20"/>
              </w:rPr>
            </w:pPr>
            <w:r>
              <w:rPr>
                <w:rFonts w:eastAsia="Times New Roman" w:cs="Arial"/>
                <w:szCs w:val="20"/>
              </w:rPr>
              <w:t>264 County Road 143, Riesel, TX 76682</w:t>
            </w:r>
          </w:p>
        </w:tc>
      </w:tr>
      <w:tr w:rsidR="004314F9" w:rsidRPr="00E35BE4" w14:paraId="41055EFC" w14:textId="77777777" w:rsidTr="1F6D3BF1">
        <w:trPr>
          <w:trHeight w:val="481"/>
        </w:trPr>
        <w:tc>
          <w:tcPr>
            <w:tcW w:w="2931" w:type="dxa"/>
            <w:tcMar>
              <w:left w:w="115" w:type="dxa"/>
              <w:bottom w:w="29" w:type="dxa"/>
              <w:right w:w="115" w:type="dxa"/>
            </w:tcMar>
          </w:tcPr>
          <w:p w14:paraId="0C76AFF1"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Plant Manager</w:t>
            </w:r>
          </w:p>
          <w:p w14:paraId="4048551E" w14:textId="52E57564" w:rsidR="004314F9" w:rsidRPr="007D60B4" w:rsidRDefault="004314F9" w:rsidP="004314F9">
            <w:pPr>
              <w:tabs>
                <w:tab w:val="left" w:pos="6750"/>
              </w:tabs>
              <w:ind w:right="-42"/>
              <w:rPr>
                <w:rFonts w:eastAsia="Times New Roman" w:cs="Arial"/>
                <w:szCs w:val="20"/>
              </w:rPr>
            </w:pPr>
            <w:r>
              <w:rPr>
                <w:rFonts w:eastAsia="Times New Roman" w:cs="Arial"/>
                <w:szCs w:val="20"/>
              </w:rPr>
              <w:t>Luis Rosales</w:t>
            </w:r>
            <w:r w:rsidRPr="007D60B4">
              <w:rPr>
                <w:rFonts w:eastAsia="Times New Roman" w:cs="Arial"/>
                <w:szCs w:val="20"/>
              </w:rPr>
              <w:t xml:space="preserve"> </w:t>
            </w:r>
          </w:p>
        </w:tc>
        <w:tc>
          <w:tcPr>
            <w:tcW w:w="3236" w:type="dxa"/>
            <w:tcMar>
              <w:left w:w="115" w:type="dxa"/>
              <w:bottom w:w="29" w:type="dxa"/>
              <w:right w:w="115" w:type="dxa"/>
            </w:tcMar>
          </w:tcPr>
          <w:p w14:paraId="31F62BF4" w14:textId="1887732F"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 xml:space="preserve">Office: </w:t>
            </w:r>
            <w:r>
              <w:rPr>
                <w:rFonts w:eastAsia="Times New Roman" w:cs="Arial"/>
                <w:szCs w:val="20"/>
              </w:rPr>
              <w:t>254.300.6813</w:t>
            </w:r>
          </w:p>
          <w:p w14:paraId="4C00F121" w14:textId="13573AAC"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 xml:space="preserve">Cell: </w:t>
            </w:r>
            <w:r>
              <w:rPr>
                <w:rFonts w:eastAsia="Times New Roman" w:cs="Arial"/>
                <w:szCs w:val="20"/>
              </w:rPr>
              <w:t>830.325.8103</w:t>
            </w:r>
            <w:r w:rsidRPr="007D60B4">
              <w:rPr>
                <w:rFonts w:eastAsia="Times New Roman" w:cs="Arial"/>
                <w:szCs w:val="20"/>
              </w:rPr>
              <w:t xml:space="preserve"> </w:t>
            </w:r>
          </w:p>
        </w:tc>
        <w:tc>
          <w:tcPr>
            <w:tcW w:w="3246" w:type="dxa"/>
          </w:tcPr>
          <w:p w14:paraId="5B2F4F63" w14:textId="7F895AD1"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 xml:space="preserve">E-mail: </w:t>
            </w:r>
            <w:hyperlink r:id="rId15" w:history="1">
              <w:r w:rsidR="00D41683" w:rsidRPr="00794DC1">
                <w:rPr>
                  <w:rStyle w:val="Hyperlink"/>
                  <w:rFonts w:eastAsia="Times New Roman" w:cs="Arial"/>
                  <w:szCs w:val="20"/>
                </w:rPr>
                <w:t>lrosales@nationalgridrenewables.com</w:t>
              </w:r>
            </w:hyperlink>
          </w:p>
        </w:tc>
      </w:tr>
      <w:tr w:rsidR="004314F9" w:rsidRPr="00E35BE4" w14:paraId="5D84C67C" w14:textId="77777777" w:rsidTr="1F6D3BF1">
        <w:trPr>
          <w:trHeight w:val="481"/>
        </w:trPr>
        <w:tc>
          <w:tcPr>
            <w:tcW w:w="2931" w:type="dxa"/>
            <w:tcMar>
              <w:left w:w="115" w:type="dxa"/>
              <w:bottom w:w="29" w:type="dxa"/>
              <w:right w:w="115" w:type="dxa"/>
            </w:tcMar>
          </w:tcPr>
          <w:p w14:paraId="0619B11B" w14:textId="2B0D81B9" w:rsidR="004314F9" w:rsidRPr="0051622D" w:rsidRDefault="004314F9" w:rsidP="004314F9">
            <w:pPr>
              <w:tabs>
                <w:tab w:val="left" w:pos="6750"/>
              </w:tabs>
              <w:ind w:right="-121"/>
              <w:rPr>
                <w:rFonts w:eastAsia="Times New Roman" w:cs="Arial"/>
              </w:rPr>
            </w:pPr>
            <w:r w:rsidRPr="0051622D">
              <w:rPr>
                <w:rFonts w:eastAsia="Times New Roman" w:cs="Arial"/>
              </w:rPr>
              <w:t>Miller Brothers Site Lead</w:t>
            </w:r>
            <w:r w:rsidR="00D41683" w:rsidRPr="0051622D">
              <w:rPr>
                <w:rFonts w:eastAsia="Times New Roman" w:cs="Arial"/>
              </w:rPr>
              <w:t>: TBD</w:t>
            </w:r>
          </w:p>
          <w:p w14:paraId="22AC1E32" w14:textId="6AADDAFE" w:rsidR="004314F9" w:rsidRPr="0051622D" w:rsidRDefault="004314F9" w:rsidP="004314F9">
            <w:pPr>
              <w:tabs>
                <w:tab w:val="left" w:pos="6750"/>
              </w:tabs>
              <w:ind w:right="-121"/>
              <w:rPr>
                <w:rFonts w:eastAsia="Times New Roman" w:cs="Arial"/>
                <w:szCs w:val="20"/>
              </w:rPr>
            </w:pPr>
            <w:r w:rsidRPr="0051622D">
              <w:rPr>
                <w:rFonts w:eastAsia="Times New Roman" w:cs="Arial"/>
                <w:szCs w:val="20"/>
              </w:rPr>
              <w:t xml:space="preserve">Name: </w:t>
            </w:r>
          </w:p>
        </w:tc>
        <w:tc>
          <w:tcPr>
            <w:tcW w:w="3236" w:type="dxa"/>
            <w:tcMar>
              <w:left w:w="115" w:type="dxa"/>
              <w:bottom w:w="29" w:type="dxa"/>
              <w:right w:w="115" w:type="dxa"/>
            </w:tcMar>
          </w:tcPr>
          <w:p w14:paraId="1F2FF310" w14:textId="13F63354" w:rsidR="004314F9" w:rsidRPr="0051622D" w:rsidRDefault="004314F9" w:rsidP="004314F9">
            <w:pPr>
              <w:tabs>
                <w:tab w:val="left" w:pos="6750"/>
              </w:tabs>
              <w:ind w:right="-42"/>
              <w:rPr>
                <w:rFonts w:eastAsia="Times New Roman" w:cs="Arial"/>
              </w:rPr>
            </w:pPr>
            <w:r w:rsidRPr="0051622D">
              <w:rPr>
                <w:rFonts w:eastAsia="Times New Roman" w:cs="Arial"/>
              </w:rPr>
              <w:t xml:space="preserve">Cell: </w:t>
            </w:r>
            <w:r w:rsidR="00EA6622" w:rsidRPr="0051622D">
              <w:rPr>
                <w:rFonts w:eastAsia="Times New Roman" w:cs="Arial"/>
              </w:rPr>
              <w:t>610-832-</w:t>
            </w:r>
            <w:r w:rsidR="0051622D" w:rsidRPr="0051622D">
              <w:rPr>
                <w:rFonts w:eastAsia="Times New Roman" w:cs="Arial"/>
              </w:rPr>
              <w:t>1000</w:t>
            </w:r>
          </w:p>
        </w:tc>
        <w:tc>
          <w:tcPr>
            <w:tcW w:w="3246" w:type="dxa"/>
          </w:tcPr>
          <w:p w14:paraId="36A2E7B7" w14:textId="559DD138" w:rsidR="004314F9" w:rsidRPr="0051622D" w:rsidRDefault="004314F9" w:rsidP="004314F9">
            <w:pPr>
              <w:tabs>
                <w:tab w:val="left" w:pos="6750"/>
              </w:tabs>
              <w:ind w:right="-42"/>
              <w:rPr>
                <w:rFonts w:eastAsia="Times New Roman" w:cs="Arial"/>
              </w:rPr>
            </w:pPr>
            <w:r w:rsidRPr="0051622D">
              <w:rPr>
                <w:rFonts w:eastAsia="Times New Roman" w:cs="Arial"/>
              </w:rPr>
              <w:t>E-mail</w:t>
            </w:r>
            <w:r w:rsidR="0051622D" w:rsidRPr="0051622D">
              <w:rPr>
                <w:rFonts w:eastAsia="Times New Roman" w:cs="Arial"/>
              </w:rPr>
              <w:t>: info@millerbros.us</w:t>
            </w:r>
          </w:p>
          <w:p w14:paraId="0D8C617E" w14:textId="1A42FB25" w:rsidR="004314F9" w:rsidRPr="0051622D" w:rsidRDefault="004314F9" w:rsidP="004314F9">
            <w:pPr>
              <w:tabs>
                <w:tab w:val="left" w:pos="6750"/>
              </w:tabs>
              <w:ind w:right="-42"/>
              <w:rPr>
                <w:rFonts w:eastAsia="Times New Roman" w:cs="Arial"/>
              </w:rPr>
            </w:pPr>
          </w:p>
        </w:tc>
      </w:tr>
      <w:tr w:rsidR="004314F9" w:rsidRPr="00815971" w14:paraId="20C2CC11" w14:textId="77777777" w:rsidTr="1F6D3BF1">
        <w:trPr>
          <w:trHeight w:val="480"/>
        </w:trPr>
        <w:tc>
          <w:tcPr>
            <w:tcW w:w="2931" w:type="dxa"/>
            <w:hideMark/>
          </w:tcPr>
          <w:p w14:paraId="7C877CE9" w14:textId="0A0FF51C" w:rsidR="004314F9" w:rsidRPr="0051622D" w:rsidRDefault="004314F9" w:rsidP="004314F9">
            <w:pPr>
              <w:ind w:right="-135"/>
              <w:textAlignment w:val="baseline"/>
              <w:rPr>
                <w:rFonts w:eastAsia="Times New Roman" w:cs="Arial"/>
              </w:rPr>
            </w:pPr>
            <w:r w:rsidRPr="0051622D">
              <w:rPr>
                <w:rFonts w:eastAsia="Times New Roman" w:cs="Arial"/>
              </w:rPr>
              <w:t>Miller Brothers Lead</w:t>
            </w:r>
            <w:r w:rsidR="00D41683" w:rsidRPr="0051622D">
              <w:rPr>
                <w:rFonts w:eastAsia="Times New Roman" w:cs="Arial"/>
              </w:rPr>
              <w:t>; TBD</w:t>
            </w:r>
            <w:r w:rsidRPr="0051622D">
              <w:rPr>
                <w:rFonts w:eastAsia="Times New Roman" w:cs="Arial"/>
              </w:rPr>
              <w:t> </w:t>
            </w:r>
          </w:p>
          <w:p w14:paraId="74CFFDD0" w14:textId="1CCA7614" w:rsidR="004314F9" w:rsidRPr="0051622D" w:rsidRDefault="004314F9" w:rsidP="004314F9">
            <w:pPr>
              <w:ind w:right="-135"/>
              <w:textAlignment w:val="baseline"/>
              <w:rPr>
                <w:rFonts w:eastAsia="Times New Roman" w:cs="Arial"/>
              </w:rPr>
            </w:pPr>
          </w:p>
        </w:tc>
        <w:tc>
          <w:tcPr>
            <w:tcW w:w="3236" w:type="dxa"/>
            <w:hideMark/>
          </w:tcPr>
          <w:p w14:paraId="0ED70A2A" w14:textId="2C702DA5" w:rsidR="004314F9" w:rsidRPr="0051622D" w:rsidRDefault="004314F9" w:rsidP="004314F9">
            <w:pPr>
              <w:ind w:right="-45"/>
              <w:textAlignment w:val="baseline"/>
              <w:rPr>
                <w:rFonts w:eastAsia="Times New Roman" w:cs="Arial"/>
              </w:rPr>
            </w:pPr>
            <w:r w:rsidRPr="0051622D">
              <w:rPr>
                <w:rFonts w:eastAsia="Times New Roman" w:cs="Arial"/>
              </w:rPr>
              <w:t xml:space="preserve">Cell: </w:t>
            </w:r>
            <w:r w:rsidR="0051622D" w:rsidRPr="0051622D">
              <w:rPr>
                <w:rFonts w:eastAsia="Times New Roman" w:cs="Arial"/>
              </w:rPr>
              <w:t>610-832-1000</w:t>
            </w:r>
            <w:r w:rsidRPr="0051622D">
              <w:rPr>
                <w:rFonts w:eastAsia="Times New Roman" w:cs="Arial"/>
              </w:rPr>
              <w:t> </w:t>
            </w:r>
          </w:p>
        </w:tc>
        <w:tc>
          <w:tcPr>
            <w:tcW w:w="3246" w:type="dxa"/>
            <w:hideMark/>
          </w:tcPr>
          <w:p w14:paraId="6AAD9890" w14:textId="09B07C6F" w:rsidR="004314F9" w:rsidRPr="0051622D" w:rsidRDefault="004314F9" w:rsidP="004314F9">
            <w:pPr>
              <w:ind w:right="-45"/>
              <w:textAlignment w:val="baseline"/>
              <w:rPr>
                <w:rFonts w:eastAsia="Times New Roman" w:cs="Arial"/>
              </w:rPr>
            </w:pPr>
            <w:r w:rsidRPr="0051622D">
              <w:rPr>
                <w:rFonts w:eastAsia="Times New Roman" w:cs="Arial"/>
              </w:rPr>
              <w:t xml:space="preserve">E-mail: </w:t>
            </w:r>
            <w:r w:rsidR="0051622D" w:rsidRPr="0051622D">
              <w:rPr>
                <w:rFonts w:eastAsia="Times New Roman" w:cs="Arial"/>
              </w:rPr>
              <w:t>info@millerbros.us</w:t>
            </w:r>
          </w:p>
        </w:tc>
      </w:tr>
      <w:tr w:rsidR="004314F9" w:rsidRPr="00815971" w14:paraId="017FF389" w14:textId="77777777" w:rsidTr="00CF732B">
        <w:trPr>
          <w:trHeight w:val="480"/>
        </w:trPr>
        <w:tc>
          <w:tcPr>
            <w:tcW w:w="2931" w:type="dxa"/>
            <w:hideMark/>
          </w:tcPr>
          <w:p w14:paraId="6C1B7666" w14:textId="57F6F886" w:rsidR="004314F9" w:rsidRPr="007D60B4" w:rsidRDefault="004314F9" w:rsidP="004314F9">
            <w:pPr>
              <w:ind w:right="-135"/>
              <w:textAlignment w:val="baseline"/>
              <w:rPr>
                <w:rFonts w:eastAsia="Times New Roman" w:cs="Arial"/>
              </w:rPr>
            </w:pPr>
            <w:r w:rsidRPr="77EFB7FB">
              <w:rPr>
                <w:rFonts w:eastAsia="Times New Roman" w:cs="Arial"/>
              </w:rPr>
              <w:t>Fluence Lead</w:t>
            </w:r>
            <w:r w:rsidR="00D41683">
              <w:rPr>
                <w:rFonts w:eastAsia="Times New Roman" w:cs="Arial"/>
              </w:rPr>
              <w:t>: Strom Powers</w:t>
            </w:r>
            <w:r w:rsidRPr="77EFB7FB">
              <w:rPr>
                <w:rFonts w:eastAsia="Times New Roman" w:cs="Arial"/>
              </w:rPr>
              <w:t> </w:t>
            </w:r>
          </w:p>
          <w:p w14:paraId="749A192B" w14:textId="4A8FC4C8" w:rsidR="004314F9" w:rsidRPr="007D60B4" w:rsidRDefault="004314F9" w:rsidP="004314F9">
            <w:pPr>
              <w:ind w:right="-135"/>
              <w:textAlignment w:val="baseline"/>
              <w:rPr>
                <w:rFonts w:eastAsia="Times New Roman" w:cs="Arial"/>
                <w:szCs w:val="20"/>
              </w:rPr>
            </w:pPr>
          </w:p>
        </w:tc>
        <w:tc>
          <w:tcPr>
            <w:tcW w:w="3236" w:type="dxa"/>
          </w:tcPr>
          <w:p w14:paraId="56C47909" w14:textId="062B7947" w:rsidR="004314F9" w:rsidRPr="007D60B4" w:rsidRDefault="004314F9" w:rsidP="004314F9">
            <w:pPr>
              <w:ind w:right="-45"/>
              <w:textAlignment w:val="baseline"/>
              <w:rPr>
                <w:rFonts w:eastAsia="Times New Roman" w:cs="Arial"/>
                <w:highlight w:val="yellow"/>
              </w:rPr>
            </w:pPr>
          </w:p>
        </w:tc>
        <w:tc>
          <w:tcPr>
            <w:tcW w:w="3246" w:type="dxa"/>
            <w:hideMark/>
          </w:tcPr>
          <w:p w14:paraId="4A643632" w14:textId="074BA2F5" w:rsidR="004314F9" w:rsidRPr="007D60B4" w:rsidRDefault="004314F9" w:rsidP="004314F9">
            <w:pPr>
              <w:ind w:right="-45"/>
              <w:textAlignment w:val="baseline"/>
              <w:rPr>
                <w:rFonts w:eastAsia="Times New Roman" w:cs="Arial"/>
                <w:highlight w:val="yellow"/>
              </w:rPr>
            </w:pPr>
          </w:p>
        </w:tc>
      </w:tr>
      <w:tr w:rsidR="004314F9" w:rsidRPr="00E35BE4" w14:paraId="300C6647" w14:textId="77777777" w:rsidTr="1F6D3BF1">
        <w:trPr>
          <w:trHeight w:val="481"/>
        </w:trPr>
        <w:tc>
          <w:tcPr>
            <w:tcW w:w="2931" w:type="dxa"/>
            <w:tcMar>
              <w:left w:w="115" w:type="dxa"/>
              <w:bottom w:w="29" w:type="dxa"/>
              <w:right w:w="115" w:type="dxa"/>
            </w:tcMar>
          </w:tcPr>
          <w:p w14:paraId="099F17C9"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Fire Department:</w:t>
            </w:r>
          </w:p>
          <w:p w14:paraId="48258FE5" w14:textId="27668DFB" w:rsidR="004314F9" w:rsidRPr="007D60B4" w:rsidRDefault="00D41683" w:rsidP="004314F9">
            <w:pPr>
              <w:tabs>
                <w:tab w:val="left" w:pos="6750"/>
              </w:tabs>
              <w:ind w:right="-121"/>
              <w:rPr>
                <w:rFonts w:eastAsia="Times New Roman" w:cs="Arial"/>
                <w:szCs w:val="20"/>
              </w:rPr>
            </w:pPr>
            <w:r>
              <w:rPr>
                <w:rFonts w:eastAsia="Times New Roman" w:cs="Arial"/>
                <w:szCs w:val="20"/>
              </w:rPr>
              <w:t>Riesel Fire Department</w:t>
            </w:r>
          </w:p>
        </w:tc>
        <w:tc>
          <w:tcPr>
            <w:tcW w:w="3236" w:type="dxa"/>
            <w:tcMar>
              <w:left w:w="115" w:type="dxa"/>
              <w:bottom w:w="29" w:type="dxa"/>
              <w:right w:w="115" w:type="dxa"/>
            </w:tcMar>
          </w:tcPr>
          <w:p w14:paraId="7DE9A7E3"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Phone Number</w:t>
            </w:r>
          </w:p>
          <w:p w14:paraId="640E150A" w14:textId="59CC7214" w:rsidR="004314F9" w:rsidRPr="007D60B4" w:rsidRDefault="00804169" w:rsidP="004314F9">
            <w:pPr>
              <w:tabs>
                <w:tab w:val="left" w:pos="6750"/>
              </w:tabs>
              <w:ind w:right="-42"/>
              <w:rPr>
                <w:rFonts w:eastAsia="Times New Roman" w:cs="Arial"/>
                <w:szCs w:val="20"/>
              </w:rPr>
            </w:pPr>
            <w:r>
              <w:rPr>
                <w:rFonts w:eastAsia="Times New Roman" w:cs="Arial"/>
                <w:szCs w:val="20"/>
              </w:rPr>
              <w:t>254</w:t>
            </w:r>
            <w:r w:rsidR="004314F9" w:rsidRPr="007D60B4">
              <w:rPr>
                <w:rFonts w:eastAsia="Times New Roman" w:cs="Arial"/>
                <w:szCs w:val="20"/>
              </w:rPr>
              <w:t>.</w:t>
            </w:r>
            <w:r>
              <w:rPr>
                <w:rFonts w:eastAsia="Times New Roman" w:cs="Arial"/>
                <w:szCs w:val="20"/>
              </w:rPr>
              <w:t>896</w:t>
            </w:r>
            <w:r w:rsidR="004314F9" w:rsidRPr="007D60B4">
              <w:rPr>
                <w:rFonts w:eastAsia="Times New Roman" w:cs="Arial"/>
                <w:szCs w:val="20"/>
              </w:rPr>
              <w:t>.</w:t>
            </w:r>
            <w:r>
              <w:rPr>
                <w:rFonts w:eastAsia="Times New Roman" w:cs="Arial"/>
                <w:szCs w:val="20"/>
              </w:rPr>
              <w:t>2201</w:t>
            </w:r>
          </w:p>
        </w:tc>
        <w:tc>
          <w:tcPr>
            <w:tcW w:w="3246" w:type="dxa"/>
          </w:tcPr>
          <w:p w14:paraId="55D4CC87" w14:textId="77777777" w:rsidR="00B46996" w:rsidRDefault="004314F9" w:rsidP="004314F9">
            <w:pPr>
              <w:tabs>
                <w:tab w:val="left" w:pos="6750"/>
              </w:tabs>
              <w:ind w:right="-42"/>
              <w:rPr>
                <w:rFonts w:eastAsia="Times New Roman" w:cs="Arial"/>
                <w:szCs w:val="20"/>
              </w:rPr>
            </w:pPr>
            <w:r w:rsidRPr="007D60B4">
              <w:rPr>
                <w:rFonts w:eastAsia="Times New Roman" w:cs="Arial"/>
                <w:szCs w:val="20"/>
              </w:rPr>
              <w:t>Address</w:t>
            </w:r>
            <w:r w:rsidR="00B46996">
              <w:rPr>
                <w:rFonts w:eastAsia="Times New Roman" w:cs="Arial"/>
                <w:szCs w:val="20"/>
              </w:rPr>
              <w:t>:</w:t>
            </w:r>
          </w:p>
          <w:p w14:paraId="0B49FA1A" w14:textId="240B053D" w:rsidR="004314F9" w:rsidRPr="007D60B4" w:rsidRDefault="00804169" w:rsidP="004314F9">
            <w:pPr>
              <w:tabs>
                <w:tab w:val="left" w:pos="6750"/>
              </w:tabs>
              <w:ind w:right="-42"/>
              <w:rPr>
                <w:rFonts w:eastAsia="Times New Roman" w:cs="Arial"/>
                <w:szCs w:val="20"/>
              </w:rPr>
            </w:pPr>
            <w:r>
              <w:rPr>
                <w:rFonts w:eastAsia="Times New Roman" w:cs="Arial"/>
                <w:szCs w:val="20"/>
              </w:rPr>
              <w:t>104 S Hedwig St., Riesel, TX 76682</w:t>
            </w:r>
          </w:p>
        </w:tc>
      </w:tr>
      <w:tr w:rsidR="004314F9" w:rsidRPr="00E35BE4" w14:paraId="56E53860" w14:textId="77777777" w:rsidTr="1F6D3BF1">
        <w:trPr>
          <w:trHeight w:val="481"/>
        </w:trPr>
        <w:tc>
          <w:tcPr>
            <w:tcW w:w="2931" w:type="dxa"/>
            <w:tcMar>
              <w:left w:w="115" w:type="dxa"/>
              <w:bottom w:w="29" w:type="dxa"/>
              <w:right w:w="115" w:type="dxa"/>
            </w:tcMar>
          </w:tcPr>
          <w:p w14:paraId="27DC8EC2" w14:textId="3247D8A2" w:rsidR="004314F9" w:rsidRPr="007D60B4" w:rsidRDefault="00804169" w:rsidP="004314F9">
            <w:pPr>
              <w:tabs>
                <w:tab w:val="left" w:pos="6750"/>
              </w:tabs>
              <w:ind w:right="-121"/>
              <w:rPr>
                <w:rFonts w:eastAsia="Times New Roman" w:cs="Arial"/>
                <w:szCs w:val="20"/>
              </w:rPr>
            </w:pPr>
            <w:r>
              <w:rPr>
                <w:rFonts w:eastAsia="Times New Roman" w:cs="Arial"/>
                <w:szCs w:val="20"/>
              </w:rPr>
              <w:t>Baylor Scott &amp; White Medical Center</w:t>
            </w:r>
          </w:p>
        </w:tc>
        <w:tc>
          <w:tcPr>
            <w:tcW w:w="3236" w:type="dxa"/>
            <w:tcMar>
              <w:left w:w="115" w:type="dxa"/>
              <w:bottom w:w="29" w:type="dxa"/>
              <w:right w:w="115" w:type="dxa"/>
            </w:tcMar>
          </w:tcPr>
          <w:p w14:paraId="388BF0E1"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Phone Number</w:t>
            </w:r>
          </w:p>
          <w:p w14:paraId="535D622C" w14:textId="1CA34406" w:rsidR="004314F9" w:rsidRPr="007D60B4" w:rsidRDefault="00804169" w:rsidP="004314F9">
            <w:pPr>
              <w:tabs>
                <w:tab w:val="left" w:pos="6750"/>
              </w:tabs>
              <w:ind w:right="-42"/>
              <w:rPr>
                <w:rFonts w:eastAsia="Times New Roman" w:cs="Arial"/>
                <w:szCs w:val="20"/>
              </w:rPr>
            </w:pPr>
            <w:r>
              <w:rPr>
                <w:rFonts w:eastAsia="Times New Roman" w:cs="Arial"/>
                <w:szCs w:val="20"/>
              </w:rPr>
              <w:t>254.202.2000</w:t>
            </w:r>
          </w:p>
        </w:tc>
        <w:tc>
          <w:tcPr>
            <w:tcW w:w="3246" w:type="dxa"/>
          </w:tcPr>
          <w:p w14:paraId="3FCDB1E0" w14:textId="77777777" w:rsidR="00B46996" w:rsidRDefault="004314F9" w:rsidP="004314F9">
            <w:pPr>
              <w:tabs>
                <w:tab w:val="left" w:pos="6750"/>
              </w:tabs>
              <w:ind w:right="-42"/>
              <w:rPr>
                <w:rFonts w:eastAsia="Times New Roman" w:cs="Arial"/>
                <w:szCs w:val="20"/>
              </w:rPr>
            </w:pPr>
            <w:r w:rsidRPr="007D60B4">
              <w:rPr>
                <w:rFonts w:eastAsia="Times New Roman" w:cs="Arial"/>
                <w:szCs w:val="20"/>
              </w:rPr>
              <w:t>Address</w:t>
            </w:r>
            <w:r w:rsidR="00B46996">
              <w:rPr>
                <w:rFonts w:eastAsia="Times New Roman" w:cs="Arial"/>
                <w:szCs w:val="20"/>
              </w:rPr>
              <w:t>:</w:t>
            </w:r>
          </w:p>
          <w:p w14:paraId="408C0694" w14:textId="232439E4" w:rsidR="004314F9" w:rsidRPr="007D60B4" w:rsidRDefault="00804169" w:rsidP="004314F9">
            <w:pPr>
              <w:tabs>
                <w:tab w:val="left" w:pos="6750"/>
              </w:tabs>
              <w:ind w:right="-42"/>
              <w:rPr>
                <w:rFonts w:eastAsia="Times New Roman" w:cs="Arial"/>
                <w:szCs w:val="20"/>
              </w:rPr>
            </w:pPr>
            <w:r>
              <w:rPr>
                <w:rFonts w:eastAsia="Times New Roman" w:cs="Arial"/>
                <w:szCs w:val="20"/>
              </w:rPr>
              <w:t>100 Hillcrest Medical Blvd. Waco, TX 76712</w:t>
            </w:r>
          </w:p>
        </w:tc>
      </w:tr>
      <w:tr w:rsidR="00804169" w:rsidRPr="00E35BE4" w14:paraId="45791B03" w14:textId="77777777" w:rsidTr="1F6D3BF1">
        <w:trPr>
          <w:trHeight w:val="481"/>
        </w:trPr>
        <w:tc>
          <w:tcPr>
            <w:tcW w:w="2931" w:type="dxa"/>
            <w:tcMar>
              <w:left w:w="115" w:type="dxa"/>
              <w:bottom w:w="29" w:type="dxa"/>
              <w:right w:w="115" w:type="dxa"/>
            </w:tcMar>
          </w:tcPr>
          <w:p w14:paraId="4B20EE83" w14:textId="77777777" w:rsidR="00804169" w:rsidRPr="007D60B4" w:rsidRDefault="00804169" w:rsidP="00804169">
            <w:pPr>
              <w:tabs>
                <w:tab w:val="left" w:pos="6750"/>
              </w:tabs>
              <w:ind w:right="-121"/>
              <w:rPr>
                <w:rFonts w:eastAsia="Times New Roman" w:cs="Arial"/>
                <w:szCs w:val="20"/>
              </w:rPr>
            </w:pPr>
            <w:r w:rsidRPr="007D60B4">
              <w:rPr>
                <w:rFonts w:eastAsia="Times New Roman" w:cs="Arial"/>
                <w:szCs w:val="20"/>
              </w:rPr>
              <w:t>Hospital (burn unit):</w:t>
            </w:r>
          </w:p>
          <w:p w14:paraId="7825B83E" w14:textId="3D52B6FA" w:rsidR="00804169" w:rsidRPr="007D60B4" w:rsidRDefault="00804169" w:rsidP="00804169">
            <w:pPr>
              <w:tabs>
                <w:tab w:val="left" w:pos="6750"/>
              </w:tabs>
              <w:ind w:right="-121"/>
              <w:rPr>
                <w:rFonts w:eastAsia="Times New Roman" w:cs="Arial"/>
                <w:szCs w:val="20"/>
              </w:rPr>
            </w:pPr>
            <w:r>
              <w:rPr>
                <w:rFonts w:eastAsia="Times New Roman" w:cs="Arial"/>
                <w:szCs w:val="20"/>
              </w:rPr>
              <w:t>Baylor Scott &amp; White Medical Center</w:t>
            </w:r>
          </w:p>
        </w:tc>
        <w:tc>
          <w:tcPr>
            <w:tcW w:w="3236" w:type="dxa"/>
            <w:tcMar>
              <w:left w:w="115" w:type="dxa"/>
              <w:bottom w:w="29" w:type="dxa"/>
              <w:right w:w="115" w:type="dxa"/>
            </w:tcMar>
          </w:tcPr>
          <w:p w14:paraId="1A44B648" w14:textId="77777777" w:rsidR="00804169" w:rsidRPr="007D60B4" w:rsidRDefault="00804169" w:rsidP="00804169">
            <w:pPr>
              <w:tabs>
                <w:tab w:val="left" w:pos="6750"/>
              </w:tabs>
              <w:ind w:right="-42"/>
              <w:rPr>
                <w:rFonts w:eastAsia="Times New Roman" w:cs="Arial"/>
                <w:szCs w:val="20"/>
              </w:rPr>
            </w:pPr>
            <w:r w:rsidRPr="007D60B4">
              <w:rPr>
                <w:rFonts w:eastAsia="Times New Roman" w:cs="Arial"/>
                <w:szCs w:val="20"/>
              </w:rPr>
              <w:t>Phone Number</w:t>
            </w:r>
          </w:p>
          <w:p w14:paraId="3740107E" w14:textId="7E510825" w:rsidR="00804169" w:rsidRPr="007D60B4" w:rsidRDefault="00804169" w:rsidP="00804169">
            <w:pPr>
              <w:tabs>
                <w:tab w:val="left" w:pos="6750"/>
              </w:tabs>
              <w:ind w:right="-42"/>
              <w:rPr>
                <w:rFonts w:eastAsia="Times New Roman" w:cs="Arial"/>
                <w:szCs w:val="20"/>
              </w:rPr>
            </w:pPr>
            <w:r>
              <w:rPr>
                <w:rFonts w:eastAsia="Times New Roman" w:cs="Arial"/>
                <w:szCs w:val="20"/>
              </w:rPr>
              <w:t>254.202.2000</w:t>
            </w:r>
          </w:p>
        </w:tc>
        <w:tc>
          <w:tcPr>
            <w:tcW w:w="3246" w:type="dxa"/>
          </w:tcPr>
          <w:p w14:paraId="36D93E0C" w14:textId="77777777" w:rsidR="00B46996" w:rsidRDefault="00804169" w:rsidP="00804169">
            <w:pPr>
              <w:tabs>
                <w:tab w:val="left" w:pos="6750"/>
              </w:tabs>
              <w:ind w:right="-42"/>
              <w:rPr>
                <w:rFonts w:eastAsia="Times New Roman" w:cs="Arial"/>
                <w:szCs w:val="20"/>
              </w:rPr>
            </w:pPr>
            <w:r w:rsidRPr="007D60B4">
              <w:rPr>
                <w:rFonts w:eastAsia="Times New Roman" w:cs="Arial"/>
                <w:szCs w:val="20"/>
              </w:rPr>
              <w:t>Address</w:t>
            </w:r>
            <w:r w:rsidR="00B46996">
              <w:rPr>
                <w:rFonts w:eastAsia="Times New Roman" w:cs="Arial"/>
                <w:szCs w:val="20"/>
              </w:rPr>
              <w:t xml:space="preserve">: </w:t>
            </w:r>
          </w:p>
          <w:p w14:paraId="2FC57729" w14:textId="5E8531ED" w:rsidR="00804169" w:rsidRPr="007D60B4" w:rsidRDefault="00804169" w:rsidP="00804169">
            <w:pPr>
              <w:tabs>
                <w:tab w:val="left" w:pos="6750"/>
              </w:tabs>
              <w:ind w:right="-42"/>
              <w:rPr>
                <w:rFonts w:eastAsia="Times New Roman" w:cs="Arial"/>
                <w:szCs w:val="20"/>
              </w:rPr>
            </w:pPr>
            <w:r>
              <w:rPr>
                <w:rFonts w:eastAsia="Times New Roman" w:cs="Arial"/>
                <w:szCs w:val="20"/>
              </w:rPr>
              <w:t>100 Hillcrest Medical Blvd. Waco, TX 76712</w:t>
            </w:r>
          </w:p>
        </w:tc>
      </w:tr>
      <w:tr w:rsidR="00804169" w:rsidRPr="00E35BE4" w14:paraId="2302AC48" w14:textId="77777777" w:rsidTr="1F6D3BF1">
        <w:trPr>
          <w:trHeight w:val="722"/>
        </w:trPr>
        <w:tc>
          <w:tcPr>
            <w:tcW w:w="2931" w:type="dxa"/>
            <w:tcMar>
              <w:left w:w="115" w:type="dxa"/>
              <w:bottom w:w="29" w:type="dxa"/>
              <w:right w:w="115" w:type="dxa"/>
            </w:tcMar>
          </w:tcPr>
          <w:p w14:paraId="04211651" w14:textId="131A21C4" w:rsidR="00804169" w:rsidRPr="007D60B4" w:rsidRDefault="00804169" w:rsidP="00804169">
            <w:pPr>
              <w:tabs>
                <w:tab w:val="left" w:pos="6750"/>
              </w:tabs>
              <w:ind w:right="-121"/>
              <w:rPr>
                <w:rFonts w:eastAsia="Times New Roman" w:cs="Arial"/>
                <w:szCs w:val="20"/>
              </w:rPr>
            </w:pPr>
            <w:r w:rsidRPr="007D60B4">
              <w:rPr>
                <w:rFonts w:eastAsia="Times New Roman" w:cs="Arial"/>
                <w:szCs w:val="20"/>
              </w:rPr>
              <w:t xml:space="preserve">Hospital </w:t>
            </w:r>
            <w:r>
              <w:rPr>
                <w:rFonts w:eastAsia="Times New Roman" w:cs="Arial"/>
                <w:szCs w:val="20"/>
              </w:rPr>
              <w:t>Baylor Scott &amp; White Medical Center</w:t>
            </w:r>
          </w:p>
        </w:tc>
        <w:tc>
          <w:tcPr>
            <w:tcW w:w="3236" w:type="dxa"/>
            <w:tcMar>
              <w:left w:w="115" w:type="dxa"/>
              <w:bottom w:w="29" w:type="dxa"/>
              <w:right w:w="115" w:type="dxa"/>
            </w:tcMar>
          </w:tcPr>
          <w:p w14:paraId="53447DD9" w14:textId="77777777" w:rsidR="00804169" w:rsidRPr="007D60B4" w:rsidRDefault="00804169" w:rsidP="00804169">
            <w:pPr>
              <w:tabs>
                <w:tab w:val="left" w:pos="6750"/>
              </w:tabs>
              <w:ind w:right="-42"/>
              <w:rPr>
                <w:rFonts w:eastAsia="Times New Roman" w:cs="Arial"/>
                <w:szCs w:val="20"/>
              </w:rPr>
            </w:pPr>
            <w:r w:rsidRPr="007D60B4">
              <w:rPr>
                <w:rFonts w:eastAsia="Times New Roman" w:cs="Arial"/>
                <w:szCs w:val="20"/>
              </w:rPr>
              <w:t>Phone Number</w:t>
            </w:r>
          </w:p>
          <w:p w14:paraId="366E27E5" w14:textId="614262F6" w:rsidR="00804169" w:rsidRPr="007D60B4" w:rsidRDefault="00804169" w:rsidP="00804169">
            <w:pPr>
              <w:tabs>
                <w:tab w:val="left" w:pos="6750"/>
              </w:tabs>
              <w:ind w:right="-42"/>
              <w:rPr>
                <w:rFonts w:eastAsia="Times New Roman" w:cs="Arial"/>
                <w:szCs w:val="20"/>
              </w:rPr>
            </w:pPr>
            <w:r>
              <w:rPr>
                <w:rFonts w:eastAsia="Times New Roman" w:cs="Arial"/>
                <w:szCs w:val="20"/>
              </w:rPr>
              <w:t>254.202.2000</w:t>
            </w:r>
          </w:p>
        </w:tc>
        <w:tc>
          <w:tcPr>
            <w:tcW w:w="3246" w:type="dxa"/>
          </w:tcPr>
          <w:p w14:paraId="3D3B726D" w14:textId="77777777" w:rsidR="00B46996" w:rsidRDefault="00804169" w:rsidP="00804169">
            <w:pPr>
              <w:tabs>
                <w:tab w:val="left" w:pos="6750"/>
              </w:tabs>
              <w:ind w:right="-42"/>
              <w:rPr>
                <w:rFonts w:eastAsia="Times New Roman" w:cs="Arial"/>
                <w:szCs w:val="20"/>
              </w:rPr>
            </w:pPr>
            <w:r w:rsidRPr="007D60B4">
              <w:rPr>
                <w:rFonts w:eastAsia="Times New Roman" w:cs="Arial"/>
                <w:szCs w:val="20"/>
              </w:rPr>
              <w:t>Address</w:t>
            </w:r>
            <w:r w:rsidR="00B46996">
              <w:rPr>
                <w:rFonts w:eastAsia="Times New Roman" w:cs="Arial"/>
                <w:szCs w:val="20"/>
              </w:rPr>
              <w:t>:</w:t>
            </w:r>
          </w:p>
          <w:p w14:paraId="3AFD5069" w14:textId="2CA1A1FB" w:rsidR="00804169" w:rsidRPr="007D60B4" w:rsidRDefault="00804169" w:rsidP="00804169">
            <w:pPr>
              <w:tabs>
                <w:tab w:val="left" w:pos="6750"/>
              </w:tabs>
              <w:ind w:right="-42"/>
              <w:rPr>
                <w:rFonts w:eastAsia="Times New Roman" w:cs="Arial"/>
                <w:szCs w:val="20"/>
              </w:rPr>
            </w:pPr>
            <w:r>
              <w:rPr>
                <w:rFonts w:eastAsia="Times New Roman" w:cs="Arial"/>
                <w:szCs w:val="20"/>
              </w:rPr>
              <w:t>100 Hillcrest Medical Blvd. Waco, TX 76712</w:t>
            </w:r>
          </w:p>
        </w:tc>
      </w:tr>
      <w:tr w:rsidR="004314F9" w:rsidRPr="00E35BE4" w14:paraId="2CAD0AD5" w14:textId="77777777" w:rsidTr="1F6D3BF1">
        <w:trPr>
          <w:trHeight w:val="737"/>
        </w:trPr>
        <w:tc>
          <w:tcPr>
            <w:tcW w:w="2931" w:type="dxa"/>
            <w:tcMar>
              <w:left w:w="115" w:type="dxa"/>
              <w:bottom w:w="29" w:type="dxa"/>
              <w:right w:w="115" w:type="dxa"/>
            </w:tcMar>
          </w:tcPr>
          <w:p w14:paraId="00B78BAB"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Police:</w:t>
            </w:r>
          </w:p>
          <w:p w14:paraId="074E5495" w14:textId="61B83725" w:rsidR="004314F9" w:rsidRDefault="00D41683" w:rsidP="004314F9">
            <w:pPr>
              <w:tabs>
                <w:tab w:val="left" w:pos="6750"/>
              </w:tabs>
              <w:ind w:right="-121"/>
              <w:rPr>
                <w:rFonts w:eastAsia="Times New Roman" w:cs="Arial"/>
                <w:szCs w:val="20"/>
              </w:rPr>
            </w:pPr>
            <w:r>
              <w:rPr>
                <w:rFonts w:eastAsia="Times New Roman" w:cs="Arial"/>
                <w:szCs w:val="20"/>
              </w:rPr>
              <w:t>Riesel</w:t>
            </w:r>
            <w:r w:rsidRPr="007D60B4">
              <w:rPr>
                <w:rFonts w:eastAsia="Times New Roman" w:cs="Arial"/>
                <w:szCs w:val="20"/>
              </w:rPr>
              <w:t xml:space="preserve"> </w:t>
            </w:r>
            <w:r w:rsidR="004314F9" w:rsidRPr="007D60B4">
              <w:rPr>
                <w:rFonts w:eastAsia="Times New Roman" w:cs="Arial"/>
                <w:szCs w:val="20"/>
              </w:rPr>
              <w:t>Police Department</w:t>
            </w:r>
            <w:r w:rsidR="00804169">
              <w:rPr>
                <w:rFonts w:eastAsia="Times New Roman" w:cs="Arial"/>
                <w:szCs w:val="20"/>
              </w:rPr>
              <w:t xml:space="preserve"> </w:t>
            </w:r>
          </w:p>
          <w:p w14:paraId="3992AA8D" w14:textId="7BDDC12B" w:rsidR="00804169" w:rsidRPr="007D60B4" w:rsidRDefault="00804169" w:rsidP="004314F9">
            <w:pPr>
              <w:tabs>
                <w:tab w:val="left" w:pos="6750"/>
              </w:tabs>
              <w:ind w:right="-121"/>
              <w:rPr>
                <w:rFonts w:eastAsia="Times New Roman" w:cs="Arial"/>
                <w:szCs w:val="20"/>
              </w:rPr>
            </w:pPr>
            <w:r>
              <w:rPr>
                <w:rFonts w:eastAsia="Times New Roman" w:cs="Arial"/>
                <w:szCs w:val="20"/>
              </w:rPr>
              <w:t>City Hall</w:t>
            </w:r>
          </w:p>
        </w:tc>
        <w:tc>
          <w:tcPr>
            <w:tcW w:w="3236" w:type="dxa"/>
            <w:tcMar>
              <w:left w:w="115" w:type="dxa"/>
              <w:bottom w:w="29" w:type="dxa"/>
              <w:right w:w="115" w:type="dxa"/>
            </w:tcMar>
          </w:tcPr>
          <w:p w14:paraId="59B27D9D"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Phone Number</w:t>
            </w:r>
          </w:p>
          <w:p w14:paraId="508CE06D" w14:textId="345A8447" w:rsidR="004314F9" w:rsidRPr="007D60B4" w:rsidRDefault="00804169" w:rsidP="004314F9">
            <w:pPr>
              <w:tabs>
                <w:tab w:val="left" w:pos="6750"/>
              </w:tabs>
              <w:ind w:right="-42"/>
              <w:rPr>
                <w:rFonts w:eastAsia="Times New Roman" w:cs="Arial"/>
                <w:szCs w:val="20"/>
              </w:rPr>
            </w:pPr>
            <w:r>
              <w:rPr>
                <w:rFonts w:eastAsia="Times New Roman" w:cs="Arial"/>
                <w:szCs w:val="20"/>
              </w:rPr>
              <w:t>254.896.6501</w:t>
            </w:r>
          </w:p>
        </w:tc>
        <w:tc>
          <w:tcPr>
            <w:tcW w:w="3246" w:type="dxa"/>
          </w:tcPr>
          <w:p w14:paraId="248071E8" w14:textId="77777777" w:rsidR="00B46996" w:rsidRDefault="004314F9" w:rsidP="004314F9">
            <w:pPr>
              <w:tabs>
                <w:tab w:val="left" w:pos="6750"/>
              </w:tabs>
              <w:ind w:right="-42"/>
              <w:rPr>
                <w:rFonts w:eastAsia="Times New Roman" w:cs="Arial"/>
                <w:szCs w:val="20"/>
              </w:rPr>
            </w:pPr>
            <w:r w:rsidRPr="007D60B4">
              <w:rPr>
                <w:rFonts w:eastAsia="Times New Roman" w:cs="Arial"/>
                <w:szCs w:val="20"/>
              </w:rPr>
              <w:t>Address</w:t>
            </w:r>
            <w:r w:rsidR="00B46996">
              <w:rPr>
                <w:rFonts w:eastAsia="Times New Roman" w:cs="Arial"/>
                <w:szCs w:val="20"/>
              </w:rPr>
              <w:t>:</w:t>
            </w:r>
          </w:p>
          <w:p w14:paraId="478AA371" w14:textId="6E9E8B59" w:rsidR="004314F9" w:rsidRPr="007D60B4" w:rsidRDefault="00804169" w:rsidP="004314F9">
            <w:pPr>
              <w:tabs>
                <w:tab w:val="left" w:pos="6750"/>
              </w:tabs>
              <w:ind w:right="-42"/>
              <w:rPr>
                <w:rFonts w:eastAsia="Times New Roman" w:cs="Arial"/>
                <w:szCs w:val="20"/>
              </w:rPr>
            </w:pPr>
            <w:r>
              <w:rPr>
                <w:rFonts w:eastAsia="Times New Roman" w:cs="Arial"/>
                <w:szCs w:val="20"/>
              </w:rPr>
              <w:t>104 Hwy 6, Riesel, TX</w:t>
            </w:r>
          </w:p>
        </w:tc>
      </w:tr>
      <w:tr w:rsidR="004314F9" w:rsidRPr="00E35BE4" w14:paraId="6BEADC0F" w14:textId="77777777" w:rsidTr="1F6D3BF1">
        <w:trPr>
          <w:trHeight w:val="722"/>
        </w:trPr>
        <w:tc>
          <w:tcPr>
            <w:tcW w:w="2931" w:type="dxa"/>
            <w:tcMar>
              <w:left w:w="115" w:type="dxa"/>
              <w:bottom w:w="29" w:type="dxa"/>
              <w:right w:w="115" w:type="dxa"/>
            </w:tcMar>
          </w:tcPr>
          <w:p w14:paraId="7AA987DA"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 xml:space="preserve">VP, EHS </w:t>
            </w:r>
          </w:p>
          <w:p w14:paraId="65D92EED" w14:textId="54CDC203"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Gemma Smith</w:t>
            </w:r>
          </w:p>
        </w:tc>
        <w:tc>
          <w:tcPr>
            <w:tcW w:w="3236" w:type="dxa"/>
            <w:tcMar>
              <w:left w:w="115" w:type="dxa"/>
              <w:bottom w:w="29" w:type="dxa"/>
              <w:right w:w="115" w:type="dxa"/>
            </w:tcMar>
          </w:tcPr>
          <w:p w14:paraId="23C3EDC2"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Office: 952.358.5668</w:t>
            </w:r>
          </w:p>
          <w:p w14:paraId="4AC0C7B6" w14:textId="2E84DEF4"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 xml:space="preserve">Cell: 713.294.8979 </w:t>
            </w:r>
          </w:p>
        </w:tc>
        <w:tc>
          <w:tcPr>
            <w:tcW w:w="3246" w:type="dxa"/>
          </w:tcPr>
          <w:p w14:paraId="10CDBE75"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E-mail</w:t>
            </w:r>
          </w:p>
          <w:p w14:paraId="60BA736C" w14:textId="4010365E"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gsmith@nationalgridrenewables.com</w:t>
            </w:r>
          </w:p>
        </w:tc>
      </w:tr>
      <w:tr w:rsidR="004314F9" w:rsidRPr="00E35BE4" w14:paraId="13766556" w14:textId="77777777" w:rsidTr="1F6D3BF1">
        <w:trPr>
          <w:trHeight w:val="481"/>
        </w:trPr>
        <w:tc>
          <w:tcPr>
            <w:tcW w:w="2931" w:type="dxa"/>
            <w:tcMar>
              <w:left w:w="115" w:type="dxa"/>
              <w:bottom w:w="29" w:type="dxa"/>
              <w:right w:w="115" w:type="dxa"/>
            </w:tcMar>
          </w:tcPr>
          <w:p w14:paraId="7FF18CE4"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VP, Operations</w:t>
            </w:r>
          </w:p>
          <w:p w14:paraId="75FF2172" w14:textId="70B70E12"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Joe Melsha</w:t>
            </w:r>
          </w:p>
        </w:tc>
        <w:tc>
          <w:tcPr>
            <w:tcW w:w="3236" w:type="dxa"/>
            <w:tcMar>
              <w:left w:w="115" w:type="dxa"/>
              <w:bottom w:w="29" w:type="dxa"/>
              <w:right w:w="115" w:type="dxa"/>
            </w:tcMar>
          </w:tcPr>
          <w:p w14:paraId="5A8FBBD2"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Office: 952.358.5660</w:t>
            </w:r>
          </w:p>
          <w:p w14:paraId="09B3422F" w14:textId="57255B94"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Cell: 507.226.3593</w:t>
            </w:r>
          </w:p>
        </w:tc>
        <w:tc>
          <w:tcPr>
            <w:tcW w:w="3246" w:type="dxa"/>
          </w:tcPr>
          <w:p w14:paraId="3CFEBBC6" w14:textId="0EE11031"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E-mail jmelsha@nationalgridrenewables.com</w:t>
            </w:r>
          </w:p>
        </w:tc>
      </w:tr>
      <w:tr w:rsidR="004314F9" w:rsidRPr="00E35BE4" w14:paraId="4AB79884" w14:textId="77777777" w:rsidTr="1F6D3BF1">
        <w:trPr>
          <w:trHeight w:val="240"/>
        </w:trPr>
        <w:tc>
          <w:tcPr>
            <w:tcW w:w="2931" w:type="dxa"/>
            <w:tcMar>
              <w:left w:w="115" w:type="dxa"/>
              <w:bottom w:w="29" w:type="dxa"/>
              <w:right w:w="115" w:type="dxa"/>
            </w:tcMar>
          </w:tcPr>
          <w:p w14:paraId="335BBAE5" w14:textId="7777777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NERC Compliance Officer</w:t>
            </w:r>
          </w:p>
          <w:p w14:paraId="401A55E1" w14:textId="611DBE87" w:rsidR="004314F9" w:rsidRPr="007D60B4" w:rsidRDefault="004314F9" w:rsidP="004314F9">
            <w:pPr>
              <w:tabs>
                <w:tab w:val="left" w:pos="6750"/>
              </w:tabs>
              <w:ind w:right="-121"/>
              <w:rPr>
                <w:rFonts w:eastAsia="Times New Roman" w:cs="Arial"/>
                <w:szCs w:val="20"/>
              </w:rPr>
            </w:pPr>
            <w:r w:rsidRPr="007D60B4">
              <w:rPr>
                <w:rFonts w:eastAsia="Times New Roman" w:cs="Arial"/>
                <w:szCs w:val="20"/>
              </w:rPr>
              <w:t>Rob Smith</w:t>
            </w:r>
          </w:p>
        </w:tc>
        <w:tc>
          <w:tcPr>
            <w:tcW w:w="3236" w:type="dxa"/>
            <w:tcMar>
              <w:left w:w="115" w:type="dxa"/>
              <w:bottom w:w="29" w:type="dxa"/>
              <w:right w:w="115" w:type="dxa"/>
            </w:tcMar>
          </w:tcPr>
          <w:p w14:paraId="593525F8"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Office: 612.429.0533</w:t>
            </w:r>
          </w:p>
          <w:p w14:paraId="4D5D7713" w14:textId="66FE70CF"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Cell:651.785.7369</w:t>
            </w:r>
          </w:p>
        </w:tc>
        <w:tc>
          <w:tcPr>
            <w:tcW w:w="3246" w:type="dxa"/>
          </w:tcPr>
          <w:p w14:paraId="48230F8A" w14:textId="77777777"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E-Mail:</w:t>
            </w:r>
          </w:p>
          <w:p w14:paraId="15ADE1AE" w14:textId="0418011F" w:rsidR="004314F9" w:rsidRPr="007D60B4" w:rsidRDefault="004314F9" w:rsidP="004314F9">
            <w:pPr>
              <w:tabs>
                <w:tab w:val="left" w:pos="6750"/>
              </w:tabs>
              <w:ind w:right="-42"/>
              <w:rPr>
                <w:rFonts w:eastAsia="Times New Roman" w:cs="Arial"/>
                <w:szCs w:val="20"/>
              </w:rPr>
            </w:pPr>
            <w:r w:rsidRPr="007D60B4">
              <w:rPr>
                <w:rFonts w:eastAsia="Times New Roman" w:cs="Arial"/>
                <w:szCs w:val="20"/>
              </w:rPr>
              <w:t>rjsmith@nationalgridrenewables.com</w:t>
            </w:r>
          </w:p>
        </w:tc>
      </w:tr>
      <w:tr w:rsidR="004314F9" w:rsidRPr="00E35BE4" w14:paraId="20E33A66" w14:textId="77777777" w:rsidTr="1F6D3BF1">
        <w:trPr>
          <w:trHeight w:val="737"/>
        </w:trPr>
        <w:tc>
          <w:tcPr>
            <w:tcW w:w="2931" w:type="dxa"/>
            <w:tcMar>
              <w:left w:w="115" w:type="dxa"/>
              <w:bottom w:w="29" w:type="dxa"/>
              <w:right w:w="115" w:type="dxa"/>
            </w:tcMar>
          </w:tcPr>
          <w:p w14:paraId="30475A6A" w14:textId="71663C51" w:rsidR="004314F9" w:rsidRPr="0051622D" w:rsidRDefault="004314F9" w:rsidP="004314F9">
            <w:pPr>
              <w:tabs>
                <w:tab w:val="left" w:pos="6750"/>
              </w:tabs>
              <w:ind w:right="-121"/>
              <w:rPr>
                <w:rFonts w:eastAsia="Times New Roman" w:cs="Arial"/>
              </w:rPr>
            </w:pPr>
            <w:r w:rsidRPr="0051622D">
              <w:rPr>
                <w:rFonts w:eastAsia="Times New Roman" w:cs="Arial"/>
              </w:rPr>
              <w:t>Miller Brothers EHS Specialist:</w:t>
            </w:r>
          </w:p>
          <w:p w14:paraId="6CEADFAA" w14:textId="2A31CF1C" w:rsidR="004314F9" w:rsidRPr="0051622D" w:rsidRDefault="004951CA" w:rsidP="004314F9">
            <w:pPr>
              <w:tabs>
                <w:tab w:val="left" w:pos="6750"/>
              </w:tabs>
              <w:ind w:right="-121"/>
              <w:rPr>
                <w:rFonts w:eastAsia="Times New Roman" w:cs="Arial"/>
                <w:szCs w:val="20"/>
              </w:rPr>
            </w:pPr>
            <w:r>
              <w:rPr>
                <w:rFonts w:eastAsia="Times New Roman" w:cs="Arial"/>
                <w:szCs w:val="20"/>
              </w:rPr>
              <w:t xml:space="preserve">Jeff </w:t>
            </w:r>
            <w:proofErr w:type="spellStart"/>
            <w:r>
              <w:rPr>
                <w:rFonts w:eastAsia="Times New Roman" w:cs="Arial"/>
                <w:szCs w:val="20"/>
              </w:rPr>
              <w:t>Sampeer</w:t>
            </w:r>
            <w:proofErr w:type="spellEnd"/>
          </w:p>
        </w:tc>
        <w:tc>
          <w:tcPr>
            <w:tcW w:w="3236" w:type="dxa"/>
            <w:tcMar>
              <w:left w:w="115" w:type="dxa"/>
              <w:bottom w:w="29" w:type="dxa"/>
              <w:right w:w="115" w:type="dxa"/>
            </w:tcMar>
          </w:tcPr>
          <w:p w14:paraId="42DD97DA" w14:textId="77777777" w:rsidR="004314F9" w:rsidRPr="0051622D" w:rsidRDefault="004314F9" w:rsidP="004314F9">
            <w:pPr>
              <w:tabs>
                <w:tab w:val="left" w:pos="6750"/>
              </w:tabs>
              <w:ind w:right="-42"/>
              <w:rPr>
                <w:rFonts w:eastAsia="Times New Roman" w:cs="Arial"/>
                <w:szCs w:val="20"/>
              </w:rPr>
            </w:pPr>
            <w:r w:rsidRPr="0051622D">
              <w:rPr>
                <w:rFonts w:eastAsia="Times New Roman" w:cs="Arial"/>
                <w:szCs w:val="20"/>
              </w:rPr>
              <w:t>Office: Office Phone Number</w:t>
            </w:r>
          </w:p>
          <w:p w14:paraId="4A17673A" w14:textId="77777777" w:rsidR="004314F9" w:rsidRPr="0051622D" w:rsidRDefault="004314F9" w:rsidP="004314F9">
            <w:pPr>
              <w:tabs>
                <w:tab w:val="left" w:pos="6750"/>
              </w:tabs>
              <w:ind w:right="-42"/>
              <w:rPr>
                <w:rFonts w:eastAsia="Times New Roman" w:cs="Arial"/>
                <w:szCs w:val="20"/>
              </w:rPr>
            </w:pPr>
            <w:r w:rsidRPr="0051622D">
              <w:rPr>
                <w:rFonts w:eastAsia="Times New Roman" w:cs="Arial"/>
                <w:szCs w:val="20"/>
              </w:rPr>
              <w:t>Cell:  661.600.8373</w:t>
            </w:r>
          </w:p>
          <w:p w14:paraId="76CC9059" w14:textId="7EDFFE86" w:rsidR="004314F9" w:rsidRPr="0051622D" w:rsidRDefault="004314F9" w:rsidP="004314F9">
            <w:pPr>
              <w:tabs>
                <w:tab w:val="left" w:pos="6750"/>
              </w:tabs>
              <w:ind w:right="-42"/>
              <w:rPr>
                <w:rFonts w:eastAsia="Times New Roman" w:cs="Arial"/>
                <w:szCs w:val="20"/>
              </w:rPr>
            </w:pPr>
            <w:r w:rsidRPr="0051622D">
              <w:rPr>
                <w:rFonts w:eastAsia="Times New Roman" w:cs="Arial"/>
                <w:szCs w:val="20"/>
              </w:rPr>
              <w:t xml:space="preserve"> </w:t>
            </w:r>
          </w:p>
        </w:tc>
        <w:tc>
          <w:tcPr>
            <w:tcW w:w="3246" w:type="dxa"/>
          </w:tcPr>
          <w:p w14:paraId="5BB23751" w14:textId="77777777" w:rsidR="004314F9" w:rsidRPr="004951CA" w:rsidRDefault="004314F9" w:rsidP="004314F9">
            <w:pPr>
              <w:tabs>
                <w:tab w:val="left" w:pos="6750"/>
              </w:tabs>
              <w:ind w:right="-42"/>
              <w:rPr>
                <w:rFonts w:eastAsia="Times New Roman" w:cs="Arial"/>
                <w:szCs w:val="20"/>
              </w:rPr>
            </w:pPr>
            <w:r w:rsidRPr="004951CA">
              <w:rPr>
                <w:rFonts w:eastAsia="Times New Roman" w:cs="Arial"/>
                <w:szCs w:val="20"/>
              </w:rPr>
              <w:t>E-mail</w:t>
            </w:r>
          </w:p>
          <w:p w14:paraId="1A85FA62" w14:textId="291BE67A" w:rsidR="004314F9" w:rsidRPr="005645EF" w:rsidRDefault="004951CA" w:rsidP="004314F9">
            <w:pPr>
              <w:tabs>
                <w:tab w:val="left" w:pos="6750"/>
              </w:tabs>
              <w:ind w:right="-42"/>
              <w:rPr>
                <w:rFonts w:eastAsia="Times New Roman" w:cs="Arial"/>
                <w:szCs w:val="20"/>
                <w:highlight w:val="yellow"/>
              </w:rPr>
            </w:pPr>
            <w:r w:rsidRPr="00BF005E">
              <w:rPr>
                <w:rFonts w:eastAsia="Times New Roman" w:cs="Arial"/>
                <w:szCs w:val="20"/>
              </w:rPr>
              <w:t>info@mi</w:t>
            </w:r>
            <w:r w:rsidR="00BF005E" w:rsidRPr="00BF005E">
              <w:rPr>
                <w:rFonts w:eastAsia="Times New Roman" w:cs="Arial"/>
                <w:szCs w:val="20"/>
              </w:rPr>
              <w:t>llerbros.us</w:t>
            </w:r>
          </w:p>
        </w:tc>
      </w:tr>
      <w:bookmarkEnd w:id="15"/>
    </w:tbl>
    <w:p w14:paraId="09954E68" w14:textId="77777777" w:rsidR="00451778" w:rsidRPr="00E35BE4" w:rsidRDefault="00451778" w:rsidP="00E35BE4"/>
    <w:p w14:paraId="09A86DCD" w14:textId="33A5D1B0" w:rsidR="00677378" w:rsidRDefault="00677378" w:rsidP="00820E26">
      <w:pPr>
        <w:pStyle w:val="Heading1"/>
      </w:pPr>
      <w:bookmarkStart w:id="16" w:name="_Toc109889826"/>
      <w:r w:rsidRPr="00FA0860">
        <w:lastRenderedPageBreak/>
        <w:t>Directions to nearest hospital/clinic</w:t>
      </w:r>
      <w:bookmarkEnd w:id="16"/>
    </w:p>
    <w:p w14:paraId="0BA02F91" w14:textId="639BFF18" w:rsidR="00BD547A" w:rsidRPr="009336CB" w:rsidRDefault="00BD547A" w:rsidP="009336CB">
      <w:pPr>
        <w:pStyle w:val="Body1"/>
        <w:rPr>
          <w:rFonts w:asciiTheme="minorHAnsi" w:eastAsiaTheme="minorEastAsia" w:hAnsiTheme="minorHAnsi"/>
        </w:rPr>
      </w:pPr>
      <w:r>
        <w:rPr>
          <w:rFonts w:eastAsia="Times New Roman"/>
          <w:szCs w:val="20"/>
        </w:rPr>
        <w:t>Baylor Scott &amp; White Medical Center:</w:t>
      </w:r>
      <w:r w:rsidRPr="00BD547A">
        <w:rPr>
          <w:rFonts w:eastAsia="Times New Roman"/>
          <w:szCs w:val="20"/>
        </w:rPr>
        <w:t xml:space="preserve"> </w:t>
      </w:r>
      <w:r>
        <w:rPr>
          <w:rFonts w:eastAsia="Times New Roman"/>
          <w:szCs w:val="20"/>
        </w:rPr>
        <w:t>100 Hillcrest Medical Blvd. Waco, TX 76712</w:t>
      </w:r>
      <w:r w:rsidRPr="00BD547A">
        <w:rPr>
          <w:rFonts w:asciiTheme="minorHAnsi" w:eastAsiaTheme="minorEastAsia" w:hAnsiTheme="minorHAnsi"/>
          <w:noProof/>
        </w:rPr>
        <w:drawing>
          <wp:inline distT="0" distB="0" distL="0" distR="0" wp14:anchorId="3554BA84" wp14:editId="50A54B36">
            <wp:extent cx="5886450" cy="5746115"/>
            <wp:effectExtent l="0" t="0" r="0" b="6985"/>
            <wp:docPr id="11" name="Picture 11" descr="A map with a blue 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map with a blue line&#10;&#10;Description automatically generated with low confidence"/>
                    <pic:cNvPicPr/>
                  </pic:nvPicPr>
                  <pic:blipFill>
                    <a:blip r:embed="rId16"/>
                    <a:stretch>
                      <a:fillRect/>
                    </a:stretch>
                  </pic:blipFill>
                  <pic:spPr>
                    <a:xfrm>
                      <a:off x="0" y="0"/>
                      <a:ext cx="5886450" cy="5746115"/>
                    </a:xfrm>
                    <a:prstGeom prst="rect">
                      <a:avLst/>
                    </a:prstGeom>
                  </pic:spPr>
                </pic:pic>
              </a:graphicData>
            </a:graphic>
          </wp:inline>
        </w:drawing>
      </w:r>
    </w:p>
    <w:p w14:paraId="6FE53C25" w14:textId="797CC3AB" w:rsidR="00451778" w:rsidRDefault="00451778" w:rsidP="00813193">
      <w:pPr>
        <w:ind w:right="700"/>
        <w:jc w:val="center"/>
        <w:rPr>
          <w:noProof/>
        </w:rPr>
      </w:pPr>
    </w:p>
    <w:p w14:paraId="6DA8B3CB" w14:textId="5D812176" w:rsidR="00680D52" w:rsidRPr="00941B63" w:rsidRDefault="00680D52" w:rsidP="00941B63"/>
    <w:p w14:paraId="0F54982B" w14:textId="77777777" w:rsidR="00680D52" w:rsidRDefault="00680D52" w:rsidP="00680D52">
      <w:pPr>
        <w:rPr>
          <w:noProof/>
        </w:rPr>
      </w:pPr>
    </w:p>
    <w:p w14:paraId="1C27C950" w14:textId="431C72A6" w:rsidR="00FB6DA4" w:rsidRPr="00451778" w:rsidRDefault="00680D52" w:rsidP="00471778">
      <w:pPr>
        <w:tabs>
          <w:tab w:val="left" w:pos="5430"/>
        </w:tabs>
      </w:pPr>
      <w:r>
        <w:lastRenderedPageBreak/>
        <w:tab/>
      </w:r>
      <w:r w:rsidR="00471778" w:rsidRPr="00680D52">
        <w:rPr>
          <w:noProof/>
        </w:rPr>
        <w:drawing>
          <wp:inline distT="0" distB="0" distL="0" distR="0" wp14:anchorId="35672E8F" wp14:editId="6188A445">
            <wp:extent cx="5886450" cy="3541395"/>
            <wp:effectExtent l="0" t="0" r="0" b="1905"/>
            <wp:docPr id="13" name="Picture 13"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map, text, atlas&#10;&#10;Description automatically generated"/>
                    <pic:cNvPicPr/>
                  </pic:nvPicPr>
                  <pic:blipFill>
                    <a:blip r:embed="rId17"/>
                    <a:stretch>
                      <a:fillRect/>
                    </a:stretch>
                  </pic:blipFill>
                  <pic:spPr>
                    <a:xfrm>
                      <a:off x="0" y="0"/>
                      <a:ext cx="5886450" cy="3541395"/>
                    </a:xfrm>
                    <a:prstGeom prst="rect">
                      <a:avLst/>
                    </a:prstGeom>
                  </pic:spPr>
                </pic:pic>
              </a:graphicData>
            </a:graphic>
          </wp:inline>
        </w:drawing>
      </w:r>
      <w:r w:rsidR="00471778" w:rsidRPr="00680D52">
        <w:rPr>
          <w:noProof/>
        </w:rPr>
        <w:drawing>
          <wp:inline distT="0" distB="0" distL="0" distR="0" wp14:anchorId="0D08B8B2" wp14:editId="22A249C0">
            <wp:extent cx="3391373" cy="3543795"/>
            <wp:effectExtent l="0" t="0" r="0" b="0"/>
            <wp:docPr id="15" name="Picture 15" descr="A screenshot of a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phone&#10;&#10;Description automatically generated with medium confidence"/>
                    <pic:cNvPicPr/>
                  </pic:nvPicPr>
                  <pic:blipFill>
                    <a:blip r:embed="rId18"/>
                    <a:stretch>
                      <a:fillRect/>
                    </a:stretch>
                  </pic:blipFill>
                  <pic:spPr>
                    <a:xfrm>
                      <a:off x="0" y="0"/>
                      <a:ext cx="3391373" cy="3543795"/>
                    </a:xfrm>
                    <a:prstGeom prst="rect">
                      <a:avLst/>
                    </a:prstGeom>
                  </pic:spPr>
                </pic:pic>
              </a:graphicData>
            </a:graphic>
          </wp:inline>
        </w:drawing>
      </w:r>
      <w:r w:rsidR="00276D5E">
        <w:br w:type="page"/>
      </w:r>
    </w:p>
    <w:p w14:paraId="653FF97B" w14:textId="74F44863" w:rsidR="00677378" w:rsidRDefault="00894E7E" w:rsidP="00820E26">
      <w:pPr>
        <w:pStyle w:val="Heading1"/>
      </w:pPr>
      <w:bookmarkStart w:id="17" w:name="_Toc109889827"/>
      <w:r>
        <w:lastRenderedPageBreak/>
        <w:t>Site overview and evacuation</w:t>
      </w:r>
      <w:r w:rsidR="00677378" w:rsidRPr="00FA0860">
        <w:t xml:space="preserve"> </w:t>
      </w:r>
      <w:r w:rsidR="00232782">
        <w:t>ma</w:t>
      </w:r>
      <w:r w:rsidR="00677378" w:rsidRPr="00FA0860">
        <w:t>p</w:t>
      </w:r>
      <w:r w:rsidR="00232782">
        <w:t>s</w:t>
      </w:r>
      <w:bookmarkEnd w:id="17"/>
    </w:p>
    <w:p w14:paraId="0BF83555" w14:textId="179D72D8" w:rsidR="00F93206" w:rsidRPr="00F93206" w:rsidRDefault="00B46996" w:rsidP="00334285">
      <w:pPr>
        <w:pStyle w:val="Body1"/>
      </w:pPr>
      <w:r>
        <w:t>Copperhead Solar, LLC</w:t>
      </w:r>
      <w:r w:rsidR="00F93206" w:rsidRPr="00F93206">
        <w:t xml:space="preserve">, an affiliate of NG Renewables, directly owns </w:t>
      </w:r>
      <w:r w:rsidR="00AB4BC7" w:rsidRPr="00F93206">
        <w:t>the</w:t>
      </w:r>
      <w:r w:rsidR="00AB4BC7">
        <w:t xml:space="preserve"> Copperhead</w:t>
      </w:r>
      <w:r w:rsidR="00D41683">
        <w:t xml:space="preserve"> </w:t>
      </w:r>
      <w:r w:rsidR="00F93206" w:rsidRPr="00F93206">
        <w:t xml:space="preserve">Solar and Storage Project, </w:t>
      </w:r>
      <w:r w:rsidR="00F93206" w:rsidRPr="00CE5AB3">
        <w:t>which</w:t>
      </w:r>
      <w:r w:rsidR="00F93206" w:rsidRPr="00F93206">
        <w:t xml:space="preserve"> is a </w:t>
      </w:r>
      <w:r w:rsidR="00AD7746">
        <w:t>150</w:t>
      </w:r>
      <w:r w:rsidR="00F93206" w:rsidRPr="00F93206">
        <w:t xml:space="preserve">-megawatt (MW) solar, and </w:t>
      </w:r>
      <w:r w:rsidR="00D41683" w:rsidRPr="00F93206">
        <w:t>1</w:t>
      </w:r>
      <w:r w:rsidR="00D41683">
        <w:t>00</w:t>
      </w:r>
      <w:r w:rsidR="00F93206" w:rsidRPr="00F93206">
        <w:t xml:space="preserve">-megawatt (MW) storage </w:t>
      </w:r>
      <w:r w:rsidR="008B4C91">
        <w:t>plant</w:t>
      </w:r>
      <w:r w:rsidR="008B4C91" w:rsidRPr="00F93206">
        <w:t xml:space="preserve"> </w:t>
      </w:r>
      <w:r w:rsidR="00F93206" w:rsidRPr="00F93206">
        <w:t xml:space="preserve">located in </w:t>
      </w:r>
      <w:r w:rsidR="00AD7746">
        <w:t xml:space="preserve">McLennan </w:t>
      </w:r>
      <w:r w:rsidR="00F93206" w:rsidRPr="00F93206">
        <w:t>County, Texas.</w:t>
      </w:r>
    </w:p>
    <w:p w14:paraId="07253AAA" w14:textId="3ABCBB66" w:rsidR="00CD5AFF" w:rsidRPr="0055204C" w:rsidRDefault="004D3243" w:rsidP="001B2D07">
      <w:pPr>
        <w:pStyle w:val="Heading2"/>
      </w:pPr>
      <w:r>
        <w:tab/>
      </w:r>
      <w:bookmarkStart w:id="18" w:name="_Toc109889828"/>
      <w:r w:rsidR="004E23D5" w:rsidRPr="004D3243">
        <w:t>Site Overview</w:t>
      </w:r>
      <w:bookmarkEnd w:id="18"/>
    </w:p>
    <w:p w14:paraId="29E72A92" w14:textId="5390DD65" w:rsidR="00717DE2" w:rsidRPr="00717DE2" w:rsidRDefault="00717DE2" w:rsidP="00F8012C">
      <w:pPr>
        <w:pStyle w:val="Body2"/>
      </w:pPr>
      <w:r w:rsidRPr="00F60DC2">
        <w:t xml:space="preserve">The </w:t>
      </w:r>
      <w:r w:rsidR="00D41683" w:rsidRPr="00F60DC2">
        <w:t xml:space="preserve">Copperhead </w:t>
      </w:r>
      <w:r w:rsidRPr="00F60DC2">
        <w:t>Energy Storage Facility is a system that comprises multiple lithium-ion battery modules in racks, which are located inside temperature-controlled enclosures (known has Fluence Cubes). The modules within a rack are connected in series and multiple racks within a cube are connected in parallel to a DC busbar. Multiple cubes are connected in parallel to the DC side of inverters. The AC side of the inverters are connected to step-up transformers before being connected to the grid.</w:t>
      </w:r>
      <w:r w:rsidRPr="00717DE2">
        <w:t xml:space="preserve"> </w:t>
      </w:r>
    </w:p>
    <w:p w14:paraId="2458E833" w14:textId="77777777" w:rsidR="00717DE2" w:rsidRPr="00717DE2" w:rsidRDefault="00717DE2" w:rsidP="00F8012C">
      <w:pPr>
        <w:pStyle w:val="Body2"/>
      </w:pPr>
      <w:r w:rsidRPr="00717DE2">
        <w:t>The main system components are the following:</w:t>
      </w:r>
    </w:p>
    <w:tbl>
      <w:tblPr>
        <w:tblStyle w:val="Fluence2020Blue"/>
        <w:tblW w:w="0" w:type="auto"/>
        <w:tblLook w:val="04A0" w:firstRow="1" w:lastRow="0" w:firstColumn="1" w:lastColumn="0" w:noHBand="0" w:noVBand="1"/>
      </w:tblPr>
      <w:tblGrid>
        <w:gridCol w:w="443"/>
        <w:gridCol w:w="3389"/>
        <w:gridCol w:w="4094"/>
        <w:gridCol w:w="1159"/>
      </w:tblGrid>
      <w:tr w:rsidR="00717DE2" w:rsidRPr="00717DE2" w14:paraId="5493A393" w14:textId="77777777" w:rsidTr="47FD7C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3" w:type="dxa"/>
          </w:tcPr>
          <w:p w14:paraId="01D0B91C" w14:textId="77777777" w:rsidR="00717DE2" w:rsidRPr="00717DE2" w:rsidRDefault="00717DE2" w:rsidP="00717DE2">
            <w:pPr>
              <w:jc w:val="center"/>
            </w:pPr>
            <w:r w:rsidRPr="00717DE2">
              <w:t>#</w:t>
            </w:r>
          </w:p>
        </w:tc>
        <w:tc>
          <w:tcPr>
            <w:tcW w:w="3389" w:type="dxa"/>
          </w:tcPr>
          <w:p w14:paraId="3F5A0CB6" w14:textId="77777777" w:rsidR="00717DE2" w:rsidRPr="00717DE2" w:rsidRDefault="00717DE2" w:rsidP="00717DE2">
            <w:pPr>
              <w:jc w:val="center"/>
              <w:cnfStyle w:val="100000000000" w:firstRow="1" w:lastRow="0" w:firstColumn="0" w:lastColumn="0" w:oddVBand="0" w:evenVBand="0" w:oddHBand="0" w:evenHBand="0" w:firstRowFirstColumn="0" w:firstRowLastColumn="0" w:lastRowFirstColumn="0" w:lastRowLastColumn="0"/>
            </w:pPr>
            <w:r w:rsidRPr="00717DE2">
              <w:t>Equipment</w:t>
            </w:r>
          </w:p>
        </w:tc>
        <w:tc>
          <w:tcPr>
            <w:tcW w:w="4094" w:type="dxa"/>
          </w:tcPr>
          <w:p w14:paraId="7CA67C08" w14:textId="77777777" w:rsidR="00717DE2" w:rsidRPr="00717DE2" w:rsidRDefault="00717DE2" w:rsidP="00717DE2">
            <w:pPr>
              <w:jc w:val="center"/>
              <w:cnfStyle w:val="100000000000" w:firstRow="1" w:lastRow="0" w:firstColumn="0" w:lastColumn="0" w:oddVBand="0" w:evenVBand="0" w:oddHBand="0" w:evenHBand="0" w:firstRowFirstColumn="0" w:firstRowLastColumn="0" w:lastRowFirstColumn="0" w:lastRowLastColumn="0"/>
            </w:pPr>
            <w:r w:rsidRPr="00717DE2">
              <w:t>Specs, Rating or Details</w:t>
            </w:r>
          </w:p>
        </w:tc>
        <w:tc>
          <w:tcPr>
            <w:tcW w:w="1159" w:type="dxa"/>
          </w:tcPr>
          <w:p w14:paraId="19F12E8D" w14:textId="77777777" w:rsidR="00717DE2" w:rsidRPr="00717DE2" w:rsidRDefault="00717DE2" w:rsidP="00717DE2">
            <w:pPr>
              <w:jc w:val="center"/>
              <w:cnfStyle w:val="100000000000" w:firstRow="1" w:lastRow="0" w:firstColumn="0" w:lastColumn="0" w:oddVBand="0" w:evenVBand="0" w:oddHBand="0" w:evenHBand="0" w:firstRowFirstColumn="0" w:firstRowLastColumn="0" w:lastRowFirstColumn="0" w:lastRowLastColumn="0"/>
            </w:pPr>
            <w:r w:rsidRPr="00717DE2">
              <w:t>Qty on Site</w:t>
            </w:r>
          </w:p>
        </w:tc>
      </w:tr>
      <w:tr w:rsidR="00717DE2" w:rsidRPr="00717DE2" w14:paraId="211795A9" w14:textId="77777777" w:rsidTr="47FD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3" w:type="dxa"/>
          </w:tcPr>
          <w:p w14:paraId="3EF71BC3" w14:textId="77777777" w:rsidR="00717DE2" w:rsidRPr="00FF4A0C" w:rsidRDefault="00717DE2" w:rsidP="00717DE2">
            <w:pPr>
              <w:jc w:val="center"/>
            </w:pPr>
            <w:r w:rsidRPr="00FF4A0C">
              <w:t>1</w:t>
            </w:r>
          </w:p>
        </w:tc>
        <w:tc>
          <w:tcPr>
            <w:tcW w:w="3389" w:type="dxa"/>
          </w:tcPr>
          <w:p w14:paraId="28F0EE1E" w14:textId="77777777" w:rsidR="00717DE2" w:rsidRPr="00FF4A0C" w:rsidRDefault="00717DE2" w:rsidP="00717DE2">
            <w:pPr>
              <w:cnfStyle w:val="000000100000" w:firstRow="0" w:lastRow="0" w:firstColumn="0" w:lastColumn="0" w:oddVBand="0" w:evenVBand="0" w:oddHBand="1" w:evenHBand="0" w:firstRowFirstColumn="0" w:firstRowLastColumn="0" w:lastRowFirstColumn="0" w:lastRowLastColumn="0"/>
            </w:pPr>
            <w:r w:rsidRPr="00FF4A0C">
              <w:t>Isolation Transformer</w:t>
            </w:r>
          </w:p>
        </w:tc>
        <w:tc>
          <w:tcPr>
            <w:tcW w:w="4094" w:type="dxa"/>
          </w:tcPr>
          <w:p w14:paraId="3DEBCC6A" w14:textId="52105516" w:rsidR="00717DE2" w:rsidRPr="00FF4A0C" w:rsidRDefault="00717DE2" w:rsidP="00717DE2">
            <w:pPr>
              <w:jc w:val="both"/>
              <w:cnfStyle w:val="000000100000" w:firstRow="0" w:lastRow="0" w:firstColumn="0" w:lastColumn="0" w:oddVBand="0" w:evenVBand="0" w:oddHBand="1" w:evenHBand="0" w:firstRowFirstColumn="0" w:firstRowLastColumn="0" w:lastRowFirstColumn="0" w:lastRowLastColumn="0"/>
            </w:pPr>
            <w:r w:rsidRPr="00FF4A0C">
              <w:t xml:space="preserve">3 </w:t>
            </w:r>
            <w:proofErr w:type="gramStart"/>
            <w:r w:rsidRPr="00FF4A0C">
              <w:t>kVA</w:t>
            </w:r>
            <w:r w:rsidR="00FF4A0C">
              <w:t xml:space="preserve"> </w:t>
            </w:r>
            <w:r w:rsidRPr="00FF4A0C">
              <w:t>,Oil</w:t>
            </w:r>
            <w:proofErr w:type="gramEnd"/>
            <w:r w:rsidRPr="00FF4A0C">
              <w:t xml:space="preserve"> based </w:t>
            </w:r>
          </w:p>
        </w:tc>
        <w:tc>
          <w:tcPr>
            <w:tcW w:w="1159" w:type="dxa"/>
          </w:tcPr>
          <w:p w14:paraId="1A0DDE58" w14:textId="03A876B6" w:rsidR="00717DE2" w:rsidRPr="00FF4A0C" w:rsidRDefault="0094544B" w:rsidP="00717DE2">
            <w:pPr>
              <w:jc w:val="center"/>
              <w:cnfStyle w:val="000000100000" w:firstRow="0" w:lastRow="0" w:firstColumn="0" w:lastColumn="0" w:oddVBand="0" w:evenVBand="0" w:oddHBand="1" w:evenHBand="0" w:firstRowFirstColumn="0" w:firstRowLastColumn="0" w:lastRowFirstColumn="0" w:lastRowLastColumn="0"/>
            </w:pPr>
            <w:r w:rsidRPr="00FF4A0C">
              <w:t>28</w:t>
            </w:r>
          </w:p>
        </w:tc>
      </w:tr>
      <w:tr w:rsidR="00717DE2" w:rsidRPr="00717DE2" w14:paraId="3FAE854B" w14:textId="77777777" w:rsidTr="47FD7CEE">
        <w:tc>
          <w:tcPr>
            <w:cnfStyle w:val="001000000000" w:firstRow="0" w:lastRow="0" w:firstColumn="1" w:lastColumn="0" w:oddVBand="0" w:evenVBand="0" w:oddHBand="0" w:evenHBand="0" w:firstRowFirstColumn="0" w:firstRowLastColumn="0" w:lastRowFirstColumn="0" w:lastRowLastColumn="0"/>
            <w:tcW w:w="443" w:type="dxa"/>
          </w:tcPr>
          <w:p w14:paraId="20D53702" w14:textId="77777777" w:rsidR="00717DE2" w:rsidRPr="00FF4A0C" w:rsidRDefault="00717DE2" w:rsidP="00717DE2">
            <w:pPr>
              <w:jc w:val="center"/>
            </w:pPr>
            <w:r w:rsidRPr="00FF4A0C">
              <w:t>2</w:t>
            </w:r>
          </w:p>
        </w:tc>
        <w:tc>
          <w:tcPr>
            <w:tcW w:w="3389" w:type="dxa"/>
          </w:tcPr>
          <w:p w14:paraId="2EAC0D90" w14:textId="77777777" w:rsidR="00717DE2" w:rsidRPr="00FF4A0C" w:rsidRDefault="00717DE2" w:rsidP="00717DE2">
            <w:pPr>
              <w:cnfStyle w:val="000000000000" w:firstRow="0" w:lastRow="0" w:firstColumn="0" w:lastColumn="0" w:oddVBand="0" w:evenVBand="0" w:oddHBand="0" w:evenHBand="0" w:firstRowFirstColumn="0" w:firstRowLastColumn="0" w:lastRowFirstColumn="0" w:lastRowLastColumn="0"/>
            </w:pPr>
            <w:r w:rsidRPr="00FF4A0C">
              <w:t>Aux Transformer</w:t>
            </w:r>
          </w:p>
        </w:tc>
        <w:tc>
          <w:tcPr>
            <w:tcW w:w="4094" w:type="dxa"/>
          </w:tcPr>
          <w:p w14:paraId="19910BE1" w14:textId="272DD42A" w:rsidR="00717DE2" w:rsidRPr="00FF4A0C" w:rsidRDefault="009219DB" w:rsidP="00717DE2">
            <w:pPr>
              <w:jc w:val="both"/>
              <w:cnfStyle w:val="000000000000" w:firstRow="0" w:lastRow="0" w:firstColumn="0" w:lastColumn="0" w:oddVBand="0" w:evenVBand="0" w:oddHBand="0" w:evenHBand="0" w:firstRowFirstColumn="0" w:firstRowLastColumn="0" w:lastRowFirstColumn="0" w:lastRowLastColumn="0"/>
            </w:pPr>
            <w:r w:rsidRPr="00FF4A0C">
              <w:t>3</w:t>
            </w:r>
            <w:r w:rsidR="00717DE2" w:rsidRPr="00FF4A0C">
              <w:t xml:space="preserve"> kVA,</w:t>
            </w:r>
            <w:r w:rsidR="00FF4A0C" w:rsidRPr="00FF4A0C">
              <w:t xml:space="preserve"> </w:t>
            </w:r>
            <w:r w:rsidR="00717DE2" w:rsidRPr="00FF4A0C">
              <w:t xml:space="preserve">Oil based </w:t>
            </w:r>
          </w:p>
        </w:tc>
        <w:tc>
          <w:tcPr>
            <w:tcW w:w="1159" w:type="dxa"/>
          </w:tcPr>
          <w:p w14:paraId="6C8183E9" w14:textId="32911668" w:rsidR="00717DE2" w:rsidRPr="00FF4A0C" w:rsidRDefault="0094544B" w:rsidP="00717DE2">
            <w:pPr>
              <w:jc w:val="center"/>
              <w:cnfStyle w:val="000000000000" w:firstRow="0" w:lastRow="0" w:firstColumn="0" w:lastColumn="0" w:oddVBand="0" w:evenVBand="0" w:oddHBand="0" w:evenHBand="0" w:firstRowFirstColumn="0" w:firstRowLastColumn="0" w:lastRowFirstColumn="0" w:lastRowLastColumn="0"/>
            </w:pPr>
            <w:r w:rsidRPr="00FF4A0C">
              <w:t>2</w:t>
            </w:r>
          </w:p>
        </w:tc>
      </w:tr>
      <w:tr w:rsidR="00717DE2" w:rsidRPr="00216F0A" w14:paraId="5CC463F7" w14:textId="77777777" w:rsidTr="47FD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3" w:type="dxa"/>
          </w:tcPr>
          <w:p w14:paraId="253C6DA2" w14:textId="77777777" w:rsidR="00717DE2" w:rsidRPr="00216F0A" w:rsidRDefault="00717DE2" w:rsidP="00717DE2">
            <w:pPr>
              <w:jc w:val="center"/>
            </w:pPr>
            <w:r w:rsidRPr="00216F0A">
              <w:t>3</w:t>
            </w:r>
          </w:p>
        </w:tc>
        <w:tc>
          <w:tcPr>
            <w:tcW w:w="3389" w:type="dxa"/>
          </w:tcPr>
          <w:p w14:paraId="1A469C19" w14:textId="77777777" w:rsidR="00717DE2" w:rsidRPr="00216F0A" w:rsidRDefault="00717DE2" w:rsidP="00717DE2">
            <w:pPr>
              <w:cnfStyle w:val="000000100000" w:firstRow="0" w:lastRow="0" w:firstColumn="0" w:lastColumn="0" w:oddVBand="0" w:evenVBand="0" w:oddHBand="1" w:evenHBand="0" w:firstRowFirstColumn="0" w:firstRowLastColumn="0" w:lastRowFirstColumn="0" w:lastRowLastColumn="0"/>
            </w:pPr>
            <w:r w:rsidRPr="00216F0A">
              <w:t>Inverters</w:t>
            </w:r>
          </w:p>
        </w:tc>
        <w:tc>
          <w:tcPr>
            <w:tcW w:w="4094" w:type="dxa"/>
          </w:tcPr>
          <w:p w14:paraId="21DF200F" w14:textId="63165C7C" w:rsidR="00717DE2" w:rsidRPr="00216F0A" w:rsidRDefault="00216F0A" w:rsidP="00717DE2">
            <w:pPr>
              <w:jc w:val="both"/>
              <w:cnfStyle w:val="000000100000" w:firstRow="0" w:lastRow="0" w:firstColumn="0" w:lastColumn="0" w:oddVBand="0" w:evenVBand="0" w:oddHBand="1" w:evenHBand="0" w:firstRowFirstColumn="0" w:firstRowLastColumn="0" w:lastRowFirstColumn="0" w:lastRowLastColumn="0"/>
            </w:pPr>
            <w:r w:rsidRPr="00216F0A">
              <w:t xml:space="preserve">Rating of </w:t>
            </w:r>
            <w:r w:rsidR="002768C6">
              <w:t>1.096</w:t>
            </w:r>
            <w:r w:rsidRPr="00216F0A">
              <w:t xml:space="preserve"> MVA each, with a total gross capacity of </w:t>
            </w:r>
            <w:r w:rsidR="008B548F">
              <w:t xml:space="preserve">30.7 </w:t>
            </w:r>
            <w:r w:rsidRPr="00216F0A">
              <w:t>MVA</w:t>
            </w:r>
          </w:p>
        </w:tc>
        <w:tc>
          <w:tcPr>
            <w:tcW w:w="1159" w:type="dxa"/>
          </w:tcPr>
          <w:p w14:paraId="07DDA30A" w14:textId="44B23C68" w:rsidR="00717DE2" w:rsidRPr="00216F0A" w:rsidRDefault="00056B5A" w:rsidP="00285DFE">
            <w:pPr>
              <w:spacing w:line="259"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eastAsia="Calibri" w:cs="Calibri"/>
              </w:rPr>
              <w:t>2</w:t>
            </w:r>
            <w:r w:rsidR="00AD6EA1">
              <w:rPr>
                <w:rFonts w:eastAsia="Calibri" w:cs="Calibri"/>
              </w:rPr>
              <w:t>8</w:t>
            </w:r>
          </w:p>
        </w:tc>
      </w:tr>
      <w:tr w:rsidR="00717DE2" w:rsidRPr="00717DE2" w14:paraId="586AE884" w14:textId="77777777" w:rsidTr="47FD7CEE">
        <w:tc>
          <w:tcPr>
            <w:cnfStyle w:val="001000000000" w:firstRow="0" w:lastRow="0" w:firstColumn="1" w:lastColumn="0" w:oddVBand="0" w:evenVBand="0" w:oddHBand="0" w:evenHBand="0" w:firstRowFirstColumn="0" w:firstRowLastColumn="0" w:lastRowFirstColumn="0" w:lastRowLastColumn="0"/>
            <w:tcW w:w="443" w:type="dxa"/>
          </w:tcPr>
          <w:p w14:paraId="753BD072" w14:textId="77777777" w:rsidR="00717DE2" w:rsidRPr="00B858D1" w:rsidRDefault="00717DE2" w:rsidP="00717DE2">
            <w:pPr>
              <w:jc w:val="center"/>
            </w:pPr>
            <w:r w:rsidRPr="00B858D1">
              <w:t>4</w:t>
            </w:r>
          </w:p>
        </w:tc>
        <w:tc>
          <w:tcPr>
            <w:tcW w:w="3389" w:type="dxa"/>
          </w:tcPr>
          <w:p w14:paraId="12B89DD4" w14:textId="77777777" w:rsidR="00717DE2" w:rsidRPr="00B858D1" w:rsidRDefault="00717DE2" w:rsidP="00717DE2">
            <w:pPr>
              <w:cnfStyle w:val="000000000000" w:firstRow="0" w:lastRow="0" w:firstColumn="0" w:lastColumn="0" w:oddVBand="0" w:evenVBand="0" w:oddHBand="0" w:evenHBand="0" w:firstRowFirstColumn="0" w:firstRowLastColumn="0" w:lastRowFirstColumn="0" w:lastRowLastColumn="0"/>
            </w:pPr>
            <w:r w:rsidRPr="00B858D1">
              <w:t>Fluence Gen6 Short Duration Cube</w:t>
            </w:r>
          </w:p>
        </w:tc>
        <w:tc>
          <w:tcPr>
            <w:tcW w:w="4094" w:type="dxa"/>
          </w:tcPr>
          <w:p w14:paraId="4F8B7D98" w14:textId="77777777" w:rsidR="00717DE2" w:rsidRPr="00B858D1" w:rsidRDefault="00717DE2" w:rsidP="00717DE2">
            <w:pPr>
              <w:jc w:val="both"/>
              <w:cnfStyle w:val="000000000000" w:firstRow="0" w:lastRow="0" w:firstColumn="0" w:lastColumn="0" w:oddVBand="0" w:evenVBand="0" w:oddHBand="0" w:evenHBand="0" w:firstRowFirstColumn="0" w:firstRowLastColumn="0" w:lastRowFirstColumn="0" w:lastRowLastColumn="0"/>
            </w:pPr>
            <w:r w:rsidRPr="00B858D1">
              <w:t>2.6m wide x 2.0m long x 2.5m high Metal battery enclosure with doors on both sides.</w:t>
            </w:r>
          </w:p>
          <w:p w14:paraId="355E172C" w14:textId="4A0E1D50" w:rsidR="00717DE2" w:rsidRPr="00B858D1" w:rsidRDefault="00717DE2" w:rsidP="00717DE2">
            <w:pPr>
              <w:jc w:val="both"/>
              <w:cnfStyle w:val="000000000000" w:firstRow="0" w:lastRow="0" w:firstColumn="0" w:lastColumn="0" w:oddVBand="0" w:evenVBand="0" w:oddHBand="0" w:evenHBand="0" w:firstRowFirstColumn="0" w:firstRowLastColumn="0" w:lastRowFirstColumn="0" w:lastRowLastColumn="0"/>
            </w:pPr>
          </w:p>
        </w:tc>
        <w:tc>
          <w:tcPr>
            <w:tcW w:w="1159" w:type="dxa"/>
          </w:tcPr>
          <w:p w14:paraId="75ABBC7C" w14:textId="42BEFE05" w:rsidR="00717DE2" w:rsidRPr="00B858D1" w:rsidRDefault="00D41683" w:rsidP="00717DE2">
            <w:pPr>
              <w:jc w:val="center"/>
              <w:cnfStyle w:val="000000000000" w:firstRow="0" w:lastRow="0" w:firstColumn="0" w:lastColumn="0" w:oddVBand="0" w:evenVBand="0" w:oddHBand="0" w:evenHBand="0" w:firstRowFirstColumn="0" w:firstRowLastColumn="0" w:lastRowFirstColumn="0" w:lastRowLastColumn="0"/>
            </w:pPr>
            <w:r w:rsidRPr="00B858D1">
              <w:t>210</w:t>
            </w:r>
          </w:p>
        </w:tc>
      </w:tr>
    </w:tbl>
    <w:p w14:paraId="1866F961" w14:textId="77777777" w:rsidR="00717DE2" w:rsidRDefault="00717DE2" w:rsidP="00717DE2">
      <w:pPr>
        <w:jc w:val="both"/>
        <w:rPr>
          <w:highlight w:val="yellow"/>
        </w:rPr>
      </w:pPr>
    </w:p>
    <w:p w14:paraId="0876388C" w14:textId="77777777" w:rsidR="002F7F48" w:rsidRPr="00717DE2" w:rsidRDefault="002F7F48" w:rsidP="00717DE2">
      <w:pPr>
        <w:jc w:val="both"/>
        <w:rPr>
          <w:highlight w:val="yellow"/>
        </w:rPr>
      </w:pPr>
    </w:p>
    <w:p w14:paraId="64AE0544" w14:textId="0F6C881D" w:rsidR="0F15C06D" w:rsidRDefault="2381F49D" w:rsidP="0F15C06D">
      <w:pPr>
        <w:jc w:val="both"/>
        <w:rPr>
          <w:highlight w:val="yellow"/>
        </w:rPr>
      </w:pPr>
      <w:r w:rsidRPr="1155256D">
        <w:rPr>
          <w:highlight w:val="yellow"/>
        </w:rPr>
        <w:t xml:space="preserve"> </w:t>
      </w:r>
    </w:p>
    <w:tbl>
      <w:tblPr>
        <w:tblStyle w:val="Fluence2020Blue"/>
        <w:tblW w:w="0" w:type="auto"/>
        <w:tblLook w:val="04A0" w:firstRow="1" w:lastRow="0" w:firstColumn="1" w:lastColumn="0" w:noHBand="0" w:noVBand="1"/>
      </w:tblPr>
      <w:tblGrid>
        <w:gridCol w:w="444"/>
        <w:gridCol w:w="3831"/>
        <w:gridCol w:w="3384"/>
        <w:gridCol w:w="1601"/>
      </w:tblGrid>
      <w:tr w:rsidR="00717DE2" w:rsidRPr="00717DE2" w14:paraId="4E63D67A" w14:textId="77777777" w:rsidTr="1F6D3B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5" w:type="dxa"/>
          </w:tcPr>
          <w:p w14:paraId="4179C785" w14:textId="77777777" w:rsidR="00717DE2" w:rsidRPr="008067EA" w:rsidRDefault="00717DE2" w:rsidP="00717DE2">
            <w:pPr>
              <w:jc w:val="center"/>
            </w:pPr>
            <w:r w:rsidRPr="008067EA">
              <w:t>#</w:t>
            </w:r>
          </w:p>
        </w:tc>
        <w:tc>
          <w:tcPr>
            <w:tcW w:w="3870" w:type="dxa"/>
          </w:tcPr>
          <w:p w14:paraId="77E80584" w14:textId="77777777" w:rsidR="00717DE2" w:rsidRPr="008067EA" w:rsidRDefault="00717DE2" w:rsidP="00717DE2">
            <w:pPr>
              <w:cnfStyle w:val="100000000000" w:firstRow="1" w:lastRow="0" w:firstColumn="0" w:lastColumn="0" w:oddVBand="0" w:evenVBand="0" w:oddHBand="0" w:evenHBand="0" w:firstRowFirstColumn="0" w:firstRowLastColumn="0" w:lastRowFirstColumn="0" w:lastRowLastColumn="0"/>
            </w:pPr>
            <w:r w:rsidRPr="008067EA">
              <w:t>Equipment inside Fluence Cube</w:t>
            </w:r>
          </w:p>
        </w:tc>
        <w:tc>
          <w:tcPr>
            <w:tcW w:w="3420" w:type="dxa"/>
          </w:tcPr>
          <w:p w14:paraId="1B288EBE" w14:textId="77777777" w:rsidR="00717DE2" w:rsidRPr="008067EA" w:rsidRDefault="00717DE2" w:rsidP="00717DE2">
            <w:pPr>
              <w:cnfStyle w:val="100000000000" w:firstRow="1" w:lastRow="0" w:firstColumn="0" w:lastColumn="0" w:oddVBand="0" w:evenVBand="0" w:oddHBand="0" w:evenHBand="0" w:firstRowFirstColumn="0" w:firstRowLastColumn="0" w:lastRowFirstColumn="0" w:lastRowLastColumn="0"/>
            </w:pPr>
            <w:r w:rsidRPr="008067EA">
              <w:t>Specs, Rating or Details</w:t>
            </w:r>
          </w:p>
        </w:tc>
        <w:tc>
          <w:tcPr>
            <w:tcW w:w="1615" w:type="dxa"/>
          </w:tcPr>
          <w:p w14:paraId="7DF8D72D" w14:textId="77777777" w:rsidR="00717DE2" w:rsidRPr="008067EA" w:rsidRDefault="00717DE2" w:rsidP="00717DE2">
            <w:pPr>
              <w:cnfStyle w:val="100000000000" w:firstRow="1" w:lastRow="0" w:firstColumn="0" w:lastColumn="0" w:oddVBand="0" w:evenVBand="0" w:oddHBand="0" w:evenHBand="0" w:firstRowFirstColumn="0" w:firstRowLastColumn="0" w:lastRowFirstColumn="0" w:lastRowLastColumn="0"/>
            </w:pPr>
            <w:r w:rsidRPr="008067EA">
              <w:t>Qty per Cube</w:t>
            </w:r>
          </w:p>
        </w:tc>
      </w:tr>
      <w:tr w:rsidR="00717DE2" w:rsidRPr="00717DE2" w14:paraId="6346F71D" w14:textId="77777777" w:rsidTr="1F6D3B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5" w:type="dxa"/>
          </w:tcPr>
          <w:p w14:paraId="6727ED58" w14:textId="77777777" w:rsidR="00717DE2" w:rsidRPr="008067EA" w:rsidRDefault="00717DE2" w:rsidP="00717DE2">
            <w:pPr>
              <w:jc w:val="center"/>
            </w:pPr>
            <w:r w:rsidRPr="008067EA">
              <w:t>1</w:t>
            </w:r>
          </w:p>
        </w:tc>
        <w:tc>
          <w:tcPr>
            <w:tcW w:w="3870" w:type="dxa"/>
          </w:tcPr>
          <w:p w14:paraId="01C93FCF" w14:textId="77777777" w:rsidR="00717DE2" w:rsidRPr="008067EA" w:rsidRDefault="00717DE2" w:rsidP="00717DE2">
            <w:pPr>
              <w:cnfStyle w:val="000000100000" w:firstRow="0" w:lastRow="0" w:firstColumn="0" w:lastColumn="0" w:oddVBand="0" w:evenVBand="0" w:oddHBand="1" w:evenHBand="0" w:firstRowFirstColumn="0" w:firstRowLastColumn="0" w:lastRowFirstColumn="0" w:lastRowLastColumn="0"/>
            </w:pPr>
            <w:r w:rsidRPr="008067EA">
              <w:t>Battery racks</w:t>
            </w:r>
          </w:p>
        </w:tc>
        <w:tc>
          <w:tcPr>
            <w:tcW w:w="3420" w:type="dxa"/>
          </w:tcPr>
          <w:p w14:paraId="20A19ED3" w14:textId="46D6004A" w:rsidR="00717DE2" w:rsidRPr="008067EA" w:rsidRDefault="005B7B82" w:rsidP="00717DE2">
            <w:pPr>
              <w:cnfStyle w:val="000000100000" w:firstRow="0" w:lastRow="0" w:firstColumn="0" w:lastColumn="0" w:oddVBand="0" w:evenVBand="0" w:oddHBand="1" w:evenHBand="0" w:firstRowFirstColumn="0" w:firstRowLastColumn="0" w:lastRowFirstColumn="0" w:lastRowLastColumn="0"/>
            </w:pPr>
            <w:r w:rsidRPr="008067EA">
              <w:t>123.2 kA</w:t>
            </w:r>
            <w:r w:rsidR="00717DE2" w:rsidRPr="008067EA">
              <w:t xml:space="preserve"> per rack, </w:t>
            </w:r>
            <w:r w:rsidRPr="008067EA">
              <w:t>150</w:t>
            </w:r>
            <w:r w:rsidR="008067EA" w:rsidRPr="008067EA">
              <w:t>.0</w:t>
            </w:r>
            <w:r w:rsidR="00717DE2" w:rsidRPr="008067EA">
              <w:t xml:space="preserve"> k</w:t>
            </w:r>
            <w:r w:rsidR="008067EA" w:rsidRPr="008067EA">
              <w:t>A</w:t>
            </w:r>
            <w:r w:rsidR="00717DE2" w:rsidRPr="008067EA">
              <w:t xml:space="preserve"> per cube</w:t>
            </w:r>
          </w:p>
        </w:tc>
        <w:tc>
          <w:tcPr>
            <w:tcW w:w="1615" w:type="dxa"/>
          </w:tcPr>
          <w:p w14:paraId="7356C816" w14:textId="09F7B377" w:rsidR="00717DE2" w:rsidRPr="00717DE2" w:rsidRDefault="00B21A61" w:rsidP="00717DE2">
            <w:pPr>
              <w:jc w:val="center"/>
              <w:cnfStyle w:val="000000100000" w:firstRow="0" w:lastRow="0" w:firstColumn="0" w:lastColumn="0" w:oddVBand="0" w:evenVBand="0" w:oddHBand="1" w:evenHBand="0" w:firstRowFirstColumn="0" w:firstRowLastColumn="0" w:lastRowFirstColumn="0" w:lastRowLastColumn="0"/>
              <w:rPr>
                <w:highlight w:val="yellow"/>
              </w:rPr>
            </w:pPr>
            <w:r w:rsidRPr="004E4826">
              <w:t>189</w:t>
            </w:r>
          </w:p>
        </w:tc>
      </w:tr>
      <w:tr w:rsidR="00717DE2" w:rsidRPr="00717DE2" w14:paraId="22329F63" w14:textId="77777777" w:rsidTr="1F6D3BF1">
        <w:tc>
          <w:tcPr>
            <w:cnfStyle w:val="001000000000" w:firstRow="0" w:lastRow="0" w:firstColumn="1" w:lastColumn="0" w:oddVBand="0" w:evenVBand="0" w:oddHBand="0" w:evenHBand="0" w:firstRowFirstColumn="0" w:firstRowLastColumn="0" w:lastRowFirstColumn="0" w:lastRowLastColumn="0"/>
            <w:tcW w:w="445" w:type="dxa"/>
          </w:tcPr>
          <w:p w14:paraId="34830EF1" w14:textId="77777777" w:rsidR="00717DE2" w:rsidRPr="004E4826" w:rsidRDefault="00717DE2" w:rsidP="00717DE2">
            <w:pPr>
              <w:jc w:val="center"/>
            </w:pPr>
            <w:r w:rsidRPr="004E4826">
              <w:t>2</w:t>
            </w:r>
          </w:p>
        </w:tc>
        <w:tc>
          <w:tcPr>
            <w:tcW w:w="3870" w:type="dxa"/>
          </w:tcPr>
          <w:p w14:paraId="22E1139C" w14:textId="77777777" w:rsidR="00717DE2" w:rsidRPr="003400F2" w:rsidRDefault="00717DE2" w:rsidP="00717DE2">
            <w:pPr>
              <w:cnfStyle w:val="000000000000" w:firstRow="0" w:lastRow="0" w:firstColumn="0" w:lastColumn="0" w:oddVBand="0" w:evenVBand="0" w:oddHBand="0" w:evenHBand="0" w:firstRowFirstColumn="0" w:firstRowLastColumn="0" w:lastRowFirstColumn="0" w:lastRowLastColumn="0"/>
            </w:pPr>
            <w:r w:rsidRPr="003400F2">
              <w:t>LFP Lithium-ion battery modules</w:t>
            </w:r>
          </w:p>
        </w:tc>
        <w:tc>
          <w:tcPr>
            <w:tcW w:w="3420" w:type="dxa"/>
          </w:tcPr>
          <w:p w14:paraId="2FBA1C44" w14:textId="17972CF6" w:rsidR="00717DE2" w:rsidRPr="003400F2" w:rsidRDefault="00C00C22" w:rsidP="00717DE2">
            <w:pPr>
              <w:cnfStyle w:val="000000000000" w:firstRow="0" w:lastRow="0" w:firstColumn="0" w:lastColumn="0" w:oddVBand="0" w:evenVBand="0" w:oddHBand="0" w:evenHBand="0" w:firstRowFirstColumn="0" w:firstRowLastColumn="0" w:lastRowFirstColumn="0" w:lastRowLastColumn="0"/>
            </w:pPr>
            <w:r w:rsidRPr="003400F2">
              <w:t>745</w:t>
            </w:r>
            <w:r w:rsidR="00AF5B9D" w:rsidRPr="003400F2">
              <w:t>.4</w:t>
            </w:r>
            <w:r w:rsidR="003400F2" w:rsidRPr="003400F2">
              <w:t xml:space="preserve"> kW</w:t>
            </w:r>
          </w:p>
        </w:tc>
        <w:tc>
          <w:tcPr>
            <w:tcW w:w="1615" w:type="dxa"/>
          </w:tcPr>
          <w:p w14:paraId="11DB3951" w14:textId="2D7A1209" w:rsidR="00717DE2" w:rsidRPr="00717DE2" w:rsidRDefault="00CE3D43" w:rsidP="1F6D3BF1">
            <w:pPr>
              <w:jc w:val="center"/>
              <w:cnfStyle w:val="000000000000" w:firstRow="0" w:lastRow="0" w:firstColumn="0" w:lastColumn="0" w:oddVBand="0" w:evenVBand="0" w:oddHBand="0" w:evenHBand="0" w:firstRowFirstColumn="0" w:firstRowLastColumn="0" w:lastRowFirstColumn="0" w:lastRowLastColumn="0"/>
              <w:rPr>
                <w:highlight w:val="yellow"/>
              </w:rPr>
            </w:pPr>
            <w:r w:rsidRPr="00CE3D43">
              <w:t xml:space="preserve">7 </w:t>
            </w:r>
            <w:r w:rsidR="08576759" w:rsidRPr="00CE3D43">
              <w:t>per rack, 16 per cube</w:t>
            </w:r>
          </w:p>
        </w:tc>
      </w:tr>
      <w:tr w:rsidR="00717DE2" w:rsidRPr="00717DE2" w14:paraId="6AC3119B" w14:textId="77777777" w:rsidTr="1F6D3B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5" w:type="dxa"/>
          </w:tcPr>
          <w:p w14:paraId="0B194CF8" w14:textId="77777777" w:rsidR="00717DE2" w:rsidRPr="004E4826" w:rsidRDefault="00717DE2" w:rsidP="00717DE2">
            <w:pPr>
              <w:jc w:val="center"/>
            </w:pPr>
            <w:r w:rsidRPr="004E4826">
              <w:t>3</w:t>
            </w:r>
          </w:p>
        </w:tc>
        <w:tc>
          <w:tcPr>
            <w:tcW w:w="3870" w:type="dxa"/>
          </w:tcPr>
          <w:p w14:paraId="64AA7BD1" w14:textId="77777777" w:rsidR="00717DE2" w:rsidRPr="004E4826" w:rsidRDefault="00717DE2" w:rsidP="00717DE2">
            <w:pPr>
              <w:cnfStyle w:val="000000100000" w:firstRow="0" w:lastRow="0" w:firstColumn="0" w:lastColumn="0" w:oddVBand="0" w:evenVBand="0" w:oddHBand="1" w:evenHBand="0" w:firstRowFirstColumn="0" w:firstRowLastColumn="0" w:lastRowFirstColumn="0" w:lastRowLastColumn="0"/>
            </w:pPr>
            <w:r w:rsidRPr="004E4826">
              <w:t>Solid Aerosol Fire Suppression System</w:t>
            </w:r>
          </w:p>
        </w:tc>
        <w:tc>
          <w:tcPr>
            <w:tcW w:w="3420" w:type="dxa"/>
          </w:tcPr>
          <w:p w14:paraId="7B5CE3D4" w14:textId="77777777" w:rsidR="00717DE2" w:rsidRPr="004E4826" w:rsidRDefault="00717DE2" w:rsidP="00717DE2">
            <w:pPr>
              <w:cnfStyle w:val="000000100000" w:firstRow="0" w:lastRow="0" w:firstColumn="0" w:lastColumn="0" w:oddVBand="0" w:evenVBand="0" w:oddHBand="1" w:evenHBand="0" w:firstRowFirstColumn="0" w:firstRowLastColumn="0" w:lastRowFirstColumn="0" w:lastRowLastColumn="0"/>
            </w:pPr>
            <w:r w:rsidRPr="004E4826">
              <w:t>Off-gas detection, temp detection, smoke detection with central alarming</w:t>
            </w:r>
          </w:p>
        </w:tc>
        <w:tc>
          <w:tcPr>
            <w:tcW w:w="1615" w:type="dxa"/>
          </w:tcPr>
          <w:p w14:paraId="359D333A" w14:textId="77777777" w:rsidR="00717DE2" w:rsidRPr="004E4826" w:rsidRDefault="00717DE2" w:rsidP="00717DE2">
            <w:pPr>
              <w:jc w:val="center"/>
              <w:cnfStyle w:val="000000100000" w:firstRow="0" w:lastRow="0" w:firstColumn="0" w:lastColumn="0" w:oddVBand="0" w:evenVBand="0" w:oddHBand="1" w:evenHBand="0" w:firstRowFirstColumn="0" w:firstRowLastColumn="0" w:lastRowFirstColumn="0" w:lastRowLastColumn="0"/>
            </w:pPr>
            <w:r w:rsidRPr="004E4826">
              <w:t>1</w:t>
            </w:r>
          </w:p>
        </w:tc>
      </w:tr>
      <w:tr w:rsidR="00717DE2" w:rsidRPr="00717DE2" w14:paraId="28DF9A2A" w14:textId="77777777" w:rsidTr="1F6D3BF1">
        <w:tc>
          <w:tcPr>
            <w:cnfStyle w:val="001000000000" w:firstRow="0" w:lastRow="0" w:firstColumn="1" w:lastColumn="0" w:oddVBand="0" w:evenVBand="0" w:oddHBand="0" w:evenHBand="0" w:firstRowFirstColumn="0" w:firstRowLastColumn="0" w:lastRowFirstColumn="0" w:lastRowLastColumn="0"/>
            <w:tcW w:w="445" w:type="dxa"/>
          </w:tcPr>
          <w:p w14:paraId="588769D5" w14:textId="77777777" w:rsidR="00717DE2" w:rsidRPr="009D21C1" w:rsidRDefault="00717DE2" w:rsidP="00717DE2">
            <w:pPr>
              <w:jc w:val="center"/>
            </w:pPr>
            <w:r w:rsidRPr="009D21C1">
              <w:t>4</w:t>
            </w:r>
          </w:p>
        </w:tc>
        <w:tc>
          <w:tcPr>
            <w:tcW w:w="3870" w:type="dxa"/>
          </w:tcPr>
          <w:p w14:paraId="5DF3FA40" w14:textId="77777777" w:rsidR="00717DE2" w:rsidRPr="009D21C1" w:rsidRDefault="00717DE2" w:rsidP="00717DE2">
            <w:pPr>
              <w:cnfStyle w:val="000000000000" w:firstRow="0" w:lastRow="0" w:firstColumn="0" w:lastColumn="0" w:oddVBand="0" w:evenVBand="0" w:oddHBand="0" w:evenHBand="0" w:firstRowFirstColumn="0" w:firstRowLastColumn="0" w:lastRowFirstColumn="0" w:lastRowLastColumn="0"/>
            </w:pPr>
            <w:r w:rsidRPr="009D21C1">
              <w:t>Deflagration panels</w:t>
            </w:r>
          </w:p>
        </w:tc>
        <w:tc>
          <w:tcPr>
            <w:tcW w:w="3420" w:type="dxa"/>
          </w:tcPr>
          <w:p w14:paraId="73D45C56" w14:textId="77777777" w:rsidR="00717DE2" w:rsidRPr="009D21C1" w:rsidRDefault="00717DE2" w:rsidP="00717DE2">
            <w:pPr>
              <w:cnfStyle w:val="000000000000" w:firstRow="0" w:lastRow="0" w:firstColumn="0" w:lastColumn="0" w:oddVBand="0" w:evenVBand="0" w:oddHBand="0" w:evenHBand="0" w:firstRowFirstColumn="0" w:firstRowLastColumn="0" w:lastRowFirstColumn="0" w:lastRowLastColumn="0"/>
            </w:pPr>
            <w:r w:rsidRPr="009D21C1">
              <w:t>On roof</w:t>
            </w:r>
          </w:p>
        </w:tc>
        <w:tc>
          <w:tcPr>
            <w:tcW w:w="1615" w:type="dxa"/>
          </w:tcPr>
          <w:p w14:paraId="34E74F72" w14:textId="77777777" w:rsidR="00717DE2" w:rsidRPr="009D21C1" w:rsidRDefault="00717DE2" w:rsidP="00717DE2">
            <w:pPr>
              <w:jc w:val="center"/>
              <w:cnfStyle w:val="000000000000" w:firstRow="0" w:lastRow="0" w:firstColumn="0" w:lastColumn="0" w:oddVBand="0" w:evenVBand="0" w:oddHBand="0" w:evenHBand="0" w:firstRowFirstColumn="0" w:firstRowLastColumn="0" w:lastRowFirstColumn="0" w:lastRowLastColumn="0"/>
            </w:pPr>
            <w:r w:rsidRPr="009D21C1">
              <w:t>2</w:t>
            </w:r>
          </w:p>
        </w:tc>
      </w:tr>
    </w:tbl>
    <w:p w14:paraId="2529F741" w14:textId="77777777" w:rsidR="00717DE2" w:rsidRPr="00717DE2" w:rsidRDefault="00717DE2" w:rsidP="00717DE2">
      <w:pPr>
        <w:spacing w:after="0" w:line="240" w:lineRule="auto"/>
        <w:rPr>
          <w:highlight w:val="yellow"/>
        </w:rPr>
      </w:pPr>
    </w:p>
    <w:p w14:paraId="5068BE03" w14:textId="39522F8E" w:rsidR="00B8050C" w:rsidRDefault="00717DE2" w:rsidP="00094B02">
      <w:pPr>
        <w:pStyle w:val="Body2"/>
        <w:ind w:left="0"/>
      </w:pPr>
      <w:r w:rsidRPr="00717DE2">
        <w:t>Communications and controls equipment, to provide system status, with input and output routed into a control building which contains telecommunications equipment and switchgear</w:t>
      </w:r>
      <w:r w:rsidR="00CE5AB3">
        <w:t>.</w:t>
      </w:r>
    </w:p>
    <w:p w14:paraId="537E2F42" w14:textId="64A3545F" w:rsidR="00FB6DA4" w:rsidRDefault="00B46996" w:rsidP="00094B02">
      <w:pPr>
        <w:pStyle w:val="Body2"/>
        <w:ind w:left="0"/>
      </w:pPr>
      <w:r>
        <w:t>Copperhead Solar, LLC</w:t>
      </w:r>
      <w:r w:rsidR="00A72A0E" w:rsidRPr="008F73D7">
        <w:t xml:space="preserve"> will provide energy and capacity for the transmission</w:t>
      </w:r>
      <w:r w:rsidR="008F73D7">
        <w:t xml:space="preserve"> </w:t>
      </w:r>
      <w:r w:rsidR="00A72A0E" w:rsidRPr="008F73D7">
        <w:t>network and is expected to connect to the electric grid at the</w:t>
      </w:r>
      <w:r w:rsidR="00AD4970">
        <w:t xml:space="preserve"> Oncor interconnection in Dallas, TX</w:t>
      </w:r>
      <w:r w:rsidR="1BEB1E4F">
        <w:t>.</w:t>
      </w:r>
      <w:r w:rsidR="00A72A0E" w:rsidRPr="008F73D7">
        <w:t xml:space="preserve"> </w:t>
      </w:r>
    </w:p>
    <w:p w14:paraId="30360B95" w14:textId="0A5EA4EA" w:rsidR="00AD4970" w:rsidRPr="00B8050C" w:rsidRDefault="00AD4970" w:rsidP="00094B02">
      <w:pPr>
        <w:pStyle w:val="Body2"/>
      </w:pPr>
      <w:r w:rsidRPr="00AD4970">
        <w:rPr>
          <w:noProof/>
        </w:rPr>
        <w:lastRenderedPageBreak/>
        <w:drawing>
          <wp:inline distT="0" distB="0" distL="0" distR="0" wp14:anchorId="6BE9575B" wp14:editId="4403E7FA">
            <wp:extent cx="5410200" cy="4534535"/>
            <wp:effectExtent l="0" t="0" r="0" b="0"/>
            <wp:docPr id="17" name="Picture 17"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screenshot, number, fon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410200" cy="4534535"/>
                    </a:xfrm>
                    <a:prstGeom prst="rect">
                      <a:avLst/>
                    </a:prstGeom>
                  </pic:spPr>
                </pic:pic>
              </a:graphicData>
            </a:graphic>
          </wp:inline>
        </w:drawing>
      </w:r>
    </w:p>
    <w:p w14:paraId="1C4DDC10" w14:textId="255062EC" w:rsidR="00FB6DA4" w:rsidRDefault="00FB6DA4" w:rsidP="00FF0E83">
      <w:pPr>
        <w:jc w:val="center"/>
        <w:rPr>
          <w:b/>
          <w:bCs/>
          <w:color w:val="C00000"/>
          <w:highlight w:val="yellow"/>
        </w:rPr>
      </w:pPr>
    </w:p>
    <w:p w14:paraId="5B95ADB8" w14:textId="77777777" w:rsidR="00241FE0" w:rsidRDefault="00241FE0" w:rsidP="008523FE">
      <w:pPr>
        <w:rPr>
          <w:b/>
          <w:bCs/>
          <w:color w:val="C00000"/>
          <w:highlight w:val="yellow"/>
        </w:rPr>
      </w:pPr>
    </w:p>
    <w:p w14:paraId="0E373D4A" w14:textId="5406190E" w:rsidR="005B5C0B" w:rsidRDefault="00B05382" w:rsidP="00FF0E83">
      <w:pPr>
        <w:jc w:val="center"/>
        <w:rPr>
          <w:b/>
          <w:bCs/>
          <w:color w:val="C00000"/>
        </w:rPr>
      </w:pPr>
      <w:r>
        <w:rPr>
          <w:b/>
          <w:bCs/>
          <w:noProof/>
          <w:color w:val="C00000"/>
        </w:rPr>
        <w:drawing>
          <wp:inline distT="0" distB="0" distL="0" distR="0" wp14:anchorId="08FC1D49" wp14:editId="265D5726">
            <wp:extent cx="5409694" cy="2508885"/>
            <wp:effectExtent l="0" t="0" r="635" b="571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t="20758"/>
                    <a:stretch/>
                  </pic:blipFill>
                  <pic:spPr bwMode="auto">
                    <a:xfrm>
                      <a:off x="0" y="0"/>
                      <a:ext cx="5416088" cy="2511850"/>
                    </a:xfrm>
                    <a:prstGeom prst="rect">
                      <a:avLst/>
                    </a:prstGeom>
                    <a:noFill/>
                    <a:ln>
                      <a:noFill/>
                    </a:ln>
                    <a:extLst>
                      <a:ext uri="{53640926-AAD7-44D8-BBD7-CCE9431645EC}">
                        <a14:shadowObscured xmlns:a14="http://schemas.microsoft.com/office/drawing/2010/main"/>
                      </a:ext>
                    </a:extLst>
                  </pic:spPr>
                </pic:pic>
              </a:graphicData>
            </a:graphic>
          </wp:inline>
        </w:drawing>
      </w:r>
    </w:p>
    <w:p w14:paraId="79AC0047" w14:textId="01605B75" w:rsidR="00FB6DA4" w:rsidRDefault="00000A69" w:rsidP="00D86B54">
      <w:pPr>
        <w:ind w:right="700"/>
        <w:jc w:val="center"/>
        <w:rPr>
          <w:b/>
          <w:bCs/>
          <w:color w:val="C00000"/>
        </w:rPr>
      </w:pPr>
      <w:r>
        <w:rPr>
          <w:b/>
          <w:bCs/>
          <w:noProof/>
          <w:color w:val="C00000"/>
        </w:rPr>
        <w:lastRenderedPageBreak/>
        <w:drawing>
          <wp:inline distT="0" distB="0" distL="0" distR="0" wp14:anchorId="68A153E5" wp14:editId="4F80D1A8">
            <wp:extent cx="4512543" cy="3381375"/>
            <wp:effectExtent l="0" t="0" r="0" b="190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2543" cy="3381375"/>
                    </a:xfrm>
                    <a:prstGeom prst="rect">
                      <a:avLst/>
                    </a:prstGeom>
                    <a:noFill/>
                    <a:ln>
                      <a:noFill/>
                    </a:ln>
                  </pic:spPr>
                </pic:pic>
              </a:graphicData>
            </a:graphic>
          </wp:inline>
        </w:drawing>
      </w:r>
    </w:p>
    <w:p w14:paraId="3B00F2C7" w14:textId="25465944" w:rsidR="00000A69" w:rsidRPr="005C373A" w:rsidRDefault="00000A69" w:rsidP="00000A69">
      <w:pPr>
        <w:pStyle w:val="paragraph"/>
        <w:jc w:val="center"/>
        <w:textAlignment w:val="baseline"/>
        <w:rPr>
          <w:rFonts w:ascii="Arial" w:hAnsi="Arial" w:cs="Arial"/>
          <w:sz w:val="20"/>
          <w:szCs w:val="20"/>
        </w:rPr>
      </w:pPr>
      <w:r w:rsidRPr="005C373A">
        <w:rPr>
          <w:rStyle w:val="normaltextrun"/>
          <w:rFonts w:eastAsiaTheme="majorEastAsia" w:cs="Arial"/>
          <w:szCs w:val="20"/>
        </w:rPr>
        <w:t>Fig.1 Evacuation Plan O&amp;M Building &amp;Life Safety Equipment</w:t>
      </w:r>
    </w:p>
    <w:p w14:paraId="19DD6136" w14:textId="7CD5676A" w:rsidR="008959A5" w:rsidRDefault="008959A5" w:rsidP="008523FE">
      <w:pPr>
        <w:rPr>
          <w:b/>
          <w:bCs/>
          <w:color w:val="C00000"/>
        </w:rPr>
      </w:pPr>
    </w:p>
    <w:p w14:paraId="0828C407" w14:textId="233E7219" w:rsidR="004D3243" w:rsidRDefault="00AF1555" w:rsidP="002432CC">
      <w:pPr>
        <w:jc w:val="center"/>
        <w:rPr>
          <w:b/>
          <w:bCs/>
          <w:color w:val="C00000"/>
        </w:rPr>
      </w:pPr>
      <w:r>
        <w:rPr>
          <w:b/>
          <w:bCs/>
          <w:noProof/>
          <w:color w:val="C00000"/>
        </w:rPr>
        <w:lastRenderedPageBreak/>
        <w:drawing>
          <wp:inline distT="0" distB="0" distL="0" distR="0" wp14:anchorId="2DAC00AD" wp14:editId="6772ED98">
            <wp:extent cx="5133975" cy="4406265"/>
            <wp:effectExtent l="0" t="0" r="952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37049" cy="4408903"/>
                    </a:xfrm>
                    <a:prstGeom prst="rect">
                      <a:avLst/>
                    </a:prstGeom>
                    <a:noFill/>
                    <a:ln>
                      <a:noFill/>
                    </a:ln>
                  </pic:spPr>
                </pic:pic>
              </a:graphicData>
            </a:graphic>
          </wp:inline>
        </w:drawing>
      </w:r>
    </w:p>
    <w:p w14:paraId="10E38F93" w14:textId="77777777" w:rsidR="001C6309" w:rsidRDefault="001C6309" w:rsidP="001C6309">
      <w:pPr>
        <w:pStyle w:val="paragraph"/>
        <w:ind w:firstLine="3390"/>
        <w:textAlignment w:val="baseline"/>
      </w:pPr>
      <w:r>
        <w:rPr>
          <w:rStyle w:val="normaltextrun"/>
          <w:rFonts w:ascii="Calibri" w:eastAsiaTheme="majorEastAsia" w:hAnsi="Calibri" w:cs="Calibri"/>
          <w:sz w:val="22"/>
          <w:szCs w:val="22"/>
        </w:rPr>
        <w:t>Fig 3 Substation &amp; BESS</w:t>
      </w:r>
      <w:r>
        <w:rPr>
          <w:rStyle w:val="eop"/>
          <w:rFonts w:ascii="Calibri" w:eastAsiaTheme="majorEastAsia" w:hAnsi="Calibri" w:cs="Calibri"/>
          <w:sz w:val="22"/>
          <w:szCs w:val="22"/>
        </w:rPr>
        <w:t> </w:t>
      </w:r>
    </w:p>
    <w:p w14:paraId="3F27385D" w14:textId="1802FEE5" w:rsidR="008959A5" w:rsidRDefault="008959A5" w:rsidP="008523FE">
      <w:pPr>
        <w:rPr>
          <w:b/>
          <w:bCs/>
          <w:color w:val="C00000"/>
        </w:rPr>
      </w:pPr>
    </w:p>
    <w:p w14:paraId="3FFBBA3E" w14:textId="1333166F" w:rsidR="00F872A8" w:rsidRDefault="00F872A8" w:rsidP="008523FE">
      <w:pPr>
        <w:rPr>
          <w:b/>
          <w:bCs/>
          <w:color w:val="C00000"/>
        </w:rPr>
      </w:pPr>
    </w:p>
    <w:p w14:paraId="29F064A9" w14:textId="0652740D" w:rsidR="00AF1555" w:rsidRDefault="00AF1555" w:rsidP="008523FE">
      <w:pPr>
        <w:rPr>
          <w:b/>
          <w:bCs/>
          <w:color w:val="C00000"/>
        </w:rPr>
      </w:pPr>
    </w:p>
    <w:p w14:paraId="27C4D4DF" w14:textId="1FEEAE23" w:rsidR="00AF1555" w:rsidRDefault="00AF1555" w:rsidP="008523FE">
      <w:pPr>
        <w:rPr>
          <w:b/>
          <w:bCs/>
          <w:color w:val="C00000"/>
        </w:rPr>
      </w:pPr>
    </w:p>
    <w:p w14:paraId="7D7EEFDA" w14:textId="09C479FB" w:rsidR="001C6309" w:rsidRDefault="001C6309" w:rsidP="008523FE">
      <w:pPr>
        <w:rPr>
          <w:b/>
          <w:bCs/>
          <w:color w:val="C00000"/>
        </w:rPr>
      </w:pPr>
    </w:p>
    <w:p w14:paraId="3D3EE7A1" w14:textId="65A2D020" w:rsidR="001C6309" w:rsidRDefault="001C6309" w:rsidP="002432CC">
      <w:pPr>
        <w:jc w:val="center"/>
        <w:rPr>
          <w:b/>
          <w:bCs/>
          <w:color w:val="C00000"/>
        </w:rPr>
      </w:pPr>
      <w:r>
        <w:rPr>
          <w:b/>
          <w:bCs/>
          <w:noProof/>
          <w:color w:val="C00000"/>
        </w:rPr>
        <w:lastRenderedPageBreak/>
        <w:drawing>
          <wp:inline distT="0" distB="0" distL="0" distR="0" wp14:anchorId="1E2E2C2E" wp14:editId="2D8D05A6">
            <wp:extent cx="5886450" cy="3552968"/>
            <wp:effectExtent l="0" t="0" r="0" b="952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86450" cy="3552968"/>
                    </a:xfrm>
                    <a:prstGeom prst="rect">
                      <a:avLst/>
                    </a:prstGeom>
                    <a:noFill/>
                    <a:ln>
                      <a:noFill/>
                    </a:ln>
                  </pic:spPr>
                </pic:pic>
              </a:graphicData>
            </a:graphic>
          </wp:inline>
        </w:drawing>
      </w:r>
    </w:p>
    <w:p w14:paraId="0ADA4036" w14:textId="321747E6" w:rsidR="00235E2D" w:rsidRDefault="00235E2D" w:rsidP="00235E2D">
      <w:pPr>
        <w:pStyle w:val="paragraph"/>
        <w:jc w:val="center"/>
        <w:textAlignment w:val="baseline"/>
        <w:rPr>
          <w:rStyle w:val="eop"/>
          <w:rFonts w:ascii="Calibri" w:eastAsiaTheme="majorEastAsia" w:hAnsi="Calibri" w:cs="Calibri"/>
          <w:sz w:val="22"/>
          <w:szCs w:val="22"/>
        </w:rPr>
      </w:pPr>
      <w:r>
        <w:rPr>
          <w:rStyle w:val="normaltextrun"/>
          <w:rFonts w:ascii="Calibri" w:eastAsiaTheme="majorEastAsia" w:hAnsi="Calibri" w:cs="Calibri"/>
          <w:sz w:val="22"/>
          <w:szCs w:val="22"/>
        </w:rPr>
        <w:t>Fig 4. Gates and Emergency Responder Locations</w:t>
      </w:r>
      <w:r>
        <w:rPr>
          <w:rStyle w:val="eop"/>
          <w:rFonts w:ascii="Calibri" w:eastAsiaTheme="majorEastAsia" w:hAnsi="Calibri" w:cs="Calibri"/>
          <w:sz w:val="22"/>
          <w:szCs w:val="22"/>
        </w:rPr>
        <w:t> </w:t>
      </w:r>
    </w:p>
    <w:p w14:paraId="422E0817" w14:textId="0485E7C7" w:rsidR="00235E2D" w:rsidRDefault="00235E2D" w:rsidP="002432CC">
      <w:pPr>
        <w:pStyle w:val="paragraph"/>
        <w:jc w:val="center"/>
        <w:textAlignment w:val="baseline"/>
      </w:pPr>
      <w:r>
        <w:rPr>
          <w:noProof/>
        </w:rPr>
        <w:drawing>
          <wp:inline distT="0" distB="0" distL="0" distR="0" wp14:anchorId="63841B93" wp14:editId="4D6FB0DE">
            <wp:extent cx="5029200" cy="2785959"/>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39279" cy="2791542"/>
                    </a:xfrm>
                    <a:prstGeom prst="rect">
                      <a:avLst/>
                    </a:prstGeom>
                    <a:noFill/>
                    <a:ln>
                      <a:noFill/>
                    </a:ln>
                  </pic:spPr>
                </pic:pic>
              </a:graphicData>
            </a:graphic>
          </wp:inline>
        </w:drawing>
      </w:r>
    </w:p>
    <w:p w14:paraId="3E515ECF" w14:textId="77777777" w:rsidR="000957F8" w:rsidRDefault="000957F8" w:rsidP="000957F8">
      <w:pPr>
        <w:pStyle w:val="paragraph"/>
        <w:jc w:val="center"/>
        <w:textAlignment w:val="baseline"/>
      </w:pPr>
      <w:r>
        <w:rPr>
          <w:rStyle w:val="normaltextrun"/>
          <w:rFonts w:ascii="Calibri" w:eastAsiaTheme="majorEastAsia" w:hAnsi="Calibri" w:cs="Calibri"/>
          <w:sz w:val="22"/>
          <w:szCs w:val="22"/>
        </w:rPr>
        <w:t>Fig 5 Emergency Responder Arrival Routes BESS/O&amp;M</w:t>
      </w:r>
      <w:r>
        <w:rPr>
          <w:rStyle w:val="eop"/>
          <w:rFonts w:ascii="Calibri" w:eastAsiaTheme="majorEastAsia" w:hAnsi="Calibri" w:cs="Calibri"/>
          <w:sz w:val="22"/>
          <w:szCs w:val="22"/>
        </w:rPr>
        <w:t> </w:t>
      </w:r>
    </w:p>
    <w:p w14:paraId="27915DC6" w14:textId="77777777" w:rsidR="002432CC" w:rsidRDefault="002432CC" w:rsidP="008523FE">
      <w:pPr>
        <w:rPr>
          <w:b/>
          <w:bCs/>
        </w:rPr>
      </w:pPr>
    </w:p>
    <w:p w14:paraId="31028036" w14:textId="01858D44" w:rsidR="00E552E1" w:rsidRPr="00E552E1" w:rsidRDefault="00677378" w:rsidP="00820E26">
      <w:pPr>
        <w:pStyle w:val="Heading1"/>
      </w:pPr>
      <w:bookmarkStart w:id="19" w:name="_Toc109889832"/>
      <w:r w:rsidRPr="00FA0860">
        <w:lastRenderedPageBreak/>
        <w:t>General Procedure</w:t>
      </w:r>
      <w:bookmarkEnd w:id="19"/>
    </w:p>
    <w:p w14:paraId="0FFC545A" w14:textId="4326B026" w:rsidR="008959A5" w:rsidRPr="004D3243" w:rsidRDefault="000158A5" w:rsidP="001B2D07">
      <w:pPr>
        <w:pStyle w:val="Heading2"/>
      </w:pPr>
      <w:bookmarkStart w:id="20" w:name="_Toc109889833"/>
      <w:r w:rsidRPr="004D3243">
        <w:t>General Emergency Procedure</w:t>
      </w:r>
      <w:bookmarkEnd w:id="20"/>
    </w:p>
    <w:p w14:paraId="1EF5EE20" w14:textId="1B646684" w:rsidR="00FC6AD6" w:rsidRPr="006A76AE" w:rsidRDefault="007E060A" w:rsidP="00F8012C">
      <w:pPr>
        <w:pStyle w:val="Body2"/>
      </w:pPr>
      <w:r w:rsidRPr="006A76AE">
        <w:t>Any event requiring emergency response shall be recorded and investigated as required by the REN.EHS.007 Incident Reporting and Response Procedure. In the event of an emergency that requires assistance, all employees and contractors at the plant shall follow this procedure. Visitors shall follow instructions provided by their plant contact or other plant employees as appropriate.</w:t>
      </w:r>
    </w:p>
    <w:p w14:paraId="6F807F38" w14:textId="3331F7A3" w:rsidR="00EB6C4B" w:rsidRPr="006A76AE" w:rsidRDefault="00EB6C4B" w:rsidP="00F8012C">
      <w:pPr>
        <w:pStyle w:val="Body2"/>
      </w:pPr>
      <w:r w:rsidRPr="006A76AE">
        <w:t>Anyone observing an emergency condition should immediately contact Plant Management by cell phone or radio.</w:t>
      </w:r>
    </w:p>
    <w:p w14:paraId="06C73740" w14:textId="77777777" w:rsidR="00F90001" w:rsidRPr="006A76AE" w:rsidRDefault="00F90001" w:rsidP="00F8012C">
      <w:pPr>
        <w:pStyle w:val="Body2"/>
      </w:pPr>
      <w:r w:rsidRPr="006A76AE">
        <w:t>Plant Management will initiate this procedure and take on or designate the role of Emergency Coordinator.</w:t>
      </w:r>
    </w:p>
    <w:p w14:paraId="239F58E9" w14:textId="77777777" w:rsidR="00F90001" w:rsidRPr="006A76AE" w:rsidRDefault="00F90001" w:rsidP="00F8012C">
      <w:pPr>
        <w:pStyle w:val="Body2"/>
      </w:pPr>
      <w:r w:rsidRPr="006A76AE">
        <w:t xml:space="preserve">Once notified of the emergency condition, the Emergency Coordinator shall determine whether outside resources are needed. </w:t>
      </w:r>
    </w:p>
    <w:p w14:paraId="3322A123" w14:textId="75BD9B8F" w:rsidR="00F90001" w:rsidRPr="006A76AE" w:rsidRDefault="00F90001" w:rsidP="00F8012C">
      <w:pPr>
        <w:pStyle w:val="Body2"/>
      </w:pPr>
      <w:r w:rsidRPr="006A76AE">
        <w:t>If outside resources are required, the Emergency Coordinator will phone 911, request appropriate emergency services, and provide all pertinent information concerning the emergency as per the plant’s EAP.</w:t>
      </w:r>
    </w:p>
    <w:p w14:paraId="528C81EC" w14:textId="77777777" w:rsidR="00F90001" w:rsidRPr="006A76AE" w:rsidRDefault="00F90001" w:rsidP="00F8012C">
      <w:pPr>
        <w:pStyle w:val="Body2"/>
      </w:pPr>
      <w:r w:rsidRPr="006A76AE">
        <w:t>The Emergency Coordinator will notify all employees and contractors via phone or radio or by other means of the emergency by announcing “Initiate emergency response procedure”, applicable instructions AND the assembly area, if appropriate.</w:t>
      </w:r>
    </w:p>
    <w:p w14:paraId="73611C23" w14:textId="0605B357" w:rsidR="00F90001" w:rsidRPr="006A76AE" w:rsidRDefault="00F90001" w:rsidP="00F8012C">
      <w:pPr>
        <w:pStyle w:val="Body2"/>
      </w:pPr>
      <w:r w:rsidRPr="006A76AE">
        <w:t xml:space="preserve">Upon initiating emergency response procedure, all affected employees, </w:t>
      </w:r>
      <w:r w:rsidR="00813193" w:rsidRPr="006A76AE">
        <w:t>contractors,</w:t>
      </w:r>
      <w:r w:rsidRPr="006A76AE">
        <w:t xml:space="preserve"> and visitors will immediately stand down and assemble at the assembly area if instructed by Emergency Coordinator or respond to instructions from the Emergency Coordinator. Assembly areas that can be used in emergency response include but are not limited </w:t>
      </w:r>
      <w:r w:rsidR="00857FED" w:rsidRPr="006A76AE">
        <w:t>to</w:t>
      </w:r>
      <w:r w:rsidRPr="006A76AE">
        <w:t xml:space="preserve"> the O&amp;M building and parking lot, and company vehicle/truck. </w:t>
      </w:r>
    </w:p>
    <w:p w14:paraId="6F817002" w14:textId="77777777" w:rsidR="00F90001" w:rsidRPr="006A76AE" w:rsidRDefault="00F90001" w:rsidP="00F8012C">
      <w:pPr>
        <w:pStyle w:val="Body2"/>
      </w:pPr>
      <w:r w:rsidRPr="006A76AE">
        <w:t>The Emergency Coordinator will assign the following duties:</w:t>
      </w:r>
    </w:p>
    <w:p w14:paraId="53B30253" w14:textId="2C9E3844" w:rsidR="00F90001" w:rsidRPr="00A90EB9" w:rsidRDefault="00F90001" w:rsidP="00EF7FDD">
      <w:pPr>
        <w:pStyle w:val="Bullet2"/>
      </w:pPr>
      <w:r w:rsidRPr="00A90EB9">
        <w:t xml:space="preserve">Obtain the </w:t>
      </w:r>
      <w:r w:rsidR="004F3B3D">
        <w:t>National Grid Renewables</w:t>
      </w:r>
      <w:r w:rsidRPr="00A90EB9">
        <w:t xml:space="preserve"> sign-in </w:t>
      </w:r>
      <w:r w:rsidR="00E001D7">
        <w:t>log</w:t>
      </w:r>
    </w:p>
    <w:p w14:paraId="156CFEE6" w14:textId="77777777" w:rsidR="00F90001" w:rsidRPr="00A90EB9" w:rsidRDefault="00F90001" w:rsidP="00EF7FDD">
      <w:pPr>
        <w:pStyle w:val="Bullet2"/>
      </w:pPr>
      <w:r w:rsidRPr="00A90EB9">
        <w:t xml:space="preserve">Request the details of all contractor employees </w:t>
      </w:r>
      <w:r>
        <w:t>at the plant</w:t>
      </w:r>
      <w:r w:rsidRPr="00A90EB9">
        <w:t xml:space="preserve"> from the contractor management where applicable </w:t>
      </w:r>
    </w:p>
    <w:p w14:paraId="117B81BE" w14:textId="77777777" w:rsidR="00F90001" w:rsidRPr="00A90EB9" w:rsidRDefault="00F90001" w:rsidP="00EF7FDD">
      <w:pPr>
        <w:pStyle w:val="Bullet2"/>
      </w:pPr>
      <w:r w:rsidRPr="00A90EB9">
        <w:t xml:space="preserve">Meet emergency responders at designated location, if appropriate. </w:t>
      </w:r>
    </w:p>
    <w:p w14:paraId="4A2D14BD" w14:textId="77777777" w:rsidR="00F90001" w:rsidRPr="00A90EB9" w:rsidRDefault="00F90001" w:rsidP="00EF7FDD">
      <w:pPr>
        <w:pStyle w:val="Bullet2"/>
      </w:pPr>
      <w:r w:rsidRPr="00A90EB9">
        <w:t>Locate missing persons (two person teams if warranted) if necessary.</w:t>
      </w:r>
    </w:p>
    <w:p w14:paraId="3E8171C6" w14:textId="77777777" w:rsidR="00F90001" w:rsidRPr="00A90EB9" w:rsidRDefault="00F90001" w:rsidP="00EF7FDD">
      <w:pPr>
        <w:pStyle w:val="Bullet2"/>
      </w:pPr>
      <w:r w:rsidRPr="00A90EB9">
        <w:t xml:space="preserve">Contact the </w:t>
      </w:r>
      <w:r>
        <w:t>Remote Operations Center (ROC)</w:t>
      </w:r>
      <w:r w:rsidRPr="00A90EB9">
        <w:t xml:space="preserve"> to inform them of the situation. The </w:t>
      </w:r>
      <w:r>
        <w:t xml:space="preserve">ROC </w:t>
      </w:r>
      <w:r w:rsidRPr="00A90EB9">
        <w:t xml:space="preserve">will then make other internal notifications as required. </w:t>
      </w:r>
    </w:p>
    <w:p w14:paraId="07E914B6" w14:textId="7B034750" w:rsidR="008B6A99" w:rsidRPr="00C049AC" w:rsidRDefault="00F90001" w:rsidP="00EF7FDD">
      <w:pPr>
        <w:pStyle w:val="Bullet2"/>
      </w:pPr>
      <w:r w:rsidRPr="00C049AC">
        <w:t xml:space="preserve">The Emergency Coordinator </w:t>
      </w:r>
      <w:r>
        <w:t>will</w:t>
      </w:r>
      <w:r w:rsidRPr="00C049AC">
        <w:t xml:space="preserve"> coordinate communications between the above personnel</w:t>
      </w:r>
      <w:r w:rsidR="006E125E">
        <w:t xml:space="preserve">. </w:t>
      </w:r>
    </w:p>
    <w:p w14:paraId="7159EBFD" w14:textId="7E239B2D" w:rsidR="007F312D" w:rsidRPr="004D3243" w:rsidRDefault="00600EE7" w:rsidP="001B2D07">
      <w:pPr>
        <w:pStyle w:val="Heading2"/>
      </w:pPr>
      <w:bookmarkStart w:id="21" w:name="_Toc109889834"/>
      <w:r w:rsidRPr="004D3243">
        <w:t>General Evacuation Procedure</w:t>
      </w:r>
      <w:bookmarkEnd w:id="21"/>
    </w:p>
    <w:p w14:paraId="4DA08EE8" w14:textId="089FB11A" w:rsidR="007F312D" w:rsidRPr="007F312D" w:rsidRDefault="007F312D" w:rsidP="00F8012C">
      <w:pPr>
        <w:pStyle w:val="Body2"/>
      </w:pPr>
      <w:r w:rsidRPr="007F312D">
        <w:t>If needed, perform the applicable steps of the “General Emergency Response Procedure” above.</w:t>
      </w:r>
    </w:p>
    <w:p w14:paraId="23973805" w14:textId="1BD65CBB" w:rsidR="007F312D" w:rsidRPr="007F312D" w:rsidRDefault="007F312D" w:rsidP="00F8012C">
      <w:pPr>
        <w:pStyle w:val="Body2"/>
      </w:pPr>
      <w:r w:rsidRPr="007F312D">
        <w:t xml:space="preserve">In case of an emergency requiring evacuation, the Emergency Coordinator will use the radios, cell phones or other means to contact and inform all employees, </w:t>
      </w:r>
      <w:r w:rsidR="00EE0648" w:rsidRPr="007F312D">
        <w:t>contractors,</w:t>
      </w:r>
      <w:r w:rsidRPr="007F312D">
        <w:t xml:space="preserve"> and visitors to evacuate.</w:t>
      </w:r>
    </w:p>
    <w:p w14:paraId="7B4CD435" w14:textId="77777777" w:rsidR="007F312D" w:rsidRPr="007F312D" w:rsidRDefault="007F312D" w:rsidP="00F8012C">
      <w:pPr>
        <w:pStyle w:val="Body2"/>
      </w:pPr>
      <w:r w:rsidRPr="007F312D">
        <w:lastRenderedPageBreak/>
        <w:t>Upon notification, all employees, contractors, and visitors will immediately:</w:t>
      </w:r>
    </w:p>
    <w:p w14:paraId="4D75DE87" w14:textId="5AAAA04F" w:rsidR="007F312D" w:rsidRPr="007F312D" w:rsidRDefault="007F312D" w:rsidP="00EF7FDD">
      <w:pPr>
        <w:pStyle w:val="Bullet2"/>
      </w:pPr>
      <w:r w:rsidRPr="007F312D">
        <w:t>Stop work</w:t>
      </w:r>
    </w:p>
    <w:p w14:paraId="3DE6C2D3" w14:textId="5ED4EF7B" w:rsidR="007F312D" w:rsidRPr="007F312D" w:rsidRDefault="007F312D" w:rsidP="00EF7FDD">
      <w:pPr>
        <w:pStyle w:val="Bullet2"/>
      </w:pPr>
      <w:r w:rsidRPr="007F312D">
        <w:t>If time permits, place equipment in a safe condition</w:t>
      </w:r>
    </w:p>
    <w:p w14:paraId="58CCF410" w14:textId="29F43A65" w:rsidR="007F312D" w:rsidRPr="007F312D" w:rsidRDefault="007F312D" w:rsidP="00EF7FDD">
      <w:pPr>
        <w:pStyle w:val="Bullet2"/>
      </w:pPr>
      <w:r w:rsidRPr="007F312D">
        <w:t xml:space="preserve">Evacuate from the nearest, safest exit point and report to the designated evacuation area. </w:t>
      </w:r>
    </w:p>
    <w:p w14:paraId="32068199" w14:textId="26F43AA2" w:rsidR="00073D67" w:rsidRDefault="007F312D" w:rsidP="00EF7FDD">
      <w:pPr>
        <w:pStyle w:val="Bullet2"/>
      </w:pPr>
      <w:r w:rsidRPr="007F312D">
        <w:t>Personnel will report to the Emergency Coordinator, or designee, when they have safely</w:t>
      </w:r>
      <w:r w:rsidR="00EE0648">
        <w:t xml:space="preserve"> reached the evacuation area.</w:t>
      </w:r>
    </w:p>
    <w:p w14:paraId="2E5ED7B6" w14:textId="28B10490" w:rsidR="004A7033" w:rsidRPr="00241DCB" w:rsidRDefault="00332433" w:rsidP="001B2D07">
      <w:pPr>
        <w:pStyle w:val="Heading2"/>
      </w:pPr>
      <w:bookmarkStart w:id="22" w:name="_Toc109889835"/>
      <w:bookmarkStart w:id="23" w:name="_Toc109889836"/>
      <w:bookmarkStart w:id="24" w:name="_Toc109889837"/>
      <w:bookmarkStart w:id="25" w:name="_Toc109889838"/>
      <w:bookmarkStart w:id="26" w:name="_Toc109889839"/>
      <w:bookmarkEnd w:id="22"/>
      <w:bookmarkEnd w:id="23"/>
      <w:bookmarkEnd w:id="24"/>
      <w:bookmarkEnd w:id="25"/>
      <w:r>
        <w:t xml:space="preserve">Emergency </w:t>
      </w:r>
      <w:r w:rsidR="004A7033" w:rsidRPr="00241DCB">
        <w:t>Responders</w:t>
      </w:r>
      <w:bookmarkEnd w:id="26"/>
    </w:p>
    <w:p w14:paraId="7F5ED06A" w14:textId="56D30C48" w:rsidR="00723890" w:rsidRPr="004A7033" w:rsidRDefault="004A7033" w:rsidP="00F8012C">
      <w:pPr>
        <w:pStyle w:val="Body2"/>
        <w:rPr>
          <w:rFonts w:ascii="Calibri Light" w:eastAsia="Calibri Light" w:hAnsi="Calibri Light" w:cs="Calibri Light"/>
        </w:rPr>
      </w:pPr>
      <w:r w:rsidRPr="00241DCB">
        <w:t>Emergency Responders (i.e., fire department, emergency medical services) should be contacted at least once a year to provide updated information on emergency meeting locations and emergency response practices.</w:t>
      </w:r>
    </w:p>
    <w:p w14:paraId="7D9DE8AB" w14:textId="4540CF93" w:rsidR="00354535" w:rsidRDefault="00677378" w:rsidP="00820E26">
      <w:pPr>
        <w:pStyle w:val="Heading1"/>
      </w:pPr>
      <w:bookmarkStart w:id="27" w:name="_Toc109889840"/>
      <w:r w:rsidRPr="00FA0860">
        <w:t xml:space="preserve">Weather </w:t>
      </w:r>
      <w:r w:rsidR="00354535" w:rsidRPr="00FA0860">
        <w:t>Emergency</w:t>
      </w:r>
      <w:bookmarkEnd w:id="27"/>
      <w:r w:rsidR="00354535" w:rsidRPr="00FA0860">
        <w:t xml:space="preserve"> </w:t>
      </w:r>
    </w:p>
    <w:p w14:paraId="6320FDC0" w14:textId="31EB3C3C" w:rsidR="008C3CE6" w:rsidRPr="004A7033" w:rsidRDefault="00966EC2" w:rsidP="001B2D07">
      <w:pPr>
        <w:pStyle w:val="Heading2"/>
      </w:pPr>
      <w:r w:rsidRPr="004A7033">
        <w:tab/>
      </w:r>
      <w:bookmarkStart w:id="28" w:name="_Toc109889841"/>
      <w:r w:rsidR="00447F0F" w:rsidRPr="006977E6">
        <w:t>General</w:t>
      </w:r>
      <w:bookmarkEnd w:id="28"/>
    </w:p>
    <w:p w14:paraId="573A9509" w14:textId="4C0D1B87" w:rsidR="00264EEE" w:rsidRDefault="00264EEE" w:rsidP="00F8012C">
      <w:pPr>
        <w:pStyle w:val="Body2"/>
      </w:pPr>
      <w:r>
        <w:t>Weather</w:t>
      </w:r>
      <w:r>
        <w:rPr>
          <w:spacing w:val="-3"/>
        </w:rPr>
        <w:t xml:space="preserve"> </w:t>
      </w:r>
      <w:r>
        <w:t>should</w:t>
      </w:r>
      <w:r>
        <w:rPr>
          <w:spacing w:val="-5"/>
        </w:rPr>
        <w:t xml:space="preserve"> </w:t>
      </w:r>
      <w:r>
        <w:t>be</w:t>
      </w:r>
      <w:r>
        <w:rPr>
          <w:spacing w:val="-4"/>
        </w:rPr>
        <w:t xml:space="preserve"> </w:t>
      </w:r>
      <w:r w:rsidR="00EB4F06">
        <w:t>always monitored</w:t>
      </w:r>
      <w:r>
        <w:rPr>
          <w:spacing w:val="-2"/>
        </w:rPr>
        <w:t>.</w:t>
      </w:r>
    </w:p>
    <w:p w14:paraId="767D20E8" w14:textId="1999D38E" w:rsidR="00735637" w:rsidRPr="00735637" w:rsidRDefault="00264EEE" w:rsidP="00F8012C">
      <w:pPr>
        <w:pStyle w:val="Body2"/>
      </w:pPr>
      <w:r>
        <w:t>Inclement</w:t>
      </w:r>
      <w:r>
        <w:rPr>
          <w:spacing w:val="-7"/>
        </w:rPr>
        <w:t xml:space="preserve"> </w:t>
      </w:r>
      <w:r>
        <w:t>weather</w:t>
      </w:r>
      <w:r>
        <w:rPr>
          <w:spacing w:val="-3"/>
        </w:rPr>
        <w:t xml:space="preserve"> </w:t>
      </w:r>
      <w:r>
        <w:t>should</w:t>
      </w:r>
      <w:r>
        <w:rPr>
          <w:spacing w:val="-6"/>
        </w:rPr>
        <w:t xml:space="preserve"> </w:t>
      </w:r>
      <w:r>
        <w:t>be</w:t>
      </w:r>
      <w:r>
        <w:rPr>
          <w:spacing w:val="-5"/>
        </w:rPr>
        <w:t xml:space="preserve"> </w:t>
      </w:r>
      <w:r>
        <w:t>noted</w:t>
      </w:r>
      <w:r>
        <w:rPr>
          <w:spacing w:val="-3"/>
        </w:rPr>
        <w:t xml:space="preserve"> </w:t>
      </w:r>
      <w:r>
        <w:t>on</w:t>
      </w:r>
      <w:r>
        <w:rPr>
          <w:spacing w:val="-3"/>
        </w:rPr>
        <w:t xml:space="preserve"> </w:t>
      </w:r>
      <w:r>
        <w:t>the</w:t>
      </w:r>
      <w:r>
        <w:rPr>
          <w:spacing w:val="-7"/>
        </w:rPr>
        <w:t xml:space="preserve"> </w:t>
      </w:r>
      <w:r>
        <w:t>JSA</w:t>
      </w:r>
      <w:r>
        <w:rPr>
          <w:spacing w:val="-6"/>
        </w:rPr>
        <w:t xml:space="preserve"> </w:t>
      </w:r>
      <w:r>
        <w:t>(</w:t>
      </w:r>
      <w:hyperlink r:id="rId25" w:history="1">
        <w:r w:rsidR="000F115F">
          <w:rPr>
            <w:rStyle w:val="Hyperlink"/>
          </w:rPr>
          <w:t>REN.EHS.002 JSA Procedure.pdf</w:t>
        </w:r>
      </w:hyperlink>
      <w:r w:rsidR="000F115F">
        <w:t>).</w:t>
      </w:r>
    </w:p>
    <w:p w14:paraId="0F7C8479" w14:textId="76E06844" w:rsidR="00857FED" w:rsidRPr="00857FED" w:rsidRDefault="00857FED" w:rsidP="00F8012C">
      <w:pPr>
        <w:pStyle w:val="Body2"/>
      </w:pPr>
      <w:r w:rsidRPr="00857FED">
        <w:t>When working out of hours (e.g., during emergency call outs and after normal business hours), employees and contractors are required to check weather conditions prior to responding to site.</w:t>
      </w:r>
    </w:p>
    <w:p w14:paraId="36F2CBAE" w14:textId="4018063A" w:rsidR="00857FED" w:rsidRPr="00857FED" w:rsidRDefault="00857FED" w:rsidP="00F8012C">
      <w:pPr>
        <w:pStyle w:val="Body2"/>
      </w:pPr>
      <w:r w:rsidRPr="00857FED">
        <w:t xml:space="preserve">If a Stop Work is issued, the activities shall cease and relevant crews shall acknowledge receipt of the stop work order, exit their work </w:t>
      </w:r>
      <w:r w:rsidR="00FE0972" w:rsidRPr="00857FED">
        <w:t>areas,</w:t>
      </w:r>
      <w:r w:rsidRPr="00857FED">
        <w:t xml:space="preserve"> and return to the O&amp;M building, substation control house or other shelter as designated by the Plant Manager.</w:t>
      </w:r>
    </w:p>
    <w:p w14:paraId="54E2DBBA" w14:textId="21F6D296" w:rsidR="00C02166" w:rsidRDefault="00857FED" w:rsidP="00F8012C">
      <w:pPr>
        <w:pStyle w:val="Body2"/>
      </w:pPr>
      <w:r w:rsidRPr="00857FED">
        <w:t>After any major weather event, a role call shall be performed to assure that all personnel are accounted for.</w:t>
      </w:r>
    </w:p>
    <w:p w14:paraId="17721AD8" w14:textId="537E86C0" w:rsidR="00857FED" w:rsidRPr="00DE0C86" w:rsidRDefault="00DD3F60" w:rsidP="001B2D07">
      <w:pPr>
        <w:pStyle w:val="Heading2"/>
      </w:pPr>
      <w:bookmarkStart w:id="29" w:name="_Toc109889842"/>
      <w:r w:rsidRPr="006977E6">
        <w:t>Strong Winds</w:t>
      </w:r>
      <w:bookmarkEnd w:id="29"/>
    </w:p>
    <w:p w14:paraId="2A110277" w14:textId="20D94951" w:rsidR="00847F42" w:rsidRPr="00F8012C" w:rsidRDefault="00FE0972" w:rsidP="00F8012C">
      <w:pPr>
        <w:pStyle w:val="Body2"/>
      </w:pPr>
      <w:r w:rsidRPr="00F8012C">
        <w:t>The Plant Manager shall determine plant specific wind speed limitations based on the</w:t>
      </w:r>
      <w:r w:rsidR="00847F42" w:rsidRPr="00F8012C">
        <w:t xml:space="preserve"> limitations of the site.</w:t>
      </w:r>
    </w:p>
    <w:p w14:paraId="76F517B9" w14:textId="2458241E" w:rsidR="00FE0972" w:rsidRPr="00F8012C" w:rsidRDefault="00FE0972" w:rsidP="00F8012C">
      <w:pPr>
        <w:pStyle w:val="Body2"/>
      </w:pPr>
      <w:r w:rsidRPr="00F8012C">
        <w:t xml:space="preserve">The Plant Manager should contact the </w:t>
      </w:r>
      <w:r w:rsidR="009F000D">
        <w:t>EHS Manager</w:t>
      </w:r>
      <w:r w:rsidRPr="00F8012C">
        <w:t xml:space="preserve"> for guidance if needed.</w:t>
      </w:r>
    </w:p>
    <w:p w14:paraId="050FDA2C" w14:textId="696B4C64" w:rsidR="00FE0972" w:rsidRPr="00F8012C" w:rsidRDefault="00FE0972" w:rsidP="00F8012C">
      <w:pPr>
        <w:pStyle w:val="Body2"/>
      </w:pPr>
      <w:r w:rsidRPr="00F8012C">
        <w:t>Plant Manager or designee shall monitor weather to provide advanced warning of potential strong wind conditions to employees and contractors in the field.</w:t>
      </w:r>
    </w:p>
    <w:p w14:paraId="489BBB38" w14:textId="4434345D" w:rsidR="009D2E34" w:rsidRDefault="00FE0972" w:rsidP="001B2D07">
      <w:pPr>
        <w:pStyle w:val="Heading2"/>
      </w:pPr>
      <w:r w:rsidRPr="006977E6">
        <w:tab/>
      </w:r>
      <w:bookmarkStart w:id="30" w:name="_Toc109889843"/>
      <w:r w:rsidRPr="006977E6">
        <w:t>Lightning</w:t>
      </w:r>
      <w:bookmarkEnd w:id="30"/>
      <w:r w:rsidRPr="006977E6">
        <w:tab/>
      </w:r>
      <w:r>
        <w:tab/>
      </w:r>
    </w:p>
    <w:p w14:paraId="6A3D060A" w14:textId="69406FBC" w:rsidR="004420FF" w:rsidRDefault="004420FF" w:rsidP="00F8012C">
      <w:pPr>
        <w:pStyle w:val="Body2"/>
      </w:pPr>
      <w:r w:rsidRPr="004420FF">
        <w:t xml:space="preserve">Lightning shall be monitored either by </w:t>
      </w:r>
      <w:r w:rsidR="004F3B3D">
        <w:t>National Grid Renewables</w:t>
      </w:r>
      <w:r w:rsidRPr="004420FF">
        <w:t xml:space="preserve"> </w:t>
      </w:r>
      <w:r w:rsidR="006378D6">
        <w:t>using</w:t>
      </w:r>
      <w:r w:rsidR="00AA7B77">
        <w:t xml:space="preserve"> INJI Weather</w:t>
      </w:r>
      <w:r w:rsidR="006378D6">
        <w:t xml:space="preserve"> (or similar service)</w:t>
      </w:r>
      <w:r w:rsidRPr="004420FF">
        <w:t>.</w:t>
      </w:r>
    </w:p>
    <w:p w14:paraId="2A6DE2E4" w14:textId="17057E47" w:rsidR="004420FF" w:rsidRPr="004420FF" w:rsidRDefault="004420FF" w:rsidP="00F8012C">
      <w:pPr>
        <w:pStyle w:val="Body2"/>
      </w:pPr>
      <w:r w:rsidRPr="004420FF">
        <w:t>The Plant Manager and designee shall receive advanced warning of potential lightning generating conditions from the system directly. The weather information shall be used by the Plant Manager or designee to identify the following: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65"/>
        <w:gridCol w:w="2070"/>
        <w:gridCol w:w="2160"/>
        <w:gridCol w:w="2520"/>
      </w:tblGrid>
      <w:tr w:rsidR="002072C2" w14:paraId="2D967965" w14:textId="77777777" w:rsidTr="00820E26">
        <w:trPr>
          <w:trHeight w:val="537"/>
          <w:jc w:val="center"/>
        </w:trPr>
        <w:tc>
          <w:tcPr>
            <w:tcW w:w="1165" w:type="dxa"/>
            <w:shd w:val="clear" w:color="auto" w:fill="BEBEBE"/>
          </w:tcPr>
          <w:p w14:paraId="5E351A79" w14:textId="77777777" w:rsidR="002072C2" w:rsidRPr="00820E26" w:rsidRDefault="002072C2" w:rsidP="008C1D75">
            <w:pPr>
              <w:pStyle w:val="TableParagraph"/>
              <w:spacing w:line="268" w:lineRule="exact"/>
              <w:ind w:left="107"/>
              <w:rPr>
                <w:rFonts w:ascii="Arial" w:hAnsi="Arial" w:cs="Arial"/>
                <w:b/>
                <w:bCs/>
              </w:rPr>
            </w:pPr>
            <w:r w:rsidRPr="00820E26">
              <w:rPr>
                <w:rFonts w:ascii="Arial" w:hAnsi="Arial" w:cs="Arial"/>
                <w:b/>
                <w:bCs/>
                <w:spacing w:val="-2"/>
              </w:rPr>
              <w:t>Alert</w:t>
            </w:r>
          </w:p>
        </w:tc>
        <w:tc>
          <w:tcPr>
            <w:tcW w:w="2070" w:type="dxa"/>
            <w:shd w:val="clear" w:color="auto" w:fill="BEBEBE"/>
          </w:tcPr>
          <w:p w14:paraId="36458806" w14:textId="77777777" w:rsidR="002072C2" w:rsidRPr="00820E26" w:rsidRDefault="002072C2" w:rsidP="008C1D75">
            <w:pPr>
              <w:pStyle w:val="TableParagraph"/>
              <w:spacing w:line="268" w:lineRule="exact"/>
              <w:ind w:left="108"/>
              <w:rPr>
                <w:rFonts w:ascii="Arial" w:hAnsi="Arial" w:cs="Arial"/>
                <w:b/>
                <w:bCs/>
              </w:rPr>
            </w:pPr>
            <w:r w:rsidRPr="00820E26">
              <w:rPr>
                <w:rFonts w:ascii="Arial" w:hAnsi="Arial" w:cs="Arial"/>
                <w:b/>
                <w:bCs/>
                <w:spacing w:val="-2"/>
              </w:rPr>
              <w:t>Application</w:t>
            </w:r>
          </w:p>
        </w:tc>
        <w:tc>
          <w:tcPr>
            <w:tcW w:w="2160" w:type="dxa"/>
            <w:shd w:val="clear" w:color="auto" w:fill="BEBEBE"/>
          </w:tcPr>
          <w:p w14:paraId="24800F85" w14:textId="77777777" w:rsidR="002072C2" w:rsidRPr="00820E26" w:rsidRDefault="002072C2" w:rsidP="008C1D75">
            <w:pPr>
              <w:pStyle w:val="TableParagraph"/>
              <w:spacing w:line="268" w:lineRule="exact"/>
              <w:ind w:left="108"/>
              <w:rPr>
                <w:rFonts w:ascii="Arial" w:hAnsi="Arial" w:cs="Arial"/>
                <w:b/>
                <w:bCs/>
              </w:rPr>
            </w:pPr>
            <w:r w:rsidRPr="00820E26">
              <w:rPr>
                <w:rFonts w:ascii="Arial" w:hAnsi="Arial" w:cs="Arial"/>
                <w:b/>
                <w:bCs/>
                <w:spacing w:val="-2"/>
              </w:rPr>
              <w:t>Lightning Distance</w:t>
            </w:r>
          </w:p>
          <w:p w14:paraId="5FE023C7" w14:textId="77777777" w:rsidR="002072C2" w:rsidRPr="00820E26" w:rsidRDefault="002072C2" w:rsidP="008C1D75">
            <w:pPr>
              <w:pStyle w:val="TableParagraph"/>
              <w:spacing w:line="249" w:lineRule="exact"/>
              <w:ind w:left="108"/>
              <w:rPr>
                <w:rFonts w:ascii="Arial" w:hAnsi="Arial" w:cs="Arial"/>
                <w:b/>
                <w:bCs/>
              </w:rPr>
            </w:pPr>
            <w:r w:rsidRPr="00820E26">
              <w:rPr>
                <w:rFonts w:ascii="Arial" w:hAnsi="Arial" w:cs="Arial"/>
                <w:b/>
                <w:bCs/>
                <w:spacing w:val="-2"/>
              </w:rPr>
              <w:t>from</w:t>
            </w:r>
            <w:r w:rsidRPr="00820E26">
              <w:rPr>
                <w:rFonts w:ascii="Arial" w:hAnsi="Arial" w:cs="Arial"/>
                <w:b/>
                <w:bCs/>
                <w:spacing w:val="-8"/>
              </w:rPr>
              <w:t xml:space="preserve"> </w:t>
            </w:r>
            <w:r w:rsidRPr="00820E26">
              <w:rPr>
                <w:rFonts w:ascii="Arial" w:hAnsi="Arial" w:cs="Arial"/>
                <w:b/>
                <w:bCs/>
                <w:spacing w:val="-4"/>
              </w:rPr>
              <w:t>work</w:t>
            </w:r>
          </w:p>
        </w:tc>
        <w:tc>
          <w:tcPr>
            <w:tcW w:w="2520" w:type="dxa"/>
            <w:shd w:val="clear" w:color="auto" w:fill="BEBEBE"/>
          </w:tcPr>
          <w:p w14:paraId="34C9678E" w14:textId="77777777" w:rsidR="002072C2" w:rsidRPr="00820E26" w:rsidRDefault="002072C2" w:rsidP="008C1D75">
            <w:pPr>
              <w:pStyle w:val="TableParagraph"/>
              <w:spacing w:line="268" w:lineRule="exact"/>
              <w:ind w:left="108"/>
              <w:rPr>
                <w:rFonts w:ascii="Arial" w:hAnsi="Arial" w:cs="Arial"/>
                <w:b/>
                <w:bCs/>
              </w:rPr>
            </w:pPr>
            <w:r w:rsidRPr="00820E26">
              <w:rPr>
                <w:rFonts w:ascii="Arial" w:hAnsi="Arial" w:cs="Arial"/>
                <w:b/>
                <w:bCs/>
                <w:spacing w:val="-2"/>
              </w:rPr>
              <w:t>Action</w:t>
            </w:r>
          </w:p>
        </w:tc>
      </w:tr>
      <w:tr w:rsidR="000F3915" w14:paraId="6C336C0A" w14:textId="77777777" w:rsidTr="00820E26">
        <w:trPr>
          <w:trHeight w:val="333"/>
          <w:jc w:val="center"/>
        </w:trPr>
        <w:tc>
          <w:tcPr>
            <w:tcW w:w="1165" w:type="dxa"/>
          </w:tcPr>
          <w:p w14:paraId="00BBE41F" w14:textId="77777777" w:rsidR="000F3915" w:rsidRPr="00F8012C" w:rsidRDefault="000F3915" w:rsidP="006378D6">
            <w:pPr>
              <w:pStyle w:val="TableParagraph"/>
              <w:ind w:left="107" w:right="334"/>
              <w:rPr>
                <w:rFonts w:ascii="Arial" w:hAnsi="Arial" w:cs="Arial"/>
              </w:rPr>
            </w:pPr>
            <w:r w:rsidRPr="00F8012C">
              <w:rPr>
                <w:rFonts w:ascii="Arial" w:hAnsi="Arial" w:cs="Arial"/>
              </w:rPr>
              <w:t>Level</w:t>
            </w:r>
            <w:r w:rsidRPr="00F8012C">
              <w:rPr>
                <w:rFonts w:ascii="Arial" w:hAnsi="Arial" w:cs="Arial"/>
                <w:spacing w:val="-13"/>
              </w:rPr>
              <w:t xml:space="preserve"> </w:t>
            </w:r>
            <w:r w:rsidRPr="00F8012C">
              <w:rPr>
                <w:rFonts w:ascii="Arial" w:hAnsi="Arial" w:cs="Arial"/>
              </w:rPr>
              <w:t xml:space="preserve">1 </w:t>
            </w:r>
            <w:r w:rsidRPr="00F8012C">
              <w:rPr>
                <w:rFonts w:ascii="Arial" w:hAnsi="Arial" w:cs="Arial"/>
                <w:spacing w:val="-2"/>
              </w:rPr>
              <w:t>Alert</w:t>
            </w:r>
          </w:p>
        </w:tc>
        <w:tc>
          <w:tcPr>
            <w:tcW w:w="2070" w:type="dxa"/>
          </w:tcPr>
          <w:p w14:paraId="432B373A" w14:textId="15F8E69C" w:rsidR="000F3915" w:rsidRPr="00F8012C" w:rsidRDefault="000F3915" w:rsidP="00820E26">
            <w:pPr>
              <w:pStyle w:val="TableParagraph"/>
              <w:spacing w:line="268" w:lineRule="exact"/>
              <w:ind w:left="108"/>
              <w:rPr>
                <w:rFonts w:ascii="Arial" w:hAnsi="Arial" w:cs="Arial"/>
              </w:rPr>
            </w:pPr>
            <w:r w:rsidRPr="00F8012C">
              <w:rPr>
                <w:rFonts w:ascii="Arial" w:hAnsi="Arial" w:cs="Arial"/>
              </w:rPr>
              <w:t>Solar/</w:t>
            </w:r>
            <w:r w:rsidRPr="00F8012C">
              <w:rPr>
                <w:rFonts w:ascii="Arial" w:hAnsi="Arial" w:cs="Arial"/>
                <w:spacing w:val="-6"/>
              </w:rPr>
              <w:t xml:space="preserve"> </w:t>
            </w:r>
            <w:r w:rsidRPr="00F8012C">
              <w:rPr>
                <w:rFonts w:ascii="Arial" w:hAnsi="Arial" w:cs="Arial"/>
              </w:rPr>
              <w:t>Ground</w:t>
            </w:r>
            <w:r w:rsidRPr="00F8012C">
              <w:rPr>
                <w:rFonts w:ascii="Arial" w:hAnsi="Arial" w:cs="Arial"/>
                <w:spacing w:val="-2"/>
              </w:rPr>
              <w:t>work</w:t>
            </w:r>
          </w:p>
        </w:tc>
        <w:tc>
          <w:tcPr>
            <w:tcW w:w="2160" w:type="dxa"/>
          </w:tcPr>
          <w:p w14:paraId="6BF28E3A" w14:textId="711DBDEB" w:rsidR="000F3915" w:rsidRPr="00F8012C" w:rsidRDefault="000F3915" w:rsidP="00820E26">
            <w:pPr>
              <w:pStyle w:val="TableParagraph"/>
              <w:spacing w:line="268" w:lineRule="exact"/>
              <w:ind w:left="108"/>
              <w:rPr>
                <w:rFonts w:ascii="Arial" w:hAnsi="Arial" w:cs="Arial"/>
              </w:rPr>
            </w:pPr>
            <w:r w:rsidRPr="00F8012C">
              <w:rPr>
                <w:rFonts w:ascii="Arial" w:hAnsi="Arial" w:cs="Arial"/>
              </w:rPr>
              <w:t>10-25</w:t>
            </w:r>
            <w:r w:rsidRPr="00F8012C">
              <w:rPr>
                <w:rFonts w:ascii="Arial" w:hAnsi="Arial" w:cs="Arial"/>
                <w:spacing w:val="-4"/>
              </w:rPr>
              <w:t xml:space="preserve"> </w:t>
            </w:r>
            <w:r w:rsidRPr="00F8012C">
              <w:rPr>
                <w:rFonts w:ascii="Arial" w:hAnsi="Arial" w:cs="Arial"/>
                <w:spacing w:val="-2"/>
              </w:rPr>
              <w:t>miles</w:t>
            </w:r>
          </w:p>
        </w:tc>
        <w:tc>
          <w:tcPr>
            <w:tcW w:w="2520" w:type="dxa"/>
          </w:tcPr>
          <w:p w14:paraId="53472A6D" w14:textId="77777777" w:rsidR="000F3915" w:rsidRPr="00F8012C" w:rsidRDefault="000F3915" w:rsidP="00820E26">
            <w:pPr>
              <w:pStyle w:val="TableParagraph"/>
              <w:ind w:left="108"/>
              <w:rPr>
                <w:rFonts w:ascii="Arial" w:hAnsi="Arial" w:cs="Arial"/>
              </w:rPr>
            </w:pPr>
            <w:r w:rsidRPr="00F8012C">
              <w:rPr>
                <w:rFonts w:ascii="Arial" w:hAnsi="Arial" w:cs="Arial"/>
              </w:rPr>
              <w:t>Prepare</w:t>
            </w:r>
            <w:r w:rsidRPr="00F8012C">
              <w:rPr>
                <w:rFonts w:ascii="Arial" w:hAnsi="Arial" w:cs="Arial"/>
                <w:spacing w:val="-10"/>
              </w:rPr>
              <w:t xml:space="preserve"> </w:t>
            </w:r>
            <w:r w:rsidRPr="00F8012C">
              <w:rPr>
                <w:rFonts w:ascii="Arial" w:hAnsi="Arial" w:cs="Arial"/>
              </w:rPr>
              <w:t>to</w:t>
            </w:r>
            <w:r w:rsidRPr="00F8012C">
              <w:rPr>
                <w:rFonts w:ascii="Arial" w:hAnsi="Arial" w:cs="Arial"/>
                <w:spacing w:val="-11"/>
              </w:rPr>
              <w:t xml:space="preserve"> </w:t>
            </w:r>
            <w:r w:rsidRPr="00F8012C">
              <w:rPr>
                <w:rFonts w:ascii="Arial" w:hAnsi="Arial" w:cs="Arial"/>
              </w:rPr>
              <w:t>stop</w:t>
            </w:r>
            <w:r w:rsidRPr="00F8012C">
              <w:rPr>
                <w:rFonts w:ascii="Arial" w:hAnsi="Arial" w:cs="Arial"/>
                <w:spacing w:val="-11"/>
              </w:rPr>
              <w:t xml:space="preserve"> </w:t>
            </w:r>
            <w:r w:rsidRPr="00F8012C">
              <w:rPr>
                <w:rFonts w:ascii="Arial" w:hAnsi="Arial" w:cs="Arial"/>
              </w:rPr>
              <w:t>work</w:t>
            </w:r>
            <w:r w:rsidRPr="00F8012C">
              <w:rPr>
                <w:rFonts w:ascii="Arial" w:hAnsi="Arial" w:cs="Arial"/>
                <w:spacing w:val="-8"/>
              </w:rPr>
              <w:t xml:space="preserve"> </w:t>
            </w:r>
            <w:r w:rsidRPr="00F8012C">
              <w:rPr>
                <w:rFonts w:ascii="Arial" w:hAnsi="Arial" w:cs="Arial"/>
              </w:rPr>
              <w:t>and seek shelter.</w:t>
            </w:r>
          </w:p>
        </w:tc>
      </w:tr>
      <w:tr w:rsidR="000F3915" w14:paraId="6E24F219" w14:textId="77777777" w:rsidTr="00820E26">
        <w:trPr>
          <w:trHeight w:val="268"/>
          <w:jc w:val="center"/>
        </w:trPr>
        <w:tc>
          <w:tcPr>
            <w:tcW w:w="1165" w:type="dxa"/>
          </w:tcPr>
          <w:p w14:paraId="27A29FAC" w14:textId="77777777" w:rsidR="000F3915" w:rsidRPr="00F8012C" w:rsidRDefault="000F3915" w:rsidP="006378D6">
            <w:pPr>
              <w:pStyle w:val="TableParagraph"/>
              <w:spacing w:line="268" w:lineRule="exact"/>
              <w:ind w:left="107"/>
              <w:rPr>
                <w:rFonts w:ascii="Arial" w:hAnsi="Arial" w:cs="Arial"/>
              </w:rPr>
            </w:pPr>
            <w:r w:rsidRPr="00F8012C">
              <w:rPr>
                <w:rFonts w:ascii="Arial" w:hAnsi="Arial" w:cs="Arial"/>
              </w:rPr>
              <w:lastRenderedPageBreak/>
              <w:t>Level</w:t>
            </w:r>
            <w:r w:rsidRPr="00F8012C">
              <w:rPr>
                <w:rFonts w:ascii="Arial" w:hAnsi="Arial" w:cs="Arial"/>
                <w:spacing w:val="-6"/>
              </w:rPr>
              <w:t xml:space="preserve"> </w:t>
            </w:r>
            <w:r w:rsidRPr="00F8012C">
              <w:rPr>
                <w:rFonts w:ascii="Arial" w:hAnsi="Arial" w:cs="Arial"/>
                <w:spacing w:val="-10"/>
              </w:rPr>
              <w:t>2</w:t>
            </w:r>
          </w:p>
          <w:p w14:paraId="24D458D6" w14:textId="77777777" w:rsidR="000F3915" w:rsidRPr="00F8012C" w:rsidRDefault="000F3915" w:rsidP="006378D6">
            <w:pPr>
              <w:pStyle w:val="TableParagraph"/>
              <w:spacing w:line="259" w:lineRule="exact"/>
              <w:ind w:left="107"/>
              <w:rPr>
                <w:rFonts w:ascii="Arial" w:hAnsi="Arial" w:cs="Arial"/>
              </w:rPr>
            </w:pPr>
            <w:r w:rsidRPr="00F8012C">
              <w:rPr>
                <w:rFonts w:ascii="Arial" w:hAnsi="Arial" w:cs="Arial"/>
                <w:spacing w:val="-2"/>
              </w:rPr>
              <w:t>Alert</w:t>
            </w:r>
          </w:p>
        </w:tc>
        <w:tc>
          <w:tcPr>
            <w:tcW w:w="2070" w:type="dxa"/>
          </w:tcPr>
          <w:p w14:paraId="0160CAEF" w14:textId="3A47DD21" w:rsidR="000F3915" w:rsidRPr="00F8012C" w:rsidRDefault="000F3915" w:rsidP="00820E26">
            <w:pPr>
              <w:pStyle w:val="TableParagraph"/>
              <w:spacing w:line="248" w:lineRule="exact"/>
              <w:ind w:left="108"/>
              <w:rPr>
                <w:rFonts w:ascii="Arial" w:hAnsi="Arial" w:cs="Arial"/>
              </w:rPr>
            </w:pPr>
            <w:r w:rsidRPr="00F8012C">
              <w:rPr>
                <w:rFonts w:ascii="Arial" w:hAnsi="Arial" w:cs="Arial"/>
              </w:rPr>
              <w:t>Solar/</w:t>
            </w:r>
            <w:r w:rsidRPr="00F8012C">
              <w:rPr>
                <w:rFonts w:ascii="Arial" w:hAnsi="Arial" w:cs="Arial"/>
                <w:spacing w:val="-6"/>
              </w:rPr>
              <w:t xml:space="preserve"> </w:t>
            </w:r>
            <w:r w:rsidRPr="00F8012C">
              <w:rPr>
                <w:rFonts w:ascii="Arial" w:hAnsi="Arial" w:cs="Arial"/>
              </w:rPr>
              <w:t>Ground</w:t>
            </w:r>
            <w:r w:rsidRPr="00F8012C">
              <w:rPr>
                <w:rFonts w:ascii="Arial" w:hAnsi="Arial" w:cs="Arial"/>
                <w:spacing w:val="-2"/>
              </w:rPr>
              <w:t>work</w:t>
            </w:r>
          </w:p>
        </w:tc>
        <w:tc>
          <w:tcPr>
            <w:tcW w:w="2160" w:type="dxa"/>
          </w:tcPr>
          <w:p w14:paraId="7955E759" w14:textId="48D0B563" w:rsidR="000F3915" w:rsidRPr="00F8012C" w:rsidRDefault="000F3915" w:rsidP="00820E26">
            <w:pPr>
              <w:pStyle w:val="TableParagraph"/>
              <w:spacing w:line="248" w:lineRule="exact"/>
              <w:ind w:left="108"/>
              <w:rPr>
                <w:rFonts w:ascii="Arial" w:hAnsi="Arial" w:cs="Arial"/>
              </w:rPr>
            </w:pPr>
            <w:r w:rsidRPr="00F8012C">
              <w:rPr>
                <w:rFonts w:ascii="Arial" w:hAnsi="Arial" w:cs="Arial"/>
              </w:rPr>
              <w:t>Less</w:t>
            </w:r>
            <w:r w:rsidRPr="00F8012C">
              <w:rPr>
                <w:rFonts w:ascii="Arial" w:hAnsi="Arial" w:cs="Arial"/>
                <w:spacing w:val="-4"/>
              </w:rPr>
              <w:t xml:space="preserve"> </w:t>
            </w:r>
            <w:r w:rsidRPr="00F8012C">
              <w:rPr>
                <w:rFonts w:ascii="Arial" w:hAnsi="Arial" w:cs="Arial"/>
              </w:rPr>
              <w:t>than</w:t>
            </w:r>
            <w:r w:rsidRPr="00F8012C">
              <w:rPr>
                <w:rFonts w:ascii="Arial" w:hAnsi="Arial" w:cs="Arial"/>
                <w:spacing w:val="-3"/>
              </w:rPr>
              <w:t xml:space="preserve"> </w:t>
            </w:r>
            <w:r w:rsidRPr="00F8012C">
              <w:rPr>
                <w:rFonts w:ascii="Arial" w:hAnsi="Arial" w:cs="Arial"/>
              </w:rPr>
              <w:t>10</w:t>
            </w:r>
            <w:r w:rsidRPr="00F8012C">
              <w:rPr>
                <w:rFonts w:ascii="Arial" w:hAnsi="Arial" w:cs="Arial"/>
                <w:spacing w:val="-1"/>
              </w:rPr>
              <w:t xml:space="preserve"> </w:t>
            </w:r>
            <w:r w:rsidRPr="00F8012C">
              <w:rPr>
                <w:rFonts w:ascii="Arial" w:hAnsi="Arial" w:cs="Arial"/>
                <w:spacing w:val="-4"/>
              </w:rPr>
              <w:t>miles</w:t>
            </w:r>
          </w:p>
        </w:tc>
        <w:tc>
          <w:tcPr>
            <w:tcW w:w="2520" w:type="dxa"/>
          </w:tcPr>
          <w:p w14:paraId="6F9927D5" w14:textId="77777777" w:rsidR="000F3915" w:rsidRPr="00F8012C" w:rsidRDefault="000F3915" w:rsidP="00820E26">
            <w:pPr>
              <w:pStyle w:val="TableParagraph"/>
              <w:spacing w:line="268" w:lineRule="exact"/>
              <w:ind w:left="108"/>
              <w:rPr>
                <w:rFonts w:ascii="Arial" w:hAnsi="Arial" w:cs="Arial"/>
              </w:rPr>
            </w:pPr>
            <w:r w:rsidRPr="00F8012C">
              <w:rPr>
                <w:rFonts w:ascii="Arial" w:hAnsi="Arial" w:cs="Arial"/>
              </w:rPr>
              <w:t>Stop</w:t>
            </w:r>
            <w:r w:rsidRPr="00F8012C">
              <w:rPr>
                <w:rFonts w:ascii="Arial" w:hAnsi="Arial" w:cs="Arial"/>
                <w:spacing w:val="-2"/>
              </w:rPr>
              <w:t xml:space="preserve"> </w:t>
            </w:r>
            <w:r w:rsidRPr="00F8012C">
              <w:rPr>
                <w:rFonts w:ascii="Arial" w:hAnsi="Arial" w:cs="Arial"/>
              </w:rPr>
              <w:t>work</w:t>
            </w:r>
            <w:r w:rsidRPr="00F8012C">
              <w:rPr>
                <w:rFonts w:ascii="Arial" w:hAnsi="Arial" w:cs="Arial"/>
                <w:spacing w:val="-3"/>
              </w:rPr>
              <w:t xml:space="preserve"> </w:t>
            </w:r>
            <w:r w:rsidRPr="00F8012C">
              <w:rPr>
                <w:rFonts w:ascii="Arial" w:hAnsi="Arial" w:cs="Arial"/>
              </w:rPr>
              <w:t>and</w:t>
            </w:r>
            <w:r w:rsidRPr="00F8012C">
              <w:rPr>
                <w:rFonts w:ascii="Arial" w:hAnsi="Arial" w:cs="Arial"/>
                <w:spacing w:val="-3"/>
              </w:rPr>
              <w:t xml:space="preserve"> </w:t>
            </w:r>
            <w:r w:rsidRPr="00F8012C">
              <w:rPr>
                <w:rFonts w:ascii="Arial" w:hAnsi="Arial" w:cs="Arial"/>
                <w:spacing w:val="-4"/>
              </w:rPr>
              <w:t>seek</w:t>
            </w:r>
          </w:p>
          <w:p w14:paraId="619A0E56" w14:textId="77777777" w:rsidR="000F3915" w:rsidRPr="00F8012C" w:rsidRDefault="000F3915" w:rsidP="00820E26">
            <w:pPr>
              <w:pStyle w:val="TableParagraph"/>
              <w:spacing w:line="259" w:lineRule="exact"/>
              <w:ind w:left="108"/>
              <w:rPr>
                <w:rFonts w:ascii="Arial" w:hAnsi="Arial" w:cs="Arial"/>
              </w:rPr>
            </w:pPr>
            <w:r w:rsidRPr="00F8012C">
              <w:rPr>
                <w:rFonts w:ascii="Arial" w:hAnsi="Arial" w:cs="Arial"/>
                <w:spacing w:val="-2"/>
              </w:rPr>
              <w:t>shelter.</w:t>
            </w:r>
          </w:p>
        </w:tc>
      </w:tr>
      <w:tr w:rsidR="000F3915" w14:paraId="2A3195BD" w14:textId="77777777" w:rsidTr="00820E26">
        <w:trPr>
          <w:trHeight w:val="268"/>
          <w:jc w:val="center"/>
        </w:trPr>
        <w:tc>
          <w:tcPr>
            <w:tcW w:w="1165" w:type="dxa"/>
          </w:tcPr>
          <w:p w14:paraId="4A64753E" w14:textId="77777777" w:rsidR="000F3915" w:rsidRPr="00F8012C" w:rsidRDefault="000F3915" w:rsidP="006378D6">
            <w:pPr>
              <w:pStyle w:val="TableParagraph"/>
              <w:spacing w:line="268" w:lineRule="exact"/>
              <w:ind w:left="107"/>
              <w:rPr>
                <w:rFonts w:ascii="Arial" w:hAnsi="Arial" w:cs="Arial"/>
              </w:rPr>
            </w:pPr>
            <w:r w:rsidRPr="00F8012C">
              <w:rPr>
                <w:rFonts w:ascii="Arial" w:hAnsi="Arial" w:cs="Arial"/>
              </w:rPr>
              <w:t>All</w:t>
            </w:r>
            <w:r w:rsidRPr="00F8012C">
              <w:rPr>
                <w:rFonts w:ascii="Arial" w:hAnsi="Arial" w:cs="Arial"/>
                <w:spacing w:val="-2"/>
              </w:rPr>
              <w:t xml:space="preserve"> Clear</w:t>
            </w:r>
          </w:p>
        </w:tc>
        <w:tc>
          <w:tcPr>
            <w:tcW w:w="2070" w:type="dxa"/>
          </w:tcPr>
          <w:p w14:paraId="0AF29F4C" w14:textId="5ADF438C" w:rsidR="000F3915" w:rsidRPr="00F8012C" w:rsidRDefault="000F3915" w:rsidP="00820E26">
            <w:pPr>
              <w:pStyle w:val="TableParagraph"/>
              <w:spacing w:line="248" w:lineRule="exact"/>
              <w:ind w:left="108"/>
              <w:rPr>
                <w:rFonts w:ascii="Arial" w:hAnsi="Arial" w:cs="Arial"/>
              </w:rPr>
            </w:pPr>
            <w:r w:rsidRPr="00F8012C">
              <w:rPr>
                <w:rFonts w:ascii="Arial" w:hAnsi="Arial" w:cs="Arial"/>
              </w:rPr>
              <w:t>Solar/</w:t>
            </w:r>
            <w:r w:rsidRPr="00F8012C">
              <w:rPr>
                <w:rFonts w:ascii="Arial" w:hAnsi="Arial" w:cs="Arial"/>
                <w:spacing w:val="-6"/>
              </w:rPr>
              <w:t xml:space="preserve"> </w:t>
            </w:r>
            <w:r w:rsidRPr="00F8012C">
              <w:rPr>
                <w:rFonts w:ascii="Arial" w:hAnsi="Arial" w:cs="Arial"/>
              </w:rPr>
              <w:t>Ground</w:t>
            </w:r>
            <w:r w:rsidRPr="00F8012C">
              <w:rPr>
                <w:rFonts w:ascii="Arial" w:hAnsi="Arial" w:cs="Arial"/>
                <w:spacing w:val="-2"/>
              </w:rPr>
              <w:t>work</w:t>
            </w:r>
          </w:p>
        </w:tc>
        <w:tc>
          <w:tcPr>
            <w:tcW w:w="2160" w:type="dxa"/>
          </w:tcPr>
          <w:p w14:paraId="18D5DCEF" w14:textId="2B74CC9C" w:rsidR="000F3915" w:rsidRPr="00F8012C" w:rsidRDefault="000F3915" w:rsidP="00820E26">
            <w:pPr>
              <w:pStyle w:val="TableParagraph"/>
              <w:spacing w:line="248" w:lineRule="exact"/>
              <w:ind w:left="108"/>
              <w:rPr>
                <w:rFonts w:ascii="Arial" w:hAnsi="Arial" w:cs="Arial"/>
              </w:rPr>
            </w:pPr>
            <w:r w:rsidRPr="00F8012C">
              <w:rPr>
                <w:rFonts w:ascii="Arial" w:hAnsi="Arial" w:cs="Arial"/>
              </w:rPr>
              <w:t>Greater</w:t>
            </w:r>
            <w:r w:rsidRPr="00F8012C">
              <w:rPr>
                <w:rFonts w:ascii="Arial" w:hAnsi="Arial" w:cs="Arial"/>
                <w:spacing w:val="-2"/>
              </w:rPr>
              <w:t xml:space="preserve"> </w:t>
            </w:r>
            <w:r w:rsidRPr="00F8012C">
              <w:rPr>
                <w:rFonts w:ascii="Arial" w:hAnsi="Arial" w:cs="Arial"/>
              </w:rPr>
              <w:t>than</w:t>
            </w:r>
            <w:r w:rsidRPr="00F8012C">
              <w:rPr>
                <w:rFonts w:ascii="Arial" w:hAnsi="Arial" w:cs="Arial"/>
                <w:spacing w:val="-4"/>
              </w:rPr>
              <w:t xml:space="preserve"> </w:t>
            </w:r>
            <w:r w:rsidRPr="00F8012C">
              <w:rPr>
                <w:rFonts w:ascii="Arial" w:hAnsi="Arial" w:cs="Arial"/>
              </w:rPr>
              <w:t>10</w:t>
            </w:r>
            <w:r w:rsidRPr="00F8012C">
              <w:rPr>
                <w:rFonts w:ascii="Arial" w:hAnsi="Arial" w:cs="Arial"/>
                <w:spacing w:val="-3"/>
              </w:rPr>
              <w:t xml:space="preserve"> </w:t>
            </w:r>
            <w:r w:rsidRPr="00F8012C">
              <w:rPr>
                <w:rFonts w:ascii="Arial" w:hAnsi="Arial" w:cs="Arial"/>
                <w:spacing w:val="-4"/>
              </w:rPr>
              <w:t>miles</w:t>
            </w:r>
          </w:p>
        </w:tc>
        <w:tc>
          <w:tcPr>
            <w:tcW w:w="2520" w:type="dxa"/>
          </w:tcPr>
          <w:p w14:paraId="5F898ABF" w14:textId="77777777" w:rsidR="000F3915" w:rsidRPr="00F8012C" w:rsidRDefault="000F3915" w:rsidP="00820E26">
            <w:pPr>
              <w:pStyle w:val="TableParagraph"/>
              <w:spacing w:line="268" w:lineRule="exact"/>
              <w:ind w:left="108"/>
              <w:rPr>
                <w:rFonts w:ascii="Arial" w:hAnsi="Arial" w:cs="Arial"/>
              </w:rPr>
            </w:pPr>
            <w:r w:rsidRPr="00F8012C">
              <w:rPr>
                <w:rFonts w:ascii="Arial" w:hAnsi="Arial" w:cs="Arial"/>
              </w:rPr>
              <w:t>For</w:t>
            </w:r>
            <w:r w:rsidRPr="00F8012C">
              <w:rPr>
                <w:rFonts w:ascii="Arial" w:hAnsi="Arial" w:cs="Arial"/>
                <w:spacing w:val="-3"/>
              </w:rPr>
              <w:t xml:space="preserve"> </w:t>
            </w:r>
            <w:r w:rsidRPr="00F8012C">
              <w:rPr>
                <w:rFonts w:ascii="Arial" w:hAnsi="Arial" w:cs="Arial"/>
              </w:rPr>
              <w:t>greater</w:t>
            </w:r>
            <w:r w:rsidRPr="00F8012C">
              <w:rPr>
                <w:rFonts w:ascii="Arial" w:hAnsi="Arial" w:cs="Arial"/>
                <w:spacing w:val="-2"/>
              </w:rPr>
              <w:t xml:space="preserve"> </w:t>
            </w:r>
            <w:r w:rsidRPr="00F8012C">
              <w:rPr>
                <w:rFonts w:ascii="Arial" w:hAnsi="Arial" w:cs="Arial"/>
              </w:rPr>
              <w:t>than</w:t>
            </w:r>
            <w:r w:rsidRPr="00F8012C">
              <w:rPr>
                <w:rFonts w:ascii="Arial" w:hAnsi="Arial" w:cs="Arial"/>
                <w:spacing w:val="-5"/>
              </w:rPr>
              <w:t xml:space="preserve"> 30</w:t>
            </w:r>
          </w:p>
          <w:p w14:paraId="3A9CBDFE" w14:textId="77777777" w:rsidR="000F3915" w:rsidRPr="00F8012C" w:rsidRDefault="000F3915" w:rsidP="00820E26">
            <w:pPr>
              <w:pStyle w:val="TableParagraph"/>
              <w:spacing w:line="259" w:lineRule="exact"/>
              <w:ind w:left="108"/>
              <w:rPr>
                <w:rFonts w:ascii="Arial" w:hAnsi="Arial" w:cs="Arial"/>
              </w:rPr>
            </w:pPr>
            <w:r w:rsidRPr="00F8012C">
              <w:rPr>
                <w:rFonts w:ascii="Arial" w:hAnsi="Arial" w:cs="Arial"/>
              </w:rPr>
              <w:t>minutes,</w:t>
            </w:r>
            <w:r w:rsidRPr="00F8012C">
              <w:rPr>
                <w:rFonts w:ascii="Arial" w:hAnsi="Arial" w:cs="Arial"/>
                <w:spacing w:val="-5"/>
              </w:rPr>
              <w:t xml:space="preserve"> </w:t>
            </w:r>
            <w:r w:rsidRPr="00F8012C">
              <w:rPr>
                <w:rFonts w:ascii="Arial" w:hAnsi="Arial" w:cs="Arial"/>
              </w:rPr>
              <w:t>work</w:t>
            </w:r>
            <w:r w:rsidRPr="00F8012C">
              <w:rPr>
                <w:rFonts w:ascii="Arial" w:hAnsi="Arial" w:cs="Arial"/>
                <w:spacing w:val="-4"/>
              </w:rPr>
              <w:t xml:space="preserve"> </w:t>
            </w:r>
            <w:r w:rsidRPr="00F8012C">
              <w:rPr>
                <w:rFonts w:ascii="Arial" w:hAnsi="Arial" w:cs="Arial"/>
              </w:rPr>
              <w:t>may</w:t>
            </w:r>
            <w:r w:rsidRPr="00F8012C">
              <w:rPr>
                <w:rFonts w:ascii="Arial" w:hAnsi="Arial" w:cs="Arial"/>
                <w:spacing w:val="-4"/>
              </w:rPr>
              <w:t xml:space="preserve"> begin</w:t>
            </w:r>
          </w:p>
        </w:tc>
      </w:tr>
    </w:tbl>
    <w:p w14:paraId="5058A08C" w14:textId="77777777" w:rsidR="008C1D75" w:rsidRDefault="008C1D75" w:rsidP="00F8012C">
      <w:pPr>
        <w:pStyle w:val="Body2"/>
      </w:pPr>
    </w:p>
    <w:p w14:paraId="4577BDFF" w14:textId="30FDA51D" w:rsidR="00AC2982" w:rsidRDefault="00F02442" w:rsidP="00F8012C">
      <w:pPr>
        <w:pStyle w:val="Body2"/>
      </w:pPr>
      <w:r w:rsidRPr="00F02442">
        <w:t xml:space="preserve">An </w:t>
      </w:r>
      <w:r w:rsidR="00AC2982" w:rsidRPr="00F02442">
        <w:t>All-Clear</w:t>
      </w:r>
      <w:r w:rsidRPr="00F02442">
        <w:t xml:space="preserve"> message from will be given after a period of 30 minutes with no events within the Level 2 ranges. </w:t>
      </w:r>
      <w:r w:rsidR="691231FF">
        <w:t xml:space="preserve">The </w:t>
      </w:r>
      <w:r w:rsidRPr="00F02442">
        <w:t xml:space="preserve">Plant Manager or designee shall forward the </w:t>
      </w:r>
      <w:r w:rsidR="00AC2982" w:rsidRPr="00F02442">
        <w:t>All-Clear</w:t>
      </w:r>
      <w:r w:rsidRPr="00F02442">
        <w:t xml:space="preserve"> notice to all site personnel.</w:t>
      </w:r>
    </w:p>
    <w:p w14:paraId="4BE794C3" w14:textId="11AAA5A7" w:rsidR="00F02442" w:rsidRPr="00F10680" w:rsidRDefault="00F02442" w:rsidP="00F8012C">
      <w:pPr>
        <w:pStyle w:val="Body2"/>
      </w:pPr>
      <w:r w:rsidRPr="00F02442">
        <w:t xml:space="preserve">When lightning </w:t>
      </w:r>
      <w:r w:rsidR="61F2CB53">
        <w:t>stands</w:t>
      </w:r>
      <w:r w:rsidRPr="00F02442">
        <w:t xml:space="preserve"> down, personnel must seek shelter and not work outside. </w:t>
      </w:r>
      <w:r>
        <w:t xml:space="preserve">For lighting, </w:t>
      </w:r>
      <w:r w:rsidR="3043E265">
        <w:t>the</w:t>
      </w:r>
      <w:r w:rsidRPr="00F02442">
        <w:t xml:space="preserve"> shelter could be inside a vehicle such as a site truck.</w:t>
      </w:r>
    </w:p>
    <w:p w14:paraId="1FC89447" w14:textId="12403514" w:rsidR="00135AC4" w:rsidRPr="008C1D75" w:rsidRDefault="00F02442" w:rsidP="00135AC4">
      <w:pPr>
        <w:spacing w:before="159"/>
        <w:ind w:left="1111" w:right="1120"/>
        <w:rPr>
          <w:rFonts w:cs="Arial"/>
          <w:i/>
          <w:iCs/>
          <w:color w:val="4472C4" w:themeColor="accent1"/>
        </w:rPr>
      </w:pPr>
      <w:r w:rsidRPr="008C1D75">
        <w:rPr>
          <w:rFonts w:cs="Arial"/>
          <w:i/>
          <w:iCs/>
          <w:color w:val="4472C4" w:themeColor="accent1"/>
        </w:rPr>
        <w:t>Note: Often storms with lighting include additional hazards in this procedure, such as tornados. Seek shelter according to the most hazardous conditions.</w:t>
      </w:r>
      <w:r w:rsidR="00945AE7" w:rsidRPr="008C1D75">
        <w:rPr>
          <w:rFonts w:cs="Arial"/>
          <w:i/>
          <w:iCs/>
        </w:rPr>
        <w:tab/>
        <w:t xml:space="preserve"> </w:t>
      </w:r>
      <w:r w:rsidR="001C5E3B" w:rsidRPr="008C1D75">
        <w:rPr>
          <w:rFonts w:cs="Arial"/>
          <w:i/>
          <w:iCs/>
        </w:rPr>
        <w:t xml:space="preserve">  </w:t>
      </w:r>
      <w:r w:rsidR="00945AE7" w:rsidRPr="008C1D75">
        <w:rPr>
          <w:rFonts w:cs="Arial"/>
          <w:i/>
          <w:iCs/>
        </w:rPr>
        <w:t xml:space="preserve"> </w:t>
      </w:r>
      <w:r w:rsidR="00001C2E" w:rsidRPr="008C1D75">
        <w:rPr>
          <w:rFonts w:cs="Arial"/>
          <w:i/>
          <w:iCs/>
        </w:rPr>
        <w:t xml:space="preserve"> </w:t>
      </w:r>
    </w:p>
    <w:p w14:paraId="6072CC6B" w14:textId="6792250C" w:rsidR="00A112FF" w:rsidRDefault="00F02442" w:rsidP="00F8012C">
      <w:pPr>
        <w:pStyle w:val="Body2"/>
      </w:pPr>
      <w:r w:rsidRPr="00F02442">
        <w:t xml:space="preserve">If lightning is </w:t>
      </w:r>
      <w:r w:rsidR="006A30D6">
        <w:t>a</w:t>
      </w:r>
      <w:r w:rsidRPr="00F02442">
        <w:t xml:space="preserve">ll </w:t>
      </w:r>
      <w:r w:rsidR="006A30D6">
        <w:t>c</w:t>
      </w:r>
      <w:r w:rsidRPr="00F02442">
        <w:t>lear but the storm is still in the area, Plant Manager or designee has the authority to maintain the lightning stand down until it is determined that it is safe to resume normal operation.</w:t>
      </w:r>
    </w:p>
    <w:p w14:paraId="4E1DA3BB" w14:textId="28307AC9" w:rsidR="00F14652" w:rsidRDefault="000233A6" w:rsidP="001B2D07">
      <w:pPr>
        <w:pStyle w:val="Heading2"/>
        <w:rPr>
          <w:rFonts w:cstheme="majorBidi"/>
        </w:rPr>
      </w:pPr>
      <w:bookmarkStart w:id="31" w:name="_Toc109889844"/>
      <w:r>
        <w:t>I</w:t>
      </w:r>
      <w:r w:rsidR="00F37743" w:rsidRPr="00F40B2A">
        <w:t>cing</w:t>
      </w:r>
      <w:bookmarkEnd w:id="31"/>
      <w:r w:rsidR="00F37743" w:rsidRPr="004D3243">
        <w:t xml:space="preserve"> </w:t>
      </w:r>
    </w:p>
    <w:p w14:paraId="7C7F372D" w14:textId="72176BDE" w:rsidR="00001C2E" w:rsidRPr="00F14652" w:rsidRDefault="00A70286" w:rsidP="000233A6">
      <w:pPr>
        <w:pStyle w:val="Body2"/>
        <w:rPr>
          <w:rFonts w:eastAsiaTheme="majorEastAsia" w:cstheme="majorBidi"/>
          <w:b/>
          <w:sz w:val="24"/>
        </w:rPr>
      </w:pPr>
      <w:r w:rsidRPr="009F5A37">
        <w:t>Plant Manager or designee shall monitor ice potential to provide advanced warning of</w:t>
      </w:r>
      <w:r w:rsidR="00F14652">
        <w:t xml:space="preserve"> </w:t>
      </w:r>
      <w:r w:rsidRPr="009F5A37">
        <w:t>potential</w:t>
      </w:r>
      <w:r w:rsidR="00F14652">
        <w:t xml:space="preserve">    </w:t>
      </w:r>
      <w:r w:rsidRPr="009F5A37">
        <w:t>icing</w:t>
      </w:r>
      <w:r w:rsidR="005A41F7">
        <w:t xml:space="preserve"> conditions.</w:t>
      </w:r>
    </w:p>
    <w:p w14:paraId="4BD46897" w14:textId="77777777" w:rsidR="000233A6" w:rsidRDefault="00A70286" w:rsidP="000233A6">
      <w:pPr>
        <w:pStyle w:val="Body2"/>
      </w:pPr>
      <w:r w:rsidRPr="009F5A37">
        <w:t>If icing conditions are detected by a worker, the worker shall notify Plant Manager or designee.</w:t>
      </w:r>
    </w:p>
    <w:p w14:paraId="70753A1F" w14:textId="55FFA7C7" w:rsidR="00A70286" w:rsidRPr="009F5A37" w:rsidRDefault="00A70286" w:rsidP="000233A6">
      <w:pPr>
        <w:pStyle w:val="Body2"/>
      </w:pPr>
      <w:r w:rsidRPr="009F5A37">
        <w:t>Icing conditions may be present if one or more of the following is true:</w:t>
      </w:r>
    </w:p>
    <w:p w14:paraId="5C43B5AA" w14:textId="77777777" w:rsidR="00A70286" w:rsidRPr="00EF7FDD" w:rsidRDefault="00A70286" w:rsidP="00EF7FDD">
      <w:pPr>
        <w:pStyle w:val="Bullet2"/>
      </w:pPr>
      <w:r w:rsidRPr="00EF7FDD">
        <w:t>Freezing rain occurred in the last 24 hours.</w:t>
      </w:r>
    </w:p>
    <w:p w14:paraId="2C9D2515" w14:textId="77777777" w:rsidR="00A70286" w:rsidRPr="00EF7FDD" w:rsidRDefault="00A70286" w:rsidP="00EF7FDD">
      <w:pPr>
        <w:pStyle w:val="Bullet2"/>
      </w:pPr>
      <w:r w:rsidRPr="00EF7FDD">
        <w:t>The temperature has hovered at or around freezing during precipitation.</w:t>
      </w:r>
    </w:p>
    <w:p w14:paraId="29B4C3CA" w14:textId="77777777" w:rsidR="00A70286" w:rsidRPr="00EF7FDD" w:rsidRDefault="00A70286" w:rsidP="00EF7FDD">
      <w:pPr>
        <w:pStyle w:val="Bullet2"/>
      </w:pPr>
      <w:r w:rsidRPr="00EF7FDD">
        <w:t>The temperature was above 32°F / 0°C after icing conditions were present.</w:t>
      </w:r>
    </w:p>
    <w:p w14:paraId="35528A5C" w14:textId="6F7F57F1" w:rsidR="00213536" w:rsidRPr="00EF7FDD" w:rsidRDefault="00A70286" w:rsidP="00EF7FDD">
      <w:pPr>
        <w:pStyle w:val="Bullet2"/>
      </w:pPr>
      <w:r w:rsidRPr="00EF7FDD">
        <w:t>The current temperature between -2 and +2 degrees Celsius (28.4 and 35.6 F)</w:t>
      </w:r>
      <w:r w:rsidR="00213536" w:rsidRPr="00EF7FDD">
        <w:t xml:space="preserve"> </w:t>
      </w:r>
    </w:p>
    <w:p w14:paraId="64F959EB" w14:textId="72700C0A" w:rsidR="00186CF5" w:rsidRDefault="00186CF5" w:rsidP="000233A6">
      <w:pPr>
        <w:pStyle w:val="Body2"/>
      </w:pPr>
      <w:r>
        <w:t xml:space="preserve">Plant </w:t>
      </w:r>
      <w:r w:rsidR="00213536">
        <w:t xml:space="preserve">personnel shall evaluate the site </w:t>
      </w:r>
      <w:r w:rsidR="00BD3435">
        <w:t>walkways</w:t>
      </w:r>
      <w:r w:rsidR="00213536">
        <w:t xml:space="preserve"> and</w:t>
      </w:r>
      <w:r w:rsidR="00B1639E">
        <w:t xml:space="preserve"> treat common </w:t>
      </w:r>
      <w:r w:rsidR="00BD3435">
        <w:t>traffic areas to prevent trip and slips.</w:t>
      </w:r>
    </w:p>
    <w:p w14:paraId="2305CB13" w14:textId="2D13830C" w:rsidR="00E021F7" w:rsidRPr="00144A04" w:rsidRDefault="00BD3435" w:rsidP="000233A6">
      <w:pPr>
        <w:pStyle w:val="Body2"/>
      </w:pPr>
      <w:r>
        <w:t xml:space="preserve">Plant personnel shall evaluate the site roadways for potential treatment to prevent </w:t>
      </w:r>
      <w:r w:rsidR="00E70EA8">
        <w:t>vehicle accidents.</w:t>
      </w:r>
    </w:p>
    <w:p w14:paraId="6C65DF0F" w14:textId="64CD389A" w:rsidR="00783DBF" w:rsidRPr="004D3243" w:rsidRDefault="00BC67B6" w:rsidP="001B2D07">
      <w:pPr>
        <w:pStyle w:val="Heading2"/>
      </w:pPr>
      <w:r>
        <w:tab/>
      </w:r>
      <w:bookmarkStart w:id="32" w:name="_Toc109889845"/>
      <w:r w:rsidR="001F58C7" w:rsidRPr="00F40B2A">
        <w:t>Heavy Precipitation</w:t>
      </w:r>
      <w:bookmarkEnd w:id="32"/>
    </w:p>
    <w:p w14:paraId="6ADD9DA9" w14:textId="3BB80165" w:rsidR="00C17948" w:rsidRPr="00EB5B90" w:rsidRDefault="00C17948" w:rsidP="000233A6">
      <w:pPr>
        <w:pStyle w:val="Body2"/>
      </w:pPr>
      <w:r w:rsidRPr="00EB5B90">
        <w:t>Plant Manager or designee shall monitor precipitation to provide advanced warning of potential heavy perception to employees and contractors in the field.</w:t>
      </w:r>
    </w:p>
    <w:p w14:paraId="52F65793" w14:textId="4E06B2E2" w:rsidR="00C17948" w:rsidRPr="00EB5B90" w:rsidRDefault="00C17948" w:rsidP="000233A6">
      <w:pPr>
        <w:pStyle w:val="Body2"/>
      </w:pPr>
      <w:r w:rsidRPr="00EB5B90">
        <w:t>In the event of hazardous or heavy precipitation, Plant Manager or designee shall issue a rain warning to employees and contractors in the field and an instruction to stop work.</w:t>
      </w:r>
    </w:p>
    <w:p w14:paraId="4F8A93EB" w14:textId="04AA5F61" w:rsidR="00C17948" w:rsidRPr="00EB5B90" w:rsidRDefault="00C17948" w:rsidP="000233A6">
      <w:pPr>
        <w:pStyle w:val="Body2"/>
      </w:pPr>
      <w:r w:rsidRPr="00EB5B90">
        <w:t>All field activities shall cease, and field crews shall acknowledge receipt of the stop work order and seek shelter in a solid structure.</w:t>
      </w:r>
    </w:p>
    <w:p w14:paraId="12597F55" w14:textId="034E9492" w:rsidR="00C17948" w:rsidRPr="00EB5B90" w:rsidRDefault="00C17948" w:rsidP="000233A6">
      <w:pPr>
        <w:pStyle w:val="Body2"/>
      </w:pPr>
      <w:r w:rsidRPr="00EB5B90">
        <w:t xml:space="preserve">Heavy precipitation is often accompanied by lightning. If employees or contractors are exiting </w:t>
      </w:r>
      <w:r w:rsidRPr="00EB5B90">
        <w:tab/>
        <w:t xml:space="preserve">the field due to lightning warnings and are exposed to hail or heavy rain, they </w:t>
      </w:r>
      <w:r w:rsidRPr="00EB5B90">
        <w:lastRenderedPageBreak/>
        <w:t>shall pull off the road and wait for the hail or heavy rain to stop. Severe hail may shatter windows which could distract a driver.</w:t>
      </w:r>
    </w:p>
    <w:p w14:paraId="0E769502" w14:textId="307119E5" w:rsidR="00C17948" w:rsidRPr="00EB5B90" w:rsidRDefault="00C17948" w:rsidP="000233A6">
      <w:pPr>
        <w:pStyle w:val="Body2"/>
      </w:pPr>
      <w:r w:rsidRPr="00EB5B90">
        <w:t xml:space="preserve">When the hail or heavy rain conditions are no longer present, Plant Manager or designee shall </w:t>
      </w:r>
      <w:r w:rsidRPr="00EB5B90">
        <w:tab/>
        <w:t>issue an All-Clear notice.</w:t>
      </w:r>
    </w:p>
    <w:p w14:paraId="2EEB46D5" w14:textId="0ECD2D03" w:rsidR="00E76B19" w:rsidRPr="00EB5B90" w:rsidRDefault="00C17948" w:rsidP="000233A6">
      <w:pPr>
        <w:pStyle w:val="Body2"/>
      </w:pPr>
      <w:r w:rsidRPr="00EB5B90">
        <w:t>After a heavy precipitation event, Plant Manager or designee should consider road erosion and hazardous conditions.</w:t>
      </w:r>
    </w:p>
    <w:p w14:paraId="33D27775" w14:textId="768BFB68" w:rsidR="009D2E34" w:rsidRPr="00EF4D5A" w:rsidRDefault="00BC67B6" w:rsidP="001B2D07">
      <w:pPr>
        <w:pStyle w:val="Heading2"/>
      </w:pPr>
      <w:r>
        <w:tab/>
      </w:r>
      <w:bookmarkStart w:id="33" w:name="_Toc109889846"/>
      <w:r w:rsidR="00C17948" w:rsidRPr="00F40B2A">
        <w:t>Tor</w:t>
      </w:r>
      <w:r w:rsidR="00EF4D5A" w:rsidRPr="00F40B2A">
        <w:t>nado</w:t>
      </w:r>
      <w:bookmarkEnd w:id="33"/>
    </w:p>
    <w:p w14:paraId="015F19EC" w14:textId="7AD9225A" w:rsidR="00A2149B" w:rsidRPr="000D6E08" w:rsidRDefault="00A2149B" w:rsidP="000233A6">
      <w:pPr>
        <w:pStyle w:val="Body2"/>
      </w:pPr>
      <w:r w:rsidRPr="00EB5B90">
        <w:t>Plant Manager or designee shall monitor the weather to provide advanced warning of potential tornado generating conditions to employees and contractors.</w:t>
      </w:r>
    </w:p>
    <w:p w14:paraId="38721DC2" w14:textId="27140DCA" w:rsidR="00A2149B" w:rsidRPr="00EB5B90" w:rsidRDefault="00A2149B" w:rsidP="000233A6">
      <w:pPr>
        <w:pStyle w:val="Body2"/>
      </w:pPr>
      <w:r w:rsidRPr="00EB5B90">
        <w:t>If a tornado watch is issued, this means that a tornado is possible. Plant Manager or designee shall issue a Tornado Watch to employees and contractors in the field and further instructions. At minimum, crews should prepare to seek shelter.</w:t>
      </w:r>
    </w:p>
    <w:p w14:paraId="0CEC6FE2" w14:textId="1915F50C" w:rsidR="00A2149B" w:rsidRPr="00EB5B90" w:rsidRDefault="00A2149B" w:rsidP="000233A6">
      <w:pPr>
        <w:pStyle w:val="Body2"/>
      </w:pPr>
      <w:r w:rsidRPr="00EB5B90">
        <w:t xml:space="preserve">If a Tornado Warning is issued this means that a funnel cloud has </w:t>
      </w:r>
      <w:r w:rsidR="00A15EA8" w:rsidRPr="00EB5B90">
        <w:t>been</w:t>
      </w:r>
      <w:r w:rsidRPr="00EB5B90">
        <w:t xml:space="preserve"> spotted or is strongly indicated on radar. Plant Manager or designee shall issue an immediate instruction to move to a tornado shelter.</w:t>
      </w:r>
    </w:p>
    <w:p w14:paraId="658CECF8" w14:textId="0CE36E92" w:rsidR="00A2149B" w:rsidRDefault="00A2149B" w:rsidP="000233A6">
      <w:pPr>
        <w:pStyle w:val="Body2"/>
      </w:pPr>
      <w:r w:rsidRPr="00EB5B90">
        <w:t xml:space="preserve">Weather forecasting alone cannot guarantee an accurate prediction of a tornado and some tornadoes do occur without a tornado warning. During the storm season employees, contractors and visitors shall use the following guidance to identify the potential for tornado hazards in their vicinity and should contact Plant Manager or designee if any of the indicators </w:t>
      </w:r>
      <w:r w:rsidR="00A15EA8">
        <w:tab/>
      </w:r>
      <w:r w:rsidRPr="00EB5B90">
        <w:t>below are observed.</w:t>
      </w:r>
    </w:p>
    <w:p w14:paraId="3FC9439C" w14:textId="2D0A38C8" w:rsidR="00600BE8" w:rsidRPr="00600BE8" w:rsidRDefault="00600BE8" w:rsidP="000233A6">
      <w:pPr>
        <w:pStyle w:val="Body2"/>
      </w:pPr>
      <w:r w:rsidRPr="00600BE8">
        <w:t>Early indicators of tornadoes in the immediate area may include:</w:t>
      </w:r>
    </w:p>
    <w:p w14:paraId="2733890C" w14:textId="77777777" w:rsidR="00600BE8" w:rsidRPr="00FB0A7A" w:rsidRDefault="00600BE8" w:rsidP="00EF7FDD">
      <w:pPr>
        <w:pStyle w:val="Bullet2"/>
      </w:pPr>
      <w:r w:rsidRPr="00FB0A7A">
        <w:t>Strong, persistent rotation in the cloud base.</w:t>
      </w:r>
    </w:p>
    <w:p w14:paraId="7F1D4EDF" w14:textId="77777777" w:rsidR="00600BE8" w:rsidRPr="00FB0A7A" w:rsidRDefault="00600BE8" w:rsidP="00EF7FDD">
      <w:pPr>
        <w:pStyle w:val="Bullet2"/>
      </w:pPr>
      <w:r w:rsidRPr="00FB0A7A">
        <w:t>Whirling dust or debris on the ground under a cloud base – tornadoes may not have a funnel.</w:t>
      </w:r>
    </w:p>
    <w:p w14:paraId="39FE8199" w14:textId="77777777" w:rsidR="00C009F7" w:rsidRPr="00FB0A7A" w:rsidRDefault="00600BE8" w:rsidP="00EF7FDD">
      <w:pPr>
        <w:pStyle w:val="Bullet2"/>
      </w:pPr>
      <w:r w:rsidRPr="00FB0A7A">
        <w:t>Hail or heavy rain followed by either dead calm or a fast, intense wind shift.</w:t>
      </w:r>
    </w:p>
    <w:p w14:paraId="2267C616" w14:textId="412816C6" w:rsidR="00600BE8" w:rsidRPr="00FB0A7A" w:rsidRDefault="00600BE8" w:rsidP="00EF7FDD">
      <w:pPr>
        <w:pStyle w:val="Bullet2"/>
      </w:pPr>
      <w:r w:rsidRPr="00FB0A7A">
        <w:t>Many tornadoes are wrapped in heavy precipitation and therefore not visible.</w:t>
      </w:r>
    </w:p>
    <w:p w14:paraId="02270440" w14:textId="77777777" w:rsidR="00600BE8" w:rsidRPr="00FB0A7A" w:rsidRDefault="00600BE8" w:rsidP="00EF7FDD">
      <w:pPr>
        <w:pStyle w:val="Bullet2"/>
      </w:pPr>
      <w:r w:rsidRPr="00FB0A7A">
        <w:t>Loud, continuous roar or rumble, this does not fade in a few seconds like thunder.</w:t>
      </w:r>
    </w:p>
    <w:p w14:paraId="2DDABEF4" w14:textId="7333DD8C" w:rsidR="00600BE8" w:rsidRPr="00FB0A7A" w:rsidRDefault="00600BE8" w:rsidP="00EF7FDD">
      <w:pPr>
        <w:pStyle w:val="Bullet2"/>
      </w:pPr>
      <w:r w:rsidRPr="00FB0A7A">
        <w:t>At night, small, bright, blue green to white flashes at ground level near a thunderstorm (as opposed to silvery lightning up in the clouds). These mean power lines are being snapped by very strong wind, maybe a tornado.</w:t>
      </w:r>
    </w:p>
    <w:p w14:paraId="3BDC56DB" w14:textId="77777777" w:rsidR="00600BE8" w:rsidRPr="00FB0A7A" w:rsidRDefault="00600BE8" w:rsidP="00EF7FDD">
      <w:pPr>
        <w:pStyle w:val="Bullet2"/>
      </w:pPr>
      <w:r w:rsidRPr="00FB0A7A">
        <w:t>At night, persistent lowering from the cloud base, illuminated or silhouetted by lightning, especially if it is on the ground or there is a blue-green-white power flash underneath.</w:t>
      </w:r>
    </w:p>
    <w:p w14:paraId="0EFCF397" w14:textId="77777777" w:rsidR="00600BE8" w:rsidRPr="00600BE8" w:rsidRDefault="00600BE8" w:rsidP="00CD209F">
      <w:pPr>
        <w:pStyle w:val="Body2"/>
      </w:pPr>
      <w:r>
        <w:t>Th</w:t>
      </w:r>
      <w:r w:rsidRPr="00600BE8">
        <w:t>is should be briefed to employees and contractors during tailboard meetings in storm season.</w:t>
      </w:r>
    </w:p>
    <w:p w14:paraId="1919AE24" w14:textId="77777777" w:rsidR="00600BE8" w:rsidRPr="00600BE8" w:rsidRDefault="00600BE8" w:rsidP="00CD209F">
      <w:pPr>
        <w:pStyle w:val="Body2"/>
      </w:pPr>
      <w:r w:rsidRPr="00600BE8">
        <w:t>If personnel are instructed to seek shelter the following actions shall be taken:</w:t>
      </w:r>
    </w:p>
    <w:p w14:paraId="093A5D18" w14:textId="77777777" w:rsidR="00600BE8" w:rsidRPr="00600BE8" w:rsidRDefault="00600BE8" w:rsidP="00EF7FDD">
      <w:pPr>
        <w:pStyle w:val="Bullet2"/>
      </w:pPr>
      <w:r w:rsidRPr="00600BE8">
        <w:t xml:space="preserve">If in a building with a tornado shelter, go to the tornado shelter. If the building is not equipped with a tornado shelter, go to interior rooms and halls on the lowest floor. Stay away from glass-enclosed places or areas with wide-span roofs such as warehouses. Crouch down and cover your head. Corners are often safer </w:t>
      </w:r>
      <w:r w:rsidRPr="00600BE8">
        <w:lastRenderedPageBreak/>
        <w:t>than the middle of the wall. A bathroom, closet, office, or maintenance room with short walls are often the safest areas.</w:t>
      </w:r>
    </w:p>
    <w:p w14:paraId="1F12162C" w14:textId="53ADF009" w:rsidR="00600BE8" w:rsidRPr="00600BE8" w:rsidRDefault="00600BE8" w:rsidP="00EF7FDD">
      <w:pPr>
        <w:pStyle w:val="Bullet2"/>
      </w:pPr>
      <w:r w:rsidRPr="00600BE8">
        <w:t xml:space="preserve">If in a vehicle, do not try to out drive a tornado. Tornadoes can change direction quickly and can </w:t>
      </w:r>
      <w:r w:rsidR="00773E44" w:rsidRPr="00600BE8">
        <w:t>lift</w:t>
      </w:r>
      <w:r w:rsidRPr="00600BE8">
        <w:t xml:space="preserve"> a car or truck and toss it through the air. Get out of the vehicle immediately and take shelter in a nearby building. If there is no time to get indoors, get out of the car and lie in a ditch or low-lying area away from the vehicle. Be aware of the potential for flooding.</w:t>
      </w:r>
    </w:p>
    <w:p w14:paraId="7309BFE7" w14:textId="31FF7529" w:rsidR="00C009F7" w:rsidRPr="00ED3B94" w:rsidRDefault="00600BE8" w:rsidP="00820E26">
      <w:pPr>
        <w:pStyle w:val="Bullet2"/>
        <w:rPr>
          <w:b/>
          <w:sz w:val="24"/>
        </w:rPr>
      </w:pPr>
      <w:r w:rsidRPr="00600BE8">
        <w:t>After a tornado warning has passed, Plant Manager or designee shall issue an All-Clear notice. Employees, contractors, and visitors will meet at the inside assembly area rollcall. All employees, contractors and visitors shall be accounted for before anyone leaves the plant.</w:t>
      </w:r>
    </w:p>
    <w:p w14:paraId="3CCBED96" w14:textId="55C30D2D" w:rsidR="005964C9" w:rsidRPr="00BC67B6" w:rsidRDefault="001B679A" w:rsidP="001B2D07">
      <w:pPr>
        <w:pStyle w:val="Heading2"/>
      </w:pPr>
      <w:r>
        <w:tab/>
      </w:r>
      <w:bookmarkStart w:id="34" w:name="_Toc109889847"/>
      <w:r w:rsidR="005964C9" w:rsidRPr="00F40B2A">
        <w:t>Earthquake</w:t>
      </w:r>
      <w:bookmarkEnd w:id="34"/>
    </w:p>
    <w:p w14:paraId="6544AD34" w14:textId="2956BD11" w:rsidR="00F10680" w:rsidRPr="00F10680" w:rsidRDefault="00F10680" w:rsidP="00CD209F">
      <w:pPr>
        <w:pStyle w:val="Body2"/>
      </w:pPr>
      <w:r w:rsidRPr="00F10680">
        <w:t>If an earthquake occurs personnel in the O&amp;M building should:</w:t>
      </w:r>
    </w:p>
    <w:p w14:paraId="661726F7" w14:textId="63ECEE4A" w:rsidR="00773E44" w:rsidRPr="00773E44" w:rsidRDefault="00F10680" w:rsidP="292A3796">
      <w:pPr>
        <w:pStyle w:val="Bullet2"/>
        <w:jc w:val="both"/>
      </w:pPr>
      <w:r w:rsidRPr="00F10680">
        <w:t>Drop down to their hands and seek shelter under a sturdy table or desk. If there is no shelter nearby, personnel should get down near an interior wall or next to low-lying furniture that will not fall and protect their head and neck with their arms and hands.</w:t>
      </w:r>
    </w:p>
    <w:p w14:paraId="213EC19A" w14:textId="77777777" w:rsidR="00773E44" w:rsidRPr="00F10680" w:rsidRDefault="00773E44" w:rsidP="00EF7FDD">
      <w:pPr>
        <w:pStyle w:val="Bullet2"/>
      </w:pPr>
      <w:r w:rsidRPr="00F10680">
        <w:t>Hold on to the shelter until the shaking stops.</w:t>
      </w:r>
    </w:p>
    <w:p w14:paraId="7F95EBAF" w14:textId="3BCB1839" w:rsidR="00773E44" w:rsidRPr="00F10680" w:rsidRDefault="00773E44" w:rsidP="537B3E7B">
      <w:pPr>
        <w:pStyle w:val="Bullet2"/>
        <w:jc w:val="both"/>
      </w:pPr>
      <w:r w:rsidRPr="00F10680">
        <w:t xml:space="preserve">DO NOT stand in a doorway. The doorway does not protect people from the most likely source of injury−falling or flying objects. Most earthquake-related injuries and deaths are caused by falling or flying objects (e.g., TVs, lamps, glass, </w:t>
      </w:r>
      <w:r w:rsidR="00E001D7">
        <w:t>log</w:t>
      </w:r>
      <w:r w:rsidR="00CE35FF">
        <w:t xml:space="preserve"> </w:t>
      </w:r>
      <w:r w:rsidRPr="00F10680">
        <w:t>cases), or by being knocked to the ground.</w:t>
      </w:r>
    </w:p>
    <w:p w14:paraId="357FA85D" w14:textId="604E303B" w:rsidR="00773E44" w:rsidRPr="00F10680" w:rsidRDefault="00773E44" w:rsidP="537B3E7B">
      <w:pPr>
        <w:pStyle w:val="Bullet2"/>
        <w:jc w:val="both"/>
      </w:pPr>
      <w:r w:rsidRPr="00F10680">
        <w:t xml:space="preserve">If possible, within the few seconds before shaking intensifies, quickly move away from glass and hanging objects, and </w:t>
      </w:r>
      <w:r w:rsidR="00CE35FF">
        <w:t>log</w:t>
      </w:r>
      <w:r w:rsidR="00CE35FF" w:rsidRPr="00F10680">
        <w:t xml:space="preserve"> cases</w:t>
      </w:r>
      <w:r w:rsidRPr="00F10680">
        <w:t xml:space="preserve">, </w:t>
      </w:r>
      <w:proofErr w:type="spellStart"/>
      <w:r w:rsidRPr="00F10680">
        <w:t>china</w:t>
      </w:r>
      <w:proofErr w:type="spellEnd"/>
      <w:r w:rsidRPr="00F10680">
        <w:t xml:space="preserve"> cabinets, or other large furniture that could fall. Watch for falling objects, such as bricks from fireplaces and chimneys, light fixtures, wall hangings, high shelves, and cabinets with doors that could swing open.</w:t>
      </w:r>
    </w:p>
    <w:p w14:paraId="7D6AC123" w14:textId="77777777" w:rsidR="00773E44" w:rsidRPr="00F10680" w:rsidRDefault="00773E44" w:rsidP="537B3E7B">
      <w:pPr>
        <w:pStyle w:val="Bullet2"/>
        <w:jc w:val="both"/>
      </w:pPr>
      <w:r w:rsidRPr="00F10680">
        <w:t>If available nearby, personnel should grab something to shield their head and face from falling debris and broken glass.</w:t>
      </w:r>
    </w:p>
    <w:p w14:paraId="03805541" w14:textId="77777777" w:rsidR="00773E44" w:rsidRPr="00F10680" w:rsidRDefault="00773E44" w:rsidP="537B3E7B">
      <w:pPr>
        <w:pStyle w:val="Bullet2"/>
        <w:jc w:val="both"/>
      </w:pPr>
      <w:r w:rsidRPr="00F10680">
        <w:t>If gas appliances are on, turn them off.</w:t>
      </w:r>
    </w:p>
    <w:p w14:paraId="6D5343B3" w14:textId="77777777" w:rsidR="00773E44" w:rsidRPr="00F10680" w:rsidRDefault="00773E44" w:rsidP="537B3E7B">
      <w:pPr>
        <w:pStyle w:val="Body2"/>
        <w:jc w:val="both"/>
      </w:pPr>
      <w:r w:rsidRPr="00F10680">
        <w:t>If an earthquake occurs while personnel are outside, personnel should move away from buildings, utility wires, sinkholes, and fuel and gas lines. The greatest danger from falling debris is just outside doorways and close to outer walls. Once in the open, get down low (to avoid being knocked down by strong shaking) and stay there until the shaking stops.</w:t>
      </w:r>
    </w:p>
    <w:p w14:paraId="2E5926DC" w14:textId="77777777" w:rsidR="00773E44" w:rsidRPr="00F10680" w:rsidRDefault="00773E44" w:rsidP="537B3E7B">
      <w:pPr>
        <w:pStyle w:val="Body2"/>
        <w:jc w:val="both"/>
      </w:pPr>
      <w:r w:rsidRPr="00F10680">
        <w:t>If an earthquake occurs while driving, personnel should:</w:t>
      </w:r>
    </w:p>
    <w:p w14:paraId="2D349114" w14:textId="77777777" w:rsidR="00773E44" w:rsidRPr="00F10680" w:rsidRDefault="00773E44" w:rsidP="6EA454E3">
      <w:pPr>
        <w:pStyle w:val="Bullet2"/>
        <w:jc w:val="both"/>
      </w:pPr>
      <w:r w:rsidRPr="00F10680">
        <w:t>Stop as quickly and safely as possible.</w:t>
      </w:r>
    </w:p>
    <w:p w14:paraId="54AE66DC" w14:textId="77777777" w:rsidR="00773E44" w:rsidRPr="00F10680" w:rsidRDefault="00773E44" w:rsidP="6EA454E3">
      <w:pPr>
        <w:pStyle w:val="Bullet2"/>
        <w:jc w:val="both"/>
      </w:pPr>
      <w:r w:rsidRPr="00F10680">
        <w:t>Move the vehicle to the shoulder or curb, away from utility poles, overhead wires, and under- or overpasses.</w:t>
      </w:r>
    </w:p>
    <w:p w14:paraId="716E7E54" w14:textId="2F026C5A" w:rsidR="00C009F7" w:rsidRPr="00020317" w:rsidRDefault="00773E44" w:rsidP="6EA454E3">
      <w:pPr>
        <w:pStyle w:val="Bullet2"/>
        <w:jc w:val="both"/>
      </w:pPr>
      <w:r w:rsidRPr="00F10680">
        <w:t>Stay in the car and set the parking brake. Turn on the radio for emergency broadcast information. A car may jiggle violently on its springs, but it is a good place to stay until the shaking stops. If a power line falls on the car, stay inside until a trained person removes the wire.</w:t>
      </w:r>
    </w:p>
    <w:p w14:paraId="0030F405" w14:textId="77777777" w:rsidR="00773E44" w:rsidRPr="00F10680" w:rsidRDefault="00773E44" w:rsidP="00FB0A7A">
      <w:pPr>
        <w:pStyle w:val="Body2"/>
      </w:pPr>
      <w:r w:rsidRPr="00F10680">
        <w:t>After an earthquake</w:t>
      </w:r>
    </w:p>
    <w:p w14:paraId="710E1079" w14:textId="77777777" w:rsidR="00773E44" w:rsidRPr="00F10680" w:rsidRDefault="00773E44" w:rsidP="00EF7FDD">
      <w:pPr>
        <w:pStyle w:val="Bullet2"/>
      </w:pPr>
      <w:r w:rsidRPr="00F10680">
        <w:lastRenderedPageBreak/>
        <w:t>Inspect gas services to assure no cracks or leaks.</w:t>
      </w:r>
    </w:p>
    <w:p w14:paraId="5DBCFBB4" w14:textId="23270CDD" w:rsidR="00020317" w:rsidRPr="00C93D0A" w:rsidRDefault="00773E44" w:rsidP="00EF7FDD">
      <w:pPr>
        <w:pStyle w:val="Bullet2"/>
      </w:pPr>
      <w:r w:rsidRPr="00F10680">
        <w:t>Do a visual inspection of substation and collection system before re-energizing.</w:t>
      </w:r>
    </w:p>
    <w:p w14:paraId="7426237A" w14:textId="5642E735" w:rsidR="00A100E4" w:rsidRDefault="001C3269" w:rsidP="001B2D07">
      <w:pPr>
        <w:pStyle w:val="Heading2"/>
      </w:pPr>
      <w:bookmarkStart w:id="35" w:name="_Toc109889848"/>
      <w:r w:rsidRPr="00F40B2A">
        <w:t>Cold Weath</w:t>
      </w:r>
      <w:r w:rsidR="00A100E4" w:rsidRPr="00F40B2A">
        <w:t>er</w:t>
      </w:r>
      <w:bookmarkEnd w:id="35"/>
    </w:p>
    <w:p w14:paraId="72471920" w14:textId="34877298" w:rsidR="00AE6A22" w:rsidRPr="00C93D0A" w:rsidRDefault="00F16318" w:rsidP="00FB0A7A">
      <w:pPr>
        <w:pStyle w:val="Body2"/>
      </w:pPr>
      <w:r w:rsidRPr="00DF41BA">
        <w:t>During cold weather, refer to the following charts as a guide to recognize and prevent cold stress. The chart should only be used as a guide and can be modified to represent the climate more closely for the site.</w:t>
      </w:r>
    </w:p>
    <w:p w14:paraId="742C69D4" w14:textId="66E4D443" w:rsidR="00AE6A22" w:rsidRDefault="00AE6A22" w:rsidP="000D6E08">
      <w:pPr>
        <w:pStyle w:val="BodyText"/>
        <w:spacing w:before="2"/>
        <w:ind w:left="0"/>
        <w:rPr>
          <w:sz w:val="16"/>
        </w:rPr>
      </w:pPr>
    </w:p>
    <w:p w14:paraId="321DD9EE" w14:textId="6D80BF1A" w:rsidR="00AE6A22" w:rsidRDefault="00484430" w:rsidP="00484430">
      <w:pPr>
        <w:pStyle w:val="BodyText"/>
        <w:spacing w:before="2"/>
        <w:ind w:left="0"/>
        <w:jc w:val="center"/>
        <w:rPr>
          <w:sz w:val="16"/>
        </w:rPr>
      </w:pPr>
      <w:r>
        <w:rPr>
          <w:noProof/>
          <w:sz w:val="16"/>
        </w:rPr>
        <w:drawing>
          <wp:inline distT="0" distB="0" distL="0" distR="0" wp14:anchorId="446A7E1E" wp14:editId="382B048A">
            <wp:extent cx="3530531" cy="2252371"/>
            <wp:effectExtent l="0" t="0" r="0" b="0"/>
            <wp:docPr id="4"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57030" cy="2269277"/>
                    </a:xfrm>
                    <a:prstGeom prst="rect">
                      <a:avLst/>
                    </a:prstGeom>
                    <a:noFill/>
                  </pic:spPr>
                </pic:pic>
              </a:graphicData>
            </a:graphic>
          </wp:inline>
        </w:drawing>
      </w:r>
    </w:p>
    <w:p w14:paraId="7A05C45B" w14:textId="77777777" w:rsidR="00AE6A22" w:rsidRDefault="00AE6A22" w:rsidP="000D6E08">
      <w:pPr>
        <w:pStyle w:val="BodyText"/>
        <w:spacing w:before="2"/>
        <w:ind w:left="0"/>
        <w:rPr>
          <w:sz w:val="16"/>
        </w:rPr>
      </w:pPr>
    </w:p>
    <w:tbl>
      <w:tblPr>
        <w:tblW w:w="909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0"/>
        <w:gridCol w:w="1080"/>
        <w:gridCol w:w="900"/>
        <w:gridCol w:w="720"/>
        <w:gridCol w:w="630"/>
        <w:gridCol w:w="720"/>
        <w:gridCol w:w="720"/>
        <w:gridCol w:w="630"/>
        <w:gridCol w:w="630"/>
        <w:gridCol w:w="630"/>
        <w:gridCol w:w="630"/>
        <w:gridCol w:w="810"/>
      </w:tblGrid>
      <w:tr w:rsidR="001C725F" w:rsidRPr="00FB0A7A" w14:paraId="2170B820" w14:textId="77777777" w:rsidTr="00DF5076">
        <w:trPr>
          <w:trHeight w:val="530"/>
        </w:trPr>
        <w:tc>
          <w:tcPr>
            <w:tcW w:w="2070" w:type="dxa"/>
            <w:gridSpan w:val="2"/>
          </w:tcPr>
          <w:p w14:paraId="3ABA9009" w14:textId="77777777" w:rsidR="000D6E08" w:rsidRPr="00FB0A7A" w:rsidRDefault="000D6E08" w:rsidP="008B2ACD">
            <w:pPr>
              <w:pStyle w:val="TableParagraph"/>
              <w:spacing w:before="75" w:line="261" w:lineRule="auto"/>
              <w:ind w:left="405" w:hanging="236"/>
              <w:rPr>
                <w:rFonts w:ascii="Arial" w:hAnsi="Arial" w:cs="Arial"/>
                <w:sz w:val="16"/>
                <w:szCs w:val="16"/>
              </w:rPr>
            </w:pPr>
            <w:r w:rsidRPr="00FB0A7A">
              <w:rPr>
                <w:rFonts w:ascii="Arial" w:hAnsi="Arial" w:cs="Arial"/>
                <w:spacing w:val="-2"/>
                <w:sz w:val="16"/>
                <w:szCs w:val="16"/>
              </w:rPr>
              <w:t>Air</w:t>
            </w:r>
            <w:r w:rsidRPr="00FB0A7A">
              <w:rPr>
                <w:rFonts w:ascii="Arial" w:hAnsi="Arial" w:cs="Arial"/>
                <w:spacing w:val="-7"/>
                <w:sz w:val="16"/>
                <w:szCs w:val="16"/>
              </w:rPr>
              <w:t xml:space="preserve"> </w:t>
            </w:r>
            <w:r w:rsidRPr="00FB0A7A">
              <w:rPr>
                <w:rFonts w:ascii="Arial" w:hAnsi="Arial" w:cs="Arial"/>
                <w:spacing w:val="-2"/>
                <w:sz w:val="16"/>
                <w:szCs w:val="16"/>
              </w:rPr>
              <w:t>Temperature</w:t>
            </w:r>
            <w:r w:rsidRPr="00FB0A7A">
              <w:rPr>
                <w:rFonts w:ascii="Arial" w:hAnsi="Arial" w:cs="Arial"/>
                <w:spacing w:val="-6"/>
                <w:sz w:val="16"/>
                <w:szCs w:val="16"/>
              </w:rPr>
              <w:t xml:space="preserve"> </w:t>
            </w:r>
            <w:r w:rsidRPr="00FB0A7A">
              <w:rPr>
                <w:rFonts w:ascii="Arial" w:hAnsi="Arial" w:cs="Arial"/>
                <w:spacing w:val="-2"/>
                <w:sz w:val="16"/>
                <w:szCs w:val="16"/>
              </w:rPr>
              <w:t>-</w:t>
            </w:r>
            <w:r w:rsidRPr="00FB0A7A">
              <w:rPr>
                <w:rFonts w:ascii="Arial" w:hAnsi="Arial" w:cs="Arial"/>
                <w:spacing w:val="40"/>
                <w:sz w:val="16"/>
                <w:szCs w:val="16"/>
              </w:rPr>
              <w:t xml:space="preserve"> </w:t>
            </w:r>
            <w:r w:rsidRPr="00FB0A7A">
              <w:rPr>
                <w:rFonts w:ascii="Arial" w:hAnsi="Arial" w:cs="Arial"/>
                <w:sz w:val="16"/>
                <w:szCs w:val="16"/>
              </w:rPr>
              <w:t>Sunny</w:t>
            </w:r>
            <w:r w:rsidRPr="00FB0A7A">
              <w:rPr>
                <w:rFonts w:ascii="Arial" w:hAnsi="Arial" w:cs="Arial"/>
                <w:spacing w:val="-9"/>
                <w:sz w:val="16"/>
                <w:szCs w:val="16"/>
              </w:rPr>
              <w:t xml:space="preserve"> </w:t>
            </w:r>
            <w:r w:rsidRPr="00FB0A7A">
              <w:rPr>
                <w:rFonts w:ascii="Arial" w:hAnsi="Arial" w:cs="Arial"/>
                <w:sz w:val="16"/>
                <w:szCs w:val="16"/>
              </w:rPr>
              <w:t>Sky</w:t>
            </w:r>
          </w:p>
        </w:tc>
        <w:tc>
          <w:tcPr>
            <w:tcW w:w="1620" w:type="dxa"/>
            <w:gridSpan w:val="2"/>
          </w:tcPr>
          <w:p w14:paraId="22346E21" w14:textId="77777777" w:rsidR="000D6E08" w:rsidRPr="00FB0A7A" w:rsidRDefault="000D6E08" w:rsidP="008B2ACD">
            <w:pPr>
              <w:pStyle w:val="TableParagraph"/>
              <w:spacing w:before="75" w:line="261" w:lineRule="auto"/>
              <w:ind w:left="493" w:hanging="264"/>
              <w:rPr>
                <w:rFonts w:ascii="Arial" w:hAnsi="Arial" w:cs="Arial"/>
                <w:sz w:val="16"/>
                <w:szCs w:val="16"/>
              </w:rPr>
            </w:pPr>
            <w:r w:rsidRPr="00FB0A7A">
              <w:rPr>
                <w:rFonts w:ascii="Arial" w:hAnsi="Arial" w:cs="Arial"/>
                <w:spacing w:val="-2"/>
                <w:sz w:val="16"/>
                <w:szCs w:val="16"/>
              </w:rPr>
              <w:t>No</w:t>
            </w:r>
            <w:r w:rsidRPr="00FB0A7A">
              <w:rPr>
                <w:rFonts w:ascii="Arial" w:hAnsi="Arial" w:cs="Arial"/>
                <w:spacing w:val="-7"/>
                <w:sz w:val="16"/>
                <w:szCs w:val="16"/>
              </w:rPr>
              <w:t xml:space="preserve"> </w:t>
            </w:r>
            <w:r w:rsidRPr="00FB0A7A">
              <w:rPr>
                <w:rFonts w:ascii="Arial" w:hAnsi="Arial" w:cs="Arial"/>
                <w:spacing w:val="-2"/>
                <w:sz w:val="16"/>
                <w:szCs w:val="16"/>
              </w:rPr>
              <w:t>Noticeable</w:t>
            </w:r>
            <w:r w:rsidRPr="00FB0A7A">
              <w:rPr>
                <w:rFonts w:ascii="Arial" w:hAnsi="Arial" w:cs="Arial"/>
                <w:spacing w:val="40"/>
                <w:sz w:val="16"/>
                <w:szCs w:val="16"/>
              </w:rPr>
              <w:t xml:space="preserve"> </w:t>
            </w:r>
            <w:r w:rsidRPr="00FB0A7A">
              <w:rPr>
                <w:rFonts w:ascii="Arial" w:hAnsi="Arial" w:cs="Arial"/>
                <w:spacing w:val="-4"/>
                <w:sz w:val="16"/>
                <w:szCs w:val="16"/>
              </w:rPr>
              <w:t>Wind</w:t>
            </w:r>
          </w:p>
        </w:tc>
        <w:tc>
          <w:tcPr>
            <w:tcW w:w="1350" w:type="dxa"/>
            <w:gridSpan w:val="2"/>
          </w:tcPr>
          <w:p w14:paraId="5071BF0E" w14:textId="77777777" w:rsidR="000D6E08" w:rsidRPr="00FB0A7A" w:rsidRDefault="000D6E08" w:rsidP="008B2ACD">
            <w:pPr>
              <w:pStyle w:val="TableParagraph"/>
              <w:spacing w:before="75"/>
              <w:ind w:left="227"/>
              <w:rPr>
                <w:rFonts w:ascii="Arial" w:hAnsi="Arial" w:cs="Arial"/>
                <w:sz w:val="16"/>
                <w:szCs w:val="16"/>
              </w:rPr>
            </w:pPr>
            <w:r w:rsidRPr="00FB0A7A">
              <w:rPr>
                <w:rFonts w:ascii="Arial" w:hAnsi="Arial" w:cs="Arial"/>
                <w:sz w:val="16"/>
                <w:szCs w:val="16"/>
              </w:rPr>
              <w:t>5</w:t>
            </w:r>
            <w:r w:rsidRPr="00FB0A7A">
              <w:rPr>
                <w:rFonts w:ascii="Arial" w:hAnsi="Arial" w:cs="Arial"/>
                <w:spacing w:val="-6"/>
                <w:sz w:val="16"/>
                <w:szCs w:val="16"/>
              </w:rPr>
              <w:t xml:space="preserve"> </w:t>
            </w:r>
            <w:r w:rsidRPr="00FB0A7A">
              <w:rPr>
                <w:rFonts w:ascii="Arial" w:hAnsi="Arial" w:cs="Arial"/>
                <w:sz w:val="16"/>
                <w:szCs w:val="16"/>
              </w:rPr>
              <w:t>mph</w:t>
            </w:r>
            <w:r w:rsidRPr="00FB0A7A">
              <w:rPr>
                <w:rFonts w:ascii="Arial" w:hAnsi="Arial" w:cs="Arial"/>
                <w:spacing w:val="-7"/>
                <w:sz w:val="16"/>
                <w:szCs w:val="16"/>
              </w:rPr>
              <w:t xml:space="preserve"> </w:t>
            </w:r>
            <w:r w:rsidRPr="00FB0A7A">
              <w:rPr>
                <w:rFonts w:ascii="Arial" w:hAnsi="Arial" w:cs="Arial"/>
                <w:spacing w:val="-4"/>
                <w:sz w:val="16"/>
                <w:szCs w:val="16"/>
              </w:rPr>
              <w:t>Wind</w:t>
            </w:r>
          </w:p>
        </w:tc>
        <w:tc>
          <w:tcPr>
            <w:tcW w:w="1350" w:type="dxa"/>
            <w:gridSpan w:val="2"/>
          </w:tcPr>
          <w:p w14:paraId="36BB5879" w14:textId="77777777" w:rsidR="000D6E08" w:rsidRPr="00FB0A7A" w:rsidRDefault="000D6E08" w:rsidP="008B2ACD">
            <w:pPr>
              <w:pStyle w:val="TableParagraph"/>
              <w:spacing w:before="75"/>
              <w:ind w:left="192"/>
              <w:rPr>
                <w:rFonts w:ascii="Arial" w:hAnsi="Arial" w:cs="Arial"/>
                <w:sz w:val="16"/>
                <w:szCs w:val="16"/>
              </w:rPr>
            </w:pPr>
            <w:r w:rsidRPr="00FB0A7A">
              <w:rPr>
                <w:rFonts w:ascii="Arial" w:hAnsi="Arial" w:cs="Arial"/>
                <w:sz w:val="16"/>
                <w:szCs w:val="16"/>
              </w:rPr>
              <w:t>10</w:t>
            </w:r>
            <w:r w:rsidRPr="00FB0A7A">
              <w:rPr>
                <w:rFonts w:ascii="Arial" w:hAnsi="Arial" w:cs="Arial"/>
                <w:spacing w:val="-10"/>
                <w:sz w:val="16"/>
                <w:szCs w:val="16"/>
              </w:rPr>
              <w:t xml:space="preserve"> </w:t>
            </w:r>
            <w:r w:rsidRPr="00FB0A7A">
              <w:rPr>
                <w:rFonts w:ascii="Arial" w:hAnsi="Arial" w:cs="Arial"/>
                <w:sz w:val="16"/>
                <w:szCs w:val="16"/>
              </w:rPr>
              <w:t>mph</w:t>
            </w:r>
            <w:r w:rsidRPr="00FB0A7A">
              <w:rPr>
                <w:rFonts w:ascii="Arial" w:hAnsi="Arial" w:cs="Arial"/>
                <w:spacing w:val="-8"/>
                <w:sz w:val="16"/>
                <w:szCs w:val="16"/>
              </w:rPr>
              <w:t xml:space="preserve"> </w:t>
            </w:r>
            <w:r w:rsidRPr="00FB0A7A">
              <w:rPr>
                <w:rFonts w:ascii="Arial" w:hAnsi="Arial" w:cs="Arial"/>
                <w:spacing w:val="-4"/>
                <w:sz w:val="16"/>
                <w:szCs w:val="16"/>
              </w:rPr>
              <w:t>Wind</w:t>
            </w:r>
          </w:p>
        </w:tc>
        <w:tc>
          <w:tcPr>
            <w:tcW w:w="1260" w:type="dxa"/>
            <w:gridSpan w:val="2"/>
          </w:tcPr>
          <w:p w14:paraId="4C3DF25F" w14:textId="77777777" w:rsidR="000D6E08" w:rsidRPr="00FB0A7A" w:rsidRDefault="000D6E08" w:rsidP="008B2ACD">
            <w:pPr>
              <w:pStyle w:val="TableParagraph"/>
              <w:spacing w:before="75"/>
              <w:ind w:left="193"/>
              <w:rPr>
                <w:rFonts w:ascii="Arial" w:hAnsi="Arial" w:cs="Arial"/>
                <w:sz w:val="16"/>
                <w:szCs w:val="16"/>
              </w:rPr>
            </w:pPr>
            <w:r w:rsidRPr="00FB0A7A">
              <w:rPr>
                <w:rFonts w:ascii="Arial" w:hAnsi="Arial" w:cs="Arial"/>
                <w:sz w:val="16"/>
                <w:szCs w:val="16"/>
              </w:rPr>
              <w:t>15</w:t>
            </w:r>
            <w:r w:rsidRPr="00FB0A7A">
              <w:rPr>
                <w:rFonts w:ascii="Arial" w:hAnsi="Arial" w:cs="Arial"/>
                <w:spacing w:val="-10"/>
                <w:sz w:val="16"/>
                <w:szCs w:val="16"/>
              </w:rPr>
              <w:t xml:space="preserve"> </w:t>
            </w:r>
            <w:r w:rsidRPr="00FB0A7A">
              <w:rPr>
                <w:rFonts w:ascii="Arial" w:hAnsi="Arial" w:cs="Arial"/>
                <w:sz w:val="16"/>
                <w:szCs w:val="16"/>
              </w:rPr>
              <w:t>mph</w:t>
            </w:r>
            <w:r w:rsidRPr="00FB0A7A">
              <w:rPr>
                <w:rFonts w:ascii="Arial" w:hAnsi="Arial" w:cs="Arial"/>
                <w:spacing w:val="-8"/>
                <w:sz w:val="16"/>
                <w:szCs w:val="16"/>
              </w:rPr>
              <w:t xml:space="preserve"> </w:t>
            </w:r>
            <w:r w:rsidRPr="00FB0A7A">
              <w:rPr>
                <w:rFonts w:ascii="Arial" w:hAnsi="Arial" w:cs="Arial"/>
                <w:spacing w:val="-4"/>
                <w:sz w:val="16"/>
                <w:szCs w:val="16"/>
              </w:rPr>
              <w:t>Wind</w:t>
            </w:r>
          </w:p>
        </w:tc>
        <w:tc>
          <w:tcPr>
            <w:tcW w:w="1440" w:type="dxa"/>
            <w:gridSpan w:val="2"/>
          </w:tcPr>
          <w:p w14:paraId="7F880D3C" w14:textId="77777777" w:rsidR="000D6E08" w:rsidRPr="00FB0A7A" w:rsidRDefault="000D6E08" w:rsidP="008B2ACD">
            <w:pPr>
              <w:pStyle w:val="TableParagraph"/>
              <w:spacing w:before="75"/>
              <w:ind w:left="488"/>
              <w:rPr>
                <w:rFonts w:ascii="Arial" w:hAnsi="Arial" w:cs="Arial"/>
                <w:sz w:val="16"/>
                <w:szCs w:val="16"/>
              </w:rPr>
            </w:pPr>
            <w:r w:rsidRPr="00FB0A7A">
              <w:rPr>
                <w:rFonts w:ascii="Arial" w:hAnsi="Arial" w:cs="Arial"/>
                <w:sz w:val="16"/>
                <w:szCs w:val="16"/>
              </w:rPr>
              <w:t>20</w:t>
            </w:r>
            <w:r w:rsidRPr="00FB0A7A">
              <w:rPr>
                <w:rFonts w:ascii="Arial" w:hAnsi="Arial" w:cs="Arial"/>
                <w:spacing w:val="-10"/>
                <w:sz w:val="16"/>
                <w:szCs w:val="16"/>
              </w:rPr>
              <w:t xml:space="preserve"> </w:t>
            </w:r>
            <w:r w:rsidRPr="00FB0A7A">
              <w:rPr>
                <w:rFonts w:ascii="Arial" w:hAnsi="Arial" w:cs="Arial"/>
                <w:sz w:val="16"/>
                <w:szCs w:val="16"/>
              </w:rPr>
              <w:t>mph</w:t>
            </w:r>
            <w:r w:rsidRPr="00FB0A7A">
              <w:rPr>
                <w:rFonts w:ascii="Arial" w:hAnsi="Arial" w:cs="Arial"/>
                <w:spacing w:val="-8"/>
                <w:sz w:val="16"/>
                <w:szCs w:val="16"/>
              </w:rPr>
              <w:t xml:space="preserve"> </w:t>
            </w:r>
            <w:r w:rsidRPr="00FB0A7A">
              <w:rPr>
                <w:rFonts w:ascii="Arial" w:hAnsi="Arial" w:cs="Arial"/>
                <w:spacing w:val="-4"/>
                <w:sz w:val="16"/>
                <w:szCs w:val="16"/>
              </w:rPr>
              <w:t>Wind</w:t>
            </w:r>
          </w:p>
        </w:tc>
      </w:tr>
      <w:tr w:rsidR="001C725F" w:rsidRPr="00FB0A7A" w14:paraId="7F47B5D2" w14:textId="77777777" w:rsidTr="00DF5076">
        <w:trPr>
          <w:trHeight w:val="764"/>
        </w:trPr>
        <w:tc>
          <w:tcPr>
            <w:tcW w:w="990" w:type="dxa"/>
          </w:tcPr>
          <w:p w14:paraId="7C546AE1" w14:textId="77777777" w:rsidR="000D6E08" w:rsidRPr="00FB0A7A" w:rsidRDefault="000D6E08" w:rsidP="008B2ACD">
            <w:pPr>
              <w:pStyle w:val="TableParagraph"/>
              <w:spacing w:before="77"/>
              <w:ind w:left="83" w:right="70"/>
              <w:jc w:val="center"/>
              <w:rPr>
                <w:rFonts w:ascii="Arial" w:hAnsi="Arial" w:cs="Arial"/>
                <w:sz w:val="16"/>
                <w:szCs w:val="16"/>
              </w:rPr>
            </w:pPr>
            <w:r w:rsidRPr="00FB0A7A">
              <w:rPr>
                <w:rFonts w:ascii="Arial" w:hAnsi="Arial" w:cs="Arial"/>
                <w:spacing w:val="-5"/>
                <w:sz w:val="16"/>
                <w:szCs w:val="16"/>
              </w:rPr>
              <w:t>°C</w:t>
            </w:r>
          </w:p>
          <w:p w14:paraId="4D952FFA" w14:textId="767FE614" w:rsidR="000D6E08" w:rsidRPr="00FB0A7A" w:rsidRDefault="000D6E08" w:rsidP="0009124E">
            <w:pPr>
              <w:pStyle w:val="TableParagraph"/>
              <w:spacing w:before="14"/>
              <w:ind w:left="84" w:right="70"/>
              <w:rPr>
                <w:rFonts w:ascii="Arial" w:hAnsi="Arial" w:cs="Arial"/>
                <w:sz w:val="16"/>
                <w:szCs w:val="16"/>
              </w:rPr>
            </w:pPr>
            <w:r w:rsidRPr="00FB0A7A">
              <w:rPr>
                <w:rFonts w:ascii="Arial" w:hAnsi="Arial" w:cs="Arial"/>
                <w:spacing w:val="-2"/>
                <w:sz w:val="16"/>
                <w:szCs w:val="16"/>
              </w:rPr>
              <w:t>(</w:t>
            </w:r>
            <w:proofErr w:type="spellStart"/>
            <w:r w:rsidR="0009124E">
              <w:rPr>
                <w:rFonts w:ascii="Arial" w:hAnsi="Arial" w:cs="Arial"/>
                <w:spacing w:val="-2"/>
                <w:sz w:val="16"/>
                <w:szCs w:val="16"/>
              </w:rPr>
              <w:t>approx</w:t>
            </w:r>
            <w:proofErr w:type="spellEnd"/>
            <w:r w:rsidRPr="00FB0A7A">
              <w:rPr>
                <w:rFonts w:ascii="Arial" w:hAnsi="Arial" w:cs="Arial"/>
                <w:spacing w:val="-2"/>
                <w:sz w:val="16"/>
                <w:szCs w:val="16"/>
              </w:rPr>
              <w:t>)</w:t>
            </w:r>
          </w:p>
        </w:tc>
        <w:tc>
          <w:tcPr>
            <w:tcW w:w="1080" w:type="dxa"/>
          </w:tcPr>
          <w:p w14:paraId="6F5E5592" w14:textId="77777777" w:rsidR="000D6E08" w:rsidRPr="00FB0A7A" w:rsidRDefault="000D6E08" w:rsidP="008B2ACD">
            <w:pPr>
              <w:pStyle w:val="TableParagraph"/>
              <w:spacing w:before="77"/>
              <w:ind w:left="82" w:right="72"/>
              <w:jc w:val="center"/>
              <w:rPr>
                <w:rFonts w:ascii="Arial" w:hAnsi="Arial" w:cs="Arial"/>
                <w:sz w:val="16"/>
                <w:szCs w:val="16"/>
              </w:rPr>
            </w:pPr>
            <w:r w:rsidRPr="00FB0A7A">
              <w:rPr>
                <w:rFonts w:ascii="Arial" w:hAnsi="Arial" w:cs="Arial"/>
                <w:spacing w:val="-5"/>
                <w:sz w:val="16"/>
                <w:szCs w:val="16"/>
              </w:rPr>
              <w:t>°F</w:t>
            </w:r>
          </w:p>
          <w:p w14:paraId="1105B462" w14:textId="77777777" w:rsidR="000D6E08" w:rsidRPr="00FB0A7A" w:rsidRDefault="000D6E08" w:rsidP="008B2ACD">
            <w:pPr>
              <w:pStyle w:val="TableParagraph"/>
              <w:spacing w:before="14"/>
              <w:ind w:left="85" w:right="72"/>
              <w:jc w:val="center"/>
              <w:rPr>
                <w:rFonts w:ascii="Arial" w:hAnsi="Arial" w:cs="Arial"/>
                <w:sz w:val="16"/>
                <w:szCs w:val="16"/>
              </w:rPr>
            </w:pPr>
            <w:r w:rsidRPr="00FB0A7A">
              <w:rPr>
                <w:rFonts w:ascii="Arial" w:hAnsi="Arial" w:cs="Arial"/>
                <w:spacing w:val="-2"/>
                <w:sz w:val="16"/>
                <w:szCs w:val="16"/>
              </w:rPr>
              <w:t>(</w:t>
            </w:r>
            <w:proofErr w:type="spellStart"/>
            <w:r w:rsidRPr="00FB0A7A">
              <w:rPr>
                <w:rFonts w:ascii="Arial" w:hAnsi="Arial" w:cs="Arial"/>
                <w:spacing w:val="-2"/>
                <w:sz w:val="16"/>
                <w:szCs w:val="16"/>
              </w:rPr>
              <w:t>approx</w:t>
            </w:r>
            <w:proofErr w:type="spellEnd"/>
            <w:r w:rsidRPr="00FB0A7A">
              <w:rPr>
                <w:rFonts w:ascii="Arial" w:hAnsi="Arial" w:cs="Arial"/>
                <w:spacing w:val="-2"/>
                <w:sz w:val="16"/>
                <w:szCs w:val="16"/>
              </w:rPr>
              <w:t>)</w:t>
            </w:r>
          </w:p>
        </w:tc>
        <w:tc>
          <w:tcPr>
            <w:tcW w:w="900" w:type="dxa"/>
          </w:tcPr>
          <w:p w14:paraId="22E5CE46" w14:textId="0BE2C918" w:rsidR="000D6E08" w:rsidRPr="00FB0A7A" w:rsidRDefault="000D6E08" w:rsidP="008B2ACD">
            <w:pPr>
              <w:pStyle w:val="TableParagraph"/>
              <w:spacing w:before="77" w:line="256" w:lineRule="auto"/>
              <w:ind w:left="92" w:right="77" w:firstLine="45"/>
              <w:jc w:val="both"/>
              <w:rPr>
                <w:rFonts w:ascii="Arial" w:hAnsi="Arial" w:cs="Arial"/>
                <w:sz w:val="16"/>
                <w:szCs w:val="16"/>
              </w:rPr>
            </w:pPr>
            <w:r w:rsidRPr="00FB0A7A">
              <w:rPr>
                <w:rFonts w:ascii="Arial" w:hAnsi="Arial" w:cs="Arial"/>
                <w:spacing w:val="-4"/>
                <w:sz w:val="16"/>
                <w:szCs w:val="16"/>
              </w:rPr>
              <w:t>Max.</w:t>
            </w:r>
            <w:r w:rsidR="001C725F" w:rsidRPr="00FB0A7A">
              <w:rPr>
                <w:rFonts w:ascii="Arial" w:hAnsi="Arial" w:cs="Arial"/>
                <w:spacing w:val="-4"/>
                <w:sz w:val="16"/>
                <w:szCs w:val="16"/>
              </w:rPr>
              <w:t xml:space="preserve"> </w:t>
            </w:r>
            <w:r w:rsidRPr="00FB0A7A">
              <w:rPr>
                <w:rFonts w:ascii="Arial" w:hAnsi="Arial" w:cs="Arial"/>
                <w:spacing w:val="-4"/>
                <w:sz w:val="16"/>
                <w:szCs w:val="16"/>
              </w:rPr>
              <w:t>work</w:t>
            </w:r>
            <w:r w:rsidRPr="00FB0A7A">
              <w:rPr>
                <w:rFonts w:ascii="Arial" w:hAnsi="Arial" w:cs="Arial"/>
                <w:spacing w:val="40"/>
                <w:sz w:val="16"/>
                <w:szCs w:val="16"/>
              </w:rPr>
              <w:t xml:space="preserve"> </w:t>
            </w:r>
            <w:r w:rsidRPr="00FB0A7A">
              <w:rPr>
                <w:rFonts w:ascii="Arial" w:hAnsi="Arial" w:cs="Arial"/>
                <w:spacing w:val="-2"/>
                <w:sz w:val="16"/>
                <w:szCs w:val="16"/>
              </w:rPr>
              <w:t>Period</w:t>
            </w:r>
          </w:p>
        </w:tc>
        <w:tc>
          <w:tcPr>
            <w:tcW w:w="720" w:type="dxa"/>
          </w:tcPr>
          <w:p w14:paraId="65270F85" w14:textId="77777777" w:rsidR="000D6E08" w:rsidRPr="00FB0A7A" w:rsidRDefault="000D6E08" w:rsidP="008B2ACD">
            <w:pPr>
              <w:pStyle w:val="TableParagraph"/>
              <w:spacing w:before="77" w:line="256" w:lineRule="auto"/>
              <w:ind w:left="92" w:firstLine="88"/>
              <w:rPr>
                <w:rFonts w:ascii="Arial" w:hAnsi="Arial" w:cs="Arial"/>
                <w:sz w:val="16"/>
                <w:szCs w:val="16"/>
              </w:rPr>
            </w:pPr>
            <w:r w:rsidRPr="00FB0A7A">
              <w:rPr>
                <w:rFonts w:ascii="Arial" w:hAnsi="Arial" w:cs="Arial"/>
                <w:sz w:val="16"/>
                <w:szCs w:val="16"/>
              </w:rPr>
              <w:t>No.</w:t>
            </w:r>
            <w:r w:rsidRPr="00FB0A7A">
              <w:rPr>
                <w:rFonts w:ascii="Arial" w:hAnsi="Arial" w:cs="Arial"/>
                <w:spacing w:val="-9"/>
                <w:sz w:val="16"/>
                <w:szCs w:val="16"/>
              </w:rPr>
              <w:t xml:space="preserve"> </w:t>
            </w:r>
            <w:r w:rsidRPr="00FB0A7A">
              <w:rPr>
                <w:rFonts w:ascii="Arial" w:hAnsi="Arial" w:cs="Arial"/>
                <w:sz w:val="16"/>
                <w:szCs w:val="16"/>
              </w:rPr>
              <w:t>of</w:t>
            </w:r>
            <w:r w:rsidRPr="00FB0A7A">
              <w:rPr>
                <w:rFonts w:ascii="Arial" w:hAnsi="Arial" w:cs="Arial"/>
                <w:spacing w:val="40"/>
                <w:sz w:val="16"/>
                <w:szCs w:val="16"/>
              </w:rPr>
              <w:t xml:space="preserve"> </w:t>
            </w:r>
            <w:r w:rsidRPr="00FB0A7A">
              <w:rPr>
                <w:rFonts w:ascii="Arial" w:hAnsi="Arial" w:cs="Arial"/>
                <w:spacing w:val="-2"/>
                <w:sz w:val="16"/>
                <w:szCs w:val="16"/>
              </w:rPr>
              <w:t>Breaks**</w:t>
            </w:r>
          </w:p>
        </w:tc>
        <w:tc>
          <w:tcPr>
            <w:tcW w:w="630" w:type="dxa"/>
          </w:tcPr>
          <w:p w14:paraId="268B5515" w14:textId="77777777" w:rsidR="000D6E08" w:rsidRPr="00FB0A7A" w:rsidRDefault="000D6E08" w:rsidP="008B2ACD">
            <w:pPr>
              <w:pStyle w:val="TableParagraph"/>
              <w:spacing w:before="77" w:line="256" w:lineRule="auto"/>
              <w:ind w:left="93" w:right="76" w:firstLine="45"/>
              <w:jc w:val="both"/>
              <w:rPr>
                <w:rFonts w:ascii="Arial" w:hAnsi="Arial" w:cs="Arial"/>
                <w:sz w:val="16"/>
                <w:szCs w:val="16"/>
              </w:rPr>
            </w:pPr>
            <w:r w:rsidRPr="00FB0A7A">
              <w:rPr>
                <w:rFonts w:ascii="Arial" w:hAnsi="Arial" w:cs="Arial"/>
                <w:spacing w:val="-4"/>
                <w:sz w:val="16"/>
                <w:szCs w:val="16"/>
              </w:rPr>
              <w:t>Max.</w:t>
            </w:r>
            <w:r w:rsidRPr="00FB0A7A">
              <w:rPr>
                <w:rFonts w:ascii="Arial" w:hAnsi="Arial" w:cs="Arial"/>
                <w:spacing w:val="40"/>
                <w:sz w:val="16"/>
                <w:szCs w:val="16"/>
              </w:rPr>
              <w:t xml:space="preserve"> </w:t>
            </w:r>
            <w:r w:rsidRPr="00FB0A7A">
              <w:rPr>
                <w:rFonts w:ascii="Arial" w:hAnsi="Arial" w:cs="Arial"/>
                <w:spacing w:val="-4"/>
                <w:sz w:val="16"/>
                <w:szCs w:val="16"/>
              </w:rPr>
              <w:t>Work</w:t>
            </w:r>
            <w:r w:rsidRPr="00FB0A7A">
              <w:rPr>
                <w:rFonts w:ascii="Arial" w:hAnsi="Arial" w:cs="Arial"/>
                <w:spacing w:val="40"/>
                <w:sz w:val="16"/>
                <w:szCs w:val="16"/>
              </w:rPr>
              <w:t xml:space="preserve"> </w:t>
            </w:r>
            <w:r w:rsidRPr="00FB0A7A">
              <w:rPr>
                <w:rFonts w:ascii="Arial" w:hAnsi="Arial" w:cs="Arial"/>
                <w:spacing w:val="-2"/>
                <w:sz w:val="16"/>
                <w:szCs w:val="16"/>
              </w:rPr>
              <w:t>Period</w:t>
            </w:r>
          </w:p>
        </w:tc>
        <w:tc>
          <w:tcPr>
            <w:tcW w:w="720" w:type="dxa"/>
          </w:tcPr>
          <w:p w14:paraId="4A4BD275" w14:textId="77777777" w:rsidR="000D6E08" w:rsidRPr="00FB0A7A" w:rsidRDefault="000D6E08" w:rsidP="008B2ACD">
            <w:pPr>
              <w:pStyle w:val="TableParagraph"/>
              <w:spacing w:before="77" w:line="256" w:lineRule="auto"/>
              <w:ind w:left="106" w:right="77" w:firstLine="14"/>
              <w:rPr>
                <w:rFonts w:ascii="Arial" w:hAnsi="Arial" w:cs="Arial"/>
                <w:sz w:val="16"/>
                <w:szCs w:val="16"/>
              </w:rPr>
            </w:pPr>
            <w:r w:rsidRPr="00FB0A7A">
              <w:rPr>
                <w:rFonts w:ascii="Arial" w:hAnsi="Arial" w:cs="Arial"/>
                <w:sz w:val="16"/>
                <w:szCs w:val="16"/>
              </w:rPr>
              <w:t>No.</w:t>
            </w:r>
            <w:r w:rsidRPr="00FB0A7A">
              <w:rPr>
                <w:rFonts w:ascii="Arial" w:hAnsi="Arial" w:cs="Arial"/>
                <w:spacing w:val="-9"/>
                <w:sz w:val="16"/>
                <w:szCs w:val="16"/>
              </w:rPr>
              <w:t xml:space="preserve"> </w:t>
            </w:r>
            <w:r w:rsidRPr="00FB0A7A">
              <w:rPr>
                <w:rFonts w:ascii="Arial" w:hAnsi="Arial" w:cs="Arial"/>
                <w:sz w:val="16"/>
                <w:szCs w:val="16"/>
              </w:rPr>
              <w:t>of</w:t>
            </w:r>
            <w:r w:rsidRPr="00FB0A7A">
              <w:rPr>
                <w:rFonts w:ascii="Arial" w:hAnsi="Arial" w:cs="Arial"/>
                <w:spacing w:val="40"/>
                <w:sz w:val="16"/>
                <w:szCs w:val="16"/>
              </w:rPr>
              <w:t xml:space="preserve"> </w:t>
            </w:r>
            <w:r w:rsidRPr="00FB0A7A">
              <w:rPr>
                <w:rFonts w:ascii="Arial" w:hAnsi="Arial" w:cs="Arial"/>
                <w:spacing w:val="-2"/>
                <w:sz w:val="16"/>
                <w:szCs w:val="16"/>
              </w:rPr>
              <w:t>Breaks</w:t>
            </w:r>
          </w:p>
        </w:tc>
        <w:tc>
          <w:tcPr>
            <w:tcW w:w="720" w:type="dxa"/>
          </w:tcPr>
          <w:p w14:paraId="59D5A573" w14:textId="77777777" w:rsidR="000D6E08" w:rsidRPr="00FB0A7A" w:rsidRDefault="000D6E08" w:rsidP="008B2ACD">
            <w:pPr>
              <w:pStyle w:val="TableParagraph"/>
              <w:spacing w:before="77" w:line="256" w:lineRule="auto"/>
              <w:ind w:left="96" w:right="76" w:firstLine="45"/>
              <w:jc w:val="both"/>
              <w:rPr>
                <w:rFonts w:ascii="Arial" w:hAnsi="Arial" w:cs="Arial"/>
                <w:sz w:val="16"/>
                <w:szCs w:val="16"/>
              </w:rPr>
            </w:pPr>
            <w:r w:rsidRPr="00FB0A7A">
              <w:rPr>
                <w:rFonts w:ascii="Arial" w:hAnsi="Arial" w:cs="Arial"/>
                <w:spacing w:val="-4"/>
                <w:sz w:val="16"/>
                <w:szCs w:val="16"/>
              </w:rPr>
              <w:t>Max.</w:t>
            </w:r>
            <w:r w:rsidRPr="00FB0A7A">
              <w:rPr>
                <w:rFonts w:ascii="Arial" w:hAnsi="Arial" w:cs="Arial"/>
                <w:spacing w:val="40"/>
                <w:sz w:val="16"/>
                <w:szCs w:val="16"/>
              </w:rPr>
              <w:t xml:space="preserve"> </w:t>
            </w:r>
            <w:r w:rsidRPr="00FB0A7A">
              <w:rPr>
                <w:rFonts w:ascii="Arial" w:hAnsi="Arial" w:cs="Arial"/>
                <w:spacing w:val="-4"/>
                <w:sz w:val="16"/>
                <w:szCs w:val="16"/>
              </w:rPr>
              <w:t>Work</w:t>
            </w:r>
            <w:r w:rsidRPr="00FB0A7A">
              <w:rPr>
                <w:rFonts w:ascii="Arial" w:hAnsi="Arial" w:cs="Arial"/>
                <w:spacing w:val="40"/>
                <w:sz w:val="16"/>
                <w:szCs w:val="16"/>
              </w:rPr>
              <w:t xml:space="preserve"> </w:t>
            </w:r>
            <w:r w:rsidRPr="00FB0A7A">
              <w:rPr>
                <w:rFonts w:ascii="Arial" w:hAnsi="Arial" w:cs="Arial"/>
                <w:spacing w:val="-2"/>
                <w:sz w:val="16"/>
                <w:szCs w:val="16"/>
              </w:rPr>
              <w:t>Period</w:t>
            </w:r>
          </w:p>
        </w:tc>
        <w:tc>
          <w:tcPr>
            <w:tcW w:w="630" w:type="dxa"/>
          </w:tcPr>
          <w:p w14:paraId="74390989" w14:textId="77777777" w:rsidR="000D6E08" w:rsidRPr="00FB0A7A" w:rsidRDefault="000D6E08" w:rsidP="008B2ACD">
            <w:pPr>
              <w:pStyle w:val="TableParagraph"/>
              <w:spacing w:before="77" w:line="256" w:lineRule="auto"/>
              <w:ind w:left="103" w:right="80" w:firstLine="14"/>
              <w:rPr>
                <w:rFonts w:ascii="Arial" w:hAnsi="Arial" w:cs="Arial"/>
                <w:sz w:val="16"/>
                <w:szCs w:val="16"/>
              </w:rPr>
            </w:pPr>
            <w:r w:rsidRPr="00FB0A7A">
              <w:rPr>
                <w:rFonts w:ascii="Arial" w:hAnsi="Arial" w:cs="Arial"/>
                <w:sz w:val="16"/>
                <w:szCs w:val="16"/>
              </w:rPr>
              <w:t>No.</w:t>
            </w:r>
            <w:r w:rsidRPr="00FB0A7A">
              <w:rPr>
                <w:rFonts w:ascii="Arial" w:hAnsi="Arial" w:cs="Arial"/>
                <w:spacing w:val="-9"/>
                <w:sz w:val="16"/>
                <w:szCs w:val="16"/>
              </w:rPr>
              <w:t xml:space="preserve"> </w:t>
            </w:r>
            <w:r w:rsidRPr="00FB0A7A">
              <w:rPr>
                <w:rFonts w:ascii="Arial" w:hAnsi="Arial" w:cs="Arial"/>
                <w:sz w:val="16"/>
                <w:szCs w:val="16"/>
              </w:rPr>
              <w:t>of</w:t>
            </w:r>
            <w:r w:rsidRPr="00FB0A7A">
              <w:rPr>
                <w:rFonts w:ascii="Arial" w:hAnsi="Arial" w:cs="Arial"/>
                <w:spacing w:val="40"/>
                <w:sz w:val="16"/>
                <w:szCs w:val="16"/>
              </w:rPr>
              <w:t xml:space="preserve"> </w:t>
            </w:r>
            <w:r w:rsidRPr="00FB0A7A">
              <w:rPr>
                <w:rFonts w:ascii="Arial" w:hAnsi="Arial" w:cs="Arial"/>
                <w:spacing w:val="-2"/>
                <w:sz w:val="16"/>
                <w:szCs w:val="16"/>
              </w:rPr>
              <w:t>Breaks</w:t>
            </w:r>
          </w:p>
        </w:tc>
        <w:tc>
          <w:tcPr>
            <w:tcW w:w="630" w:type="dxa"/>
          </w:tcPr>
          <w:p w14:paraId="4B2FC807" w14:textId="77777777" w:rsidR="000D6E08" w:rsidRPr="00FB0A7A" w:rsidRDefault="000D6E08" w:rsidP="008B2ACD">
            <w:pPr>
              <w:pStyle w:val="TableParagraph"/>
              <w:spacing w:before="77" w:line="256" w:lineRule="auto"/>
              <w:ind w:left="97" w:right="75" w:firstLine="45"/>
              <w:jc w:val="both"/>
              <w:rPr>
                <w:rFonts w:ascii="Arial" w:hAnsi="Arial" w:cs="Arial"/>
                <w:sz w:val="16"/>
                <w:szCs w:val="16"/>
              </w:rPr>
            </w:pPr>
            <w:r w:rsidRPr="00FB0A7A">
              <w:rPr>
                <w:rFonts w:ascii="Arial" w:hAnsi="Arial" w:cs="Arial"/>
                <w:spacing w:val="-4"/>
                <w:sz w:val="16"/>
                <w:szCs w:val="16"/>
              </w:rPr>
              <w:t>Max.</w:t>
            </w:r>
            <w:r w:rsidRPr="00FB0A7A">
              <w:rPr>
                <w:rFonts w:ascii="Arial" w:hAnsi="Arial" w:cs="Arial"/>
                <w:spacing w:val="40"/>
                <w:sz w:val="16"/>
                <w:szCs w:val="16"/>
              </w:rPr>
              <w:t xml:space="preserve"> </w:t>
            </w:r>
            <w:r w:rsidRPr="00FB0A7A">
              <w:rPr>
                <w:rFonts w:ascii="Arial" w:hAnsi="Arial" w:cs="Arial"/>
                <w:spacing w:val="-4"/>
                <w:sz w:val="16"/>
                <w:szCs w:val="16"/>
              </w:rPr>
              <w:t>Work</w:t>
            </w:r>
            <w:r w:rsidRPr="00FB0A7A">
              <w:rPr>
                <w:rFonts w:ascii="Arial" w:hAnsi="Arial" w:cs="Arial"/>
                <w:spacing w:val="40"/>
                <w:sz w:val="16"/>
                <w:szCs w:val="16"/>
              </w:rPr>
              <w:t xml:space="preserve"> </w:t>
            </w:r>
            <w:r w:rsidRPr="00FB0A7A">
              <w:rPr>
                <w:rFonts w:ascii="Arial" w:hAnsi="Arial" w:cs="Arial"/>
                <w:spacing w:val="-2"/>
                <w:sz w:val="16"/>
                <w:szCs w:val="16"/>
              </w:rPr>
              <w:t>Period</w:t>
            </w:r>
          </w:p>
        </w:tc>
        <w:tc>
          <w:tcPr>
            <w:tcW w:w="630" w:type="dxa"/>
          </w:tcPr>
          <w:p w14:paraId="031986BE" w14:textId="77777777" w:rsidR="000D6E08" w:rsidRPr="00FB0A7A" w:rsidRDefault="000D6E08" w:rsidP="008B2ACD">
            <w:pPr>
              <w:pStyle w:val="TableParagraph"/>
              <w:spacing w:before="77" w:line="256" w:lineRule="auto"/>
              <w:ind w:left="104" w:right="79" w:firstLine="14"/>
              <w:rPr>
                <w:rFonts w:ascii="Arial" w:hAnsi="Arial" w:cs="Arial"/>
                <w:sz w:val="16"/>
                <w:szCs w:val="16"/>
              </w:rPr>
            </w:pPr>
            <w:r w:rsidRPr="00FB0A7A">
              <w:rPr>
                <w:rFonts w:ascii="Arial" w:hAnsi="Arial" w:cs="Arial"/>
                <w:sz w:val="16"/>
                <w:szCs w:val="16"/>
              </w:rPr>
              <w:t>No.</w:t>
            </w:r>
            <w:r w:rsidRPr="00FB0A7A">
              <w:rPr>
                <w:rFonts w:ascii="Arial" w:hAnsi="Arial" w:cs="Arial"/>
                <w:spacing w:val="-9"/>
                <w:sz w:val="16"/>
                <w:szCs w:val="16"/>
              </w:rPr>
              <w:t xml:space="preserve"> </w:t>
            </w:r>
            <w:r w:rsidRPr="00FB0A7A">
              <w:rPr>
                <w:rFonts w:ascii="Arial" w:hAnsi="Arial" w:cs="Arial"/>
                <w:sz w:val="16"/>
                <w:szCs w:val="16"/>
              </w:rPr>
              <w:t>of</w:t>
            </w:r>
            <w:r w:rsidRPr="00FB0A7A">
              <w:rPr>
                <w:rFonts w:ascii="Arial" w:hAnsi="Arial" w:cs="Arial"/>
                <w:spacing w:val="40"/>
                <w:sz w:val="16"/>
                <w:szCs w:val="16"/>
              </w:rPr>
              <w:t xml:space="preserve"> </w:t>
            </w:r>
            <w:r w:rsidRPr="00FB0A7A">
              <w:rPr>
                <w:rFonts w:ascii="Arial" w:hAnsi="Arial" w:cs="Arial"/>
                <w:spacing w:val="-2"/>
                <w:sz w:val="16"/>
                <w:szCs w:val="16"/>
              </w:rPr>
              <w:t>Breaks</w:t>
            </w:r>
          </w:p>
        </w:tc>
        <w:tc>
          <w:tcPr>
            <w:tcW w:w="630" w:type="dxa"/>
          </w:tcPr>
          <w:p w14:paraId="0552E478" w14:textId="77777777" w:rsidR="000D6E08" w:rsidRPr="00FB0A7A" w:rsidRDefault="000D6E08" w:rsidP="008B2ACD">
            <w:pPr>
              <w:pStyle w:val="TableParagraph"/>
              <w:spacing w:before="77" w:line="256" w:lineRule="auto"/>
              <w:ind w:left="95" w:right="77" w:firstLine="45"/>
              <w:jc w:val="both"/>
              <w:rPr>
                <w:rFonts w:ascii="Arial" w:hAnsi="Arial" w:cs="Arial"/>
                <w:sz w:val="16"/>
                <w:szCs w:val="16"/>
              </w:rPr>
            </w:pPr>
            <w:r w:rsidRPr="00FB0A7A">
              <w:rPr>
                <w:rFonts w:ascii="Arial" w:hAnsi="Arial" w:cs="Arial"/>
                <w:spacing w:val="-4"/>
                <w:sz w:val="16"/>
                <w:szCs w:val="16"/>
              </w:rPr>
              <w:t>Max.</w:t>
            </w:r>
            <w:r w:rsidRPr="00FB0A7A">
              <w:rPr>
                <w:rFonts w:ascii="Arial" w:hAnsi="Arial" w:cs="Arial"/>
                <w:spacing w:val="40"/>
                <w:sz w:val="16"/>
                <w:szCs w:val="16"/>
              </w:rPr>
              <w:t xml:space="preserve"> </w:t>
            </w:r>
            <w:r w:rsidRPr="00FB0A7A">
              <w:rPr>
                <w:rFonts w:ascii="Arial" w:hAnsi="Arial" w:cs="Arial"/>
                <w:spacing w:val="-4"/>
                <w:sz w:val="16"/>
                <w:szCs w:val="16"/>
              </w:rPr>
              <w:t>Work</w:t>
            </w:r>
            <w:r w:rsidRPr="00FB0A7A">
              <w:rPr>
                <w:rFonts w:ascii="Arial" w:hAnsi="Arial" w:cs="Arial"/>
                <w:spacing w:val="40"/>
                <w:sz w:val="16"/>
                <w:szCs w:val="16"/>
              </w:rPr>
              <w:t xml:space="preserve"> </w:t>
            </w:r>
            <w:r w:rsidRPr="00FB0A7A">
              <w:rPr>
                <w:rFonts w:ascii="Arial" w:hAnsi="Arial" w:cs="Arial"/>
                <w:spacing w:val="-2"/>
                <w:sz w:val="16"/>
                <w:szCs w:val="16"/>
              </w:rPr>
              <w:t>Period</w:t>
            </w:r>
          </w:p>
        </w:tc>
        <w:tc>
          <w:tcPr>
            <w:tcW w:w="810" w:type="dxa"/>
          </w:tcPr>
          <w:p w14:paraId="581380F9" w14:textId="77777777" w:rsidR="000D6E08" w:rsidRPr="00FB0A7A" w:rsidRDefault="000D6E08" w:rsidP="008B2ACD">
            <w:pPr>
              <w:pStyle w:val="TableParagraph"/>
              <w:spacing w:before="77"/>
              <w:ind w:left="187" w:right="171"/>
              <w:jc w:val="center"/>
              <w:rPr>
                <w:rFonts w:ascii="Arial" w:hAnsi="Arial" w:cs="Arial"/>
                <w:sz w:val="16"/>
                <w:szCs w:val="16"/>
              </w:rPr>
            </w:pPr>
            <w:r w:rsidRPr="00FB0A7A">
              <w:rPr>
                <w:rFonts w:ascii="Arial" w:hAnsi="Arial" w:cs="Arial"/>
                <w:sz w:val="16"/>
                <w:szCs w:val="16"/>
              </w:rPr>
              <w:t>No.</w:t>
            </w:r>
            <w:r w:rsidRPr="00FB0A7A">
              <w:rPr>
                <w:rFonts w:ascii="Arial" w:hAnsi="Arial" w:cs="Arial"/>
                <w:spacing w:val="-5"/>
                <w:sz w:val="16"/>
                <w:szCs w:val="16"/>
              </w:rPr>
              <w:t xml:space="preserve"> </w:t>
            </w:r>
            <w:r w:rsidRPr="00FB0A7A">
              <w:rPr>
                <w:rFonts w:ascii="Arial" w:hAnsi="Arial" w:cs="Arial"/>
                <w:sz w:val="16"/>
                <w:szCs w:val="16"/>
              </w:rPr>
              <w:t xml:space="preserve">of </w:t>
            </w:r>
            <w:r w:rsidRPr="00FB0A7A">
              <w:rPr>
                <w:rFonts w:ascii="Arial" w:hAnsi="Arial" w:cs="Arial"/>
                <w:spacing w:val="-2"/>
                <w:sz w:val="16"/>
                <w:szCs w:val="16"/>
              </w:rPr>
              <w:t>Breaks</w:t>
            </w:r>
          </w:p>
        </w:tc>
      </w:tr>
      <w:tr w:rsidR="001C725F" w:rsidRPr="00FB0A7A" w14:paraId="354E1307" w14:textId="77777777" w:rsidTr="00DF5076">
        <w:trPr>
          <w:trHeight w:val="620"/>
        </w:trPr>
        <w:tc>
          <w:tcPr>
            <w:tcW w:w="990" w:type="dxa"/>
          </w:tcPr>
          <w:p w14:paraId="7D17475A" w14:textId="77777777" w:rsidR="000D6E08" w:rsidRPr="00FB0A7A" w:rsidRDefault="000D6E08" w:rsidP="008B2ACD">
            <w:pPr>
              <w:pStyle w:val="TableParagraph"/>
              <w:spacing w:before="75"/>
              <w:ind w:left="84" w:right="69"/>
              <w:jc w:val="center"/>
              <w:rPr>
                <w:rFonts w:ascii="Arial" w:hAnsi="Arial" w:cs="Arial"/>
                <w:sz w:val="16"/>
                <w:szCs w:val="16"/>
              </w:rPr>
            </w:pPr>
            <w:r w:rsidRPr="00FB0A7A">
              <w:rPr>
                <w:rFonts w:ascii="Arial" w:hAnsi="Arial" w:cs="Arial"/>
                <w:sz w:val="16"/>
                <w:szCs w:val="16"/>
              </w:rPr>
              <w:t>-26°</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01193086" w14:textId="77777777" w:rsidR="000D6E08" w:rsidRPr="00FB0A7A" w:rsidRDefault="000D6E08" w:rsidP="008B2ACD">
            <w:pPr>
              <w:pStyle w:val="TableParagraph"/>
              <w:spacing w:before="16"/>
              <w:ind w:left="84" w:right="69"/>
              <w:jc w:val="center"/>
              <w:rPr>
                <w:rFonts w:ascii="Arial" w:hAnsi="Arial" w:cs="Arial"/>
                <w:sz w:val="16"/>
                <w:szCs w:val="16"/>
              </w:rPr>
            </w:pPr>
            <w:r w:rsidRPr="00FB0A7A">
              <w:rPr>
                <w:rFonts w:ascii="Arial" w:hAnsi="Arial" w:cs="Arial"/>
                <w:spacing w:val="-5"/>
                <w:sz w:val="16"/>
                <w:szCs w:val="16"/>
              </w:rPr>
              <w:t>28°</w:t>
            </w:r>
          </w:p>
        </w:tc>
        <w:tc>
          <w:tcPr>
            <w:tcW w:w="1080" w:type="dxa"/>
          </w:tcPr>
          <w:p w14:paraId="3E673CA7" w14:textId="77777777" w:rsidR="000D6E08" w:rsidRPr="00FB0A7A" w:rsidRDefault="000D6E08" w:rsidP="008B2ACD">
            <w:pPr>
              <w:pStyle w:val="TableParagraph"/>
              <w:spacing w:before="75"/>
              <w:ind w:left="85" w:right="71"/>
              <w:jc w:val="center"/>
              <w:rPr>
                <w:rFonts w:ascii="Arial" w:hAnsi="Arial" w:cs="Arial"/>
                <w:sz w:val="16"/>
                <w:szCs w:val="16"/>
              </w:rPr>
            </w:pPr>
            <w:r w:rsidRPr="00FB0A7A">
              <w:rPr>
                <w:rFonts w:ascii="Arial" w:hAnsi="Arial" w:cs="Arial"/>
                <w:sz w:val="16"/>
                <w:szCs w:val="16"/>
              </w:rPr>
              <w:t>-15°</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198EA073" w14:textId="77777777" w:rsidR="000D6E08" w:rsidRPr="00FB0A7A" w:rsidRDefault="000D6E08" w:rsidP="008B2ACD">
            <w:pPr>
              <w:pStyle w:val="TableParagraph"/>
              <w:spacing w:before="16"/>
              <w:ind w:left="85" w:right="71"/>
              <w:jc w:val="center"/>
              <w:rPr>
                <w:rFonts w:ascii="Arial" w:hAnsi="Arial" w:cs="Arial"/>
                <w:sz w:val="16"/>
                <w:szCs w:val="16"/>
              </w:rPr>
            </w:pPr>
            <w:r w:rsidRPr="00FB0A7A">
              <w:rPr>
                <w:rFonts w:ascii="Arial" w:hAnsi="Arial" w:cs="Arial"/>
                <w:spacing w:val="-5"/>
                <w:sz w:val="16"/>
                <w:szCs w:val="16"/>
              </w:rPr>
              <w:t>19°</w:t>
            </w:r>
          </w:p>
        </w:tc>
        <w:tc>
          <w:tcPr>
            <w:tcW w:w="1620" w:type="dxa"/>
            <w:gridSpan w:val="2"/>
          </w:tcPr>
          <w:p w14:paraId="0FAE0930" w14:textId="77777777" w:rsidR="000D6E08" w:rsidRPr="00FB0A7A" w:rsidRDefault="000D6E08" w:rsidP="008B2ACD">
            <w:pPr>
              <w:pStyle w:val="TableParagraph"/>
              <w:spacing w:before="75"/>
              <w:ind w:left="161"/>
              <w:rPr>
                <w:rFonts w:ascii="Arial" w:hAnsi="Arial" w:cs="Arial"/>
                <w:sz w:val="16"/>
                <w:szCs w:val="16"/>
              </w:rPr>
            </w:pPr>
            <w:r w:rsidRPr="00FB0A7A">
              <w:rPr>
                <w:rFonts w:ascii="Arial" w:hAnsi="Arial" w:cs="Arial"/>
                <w:sz w:val="16"/>
                <w:szCs w:val="16"/>
              </w:rPr>
              <w:t>(Norm</w:t>
            </w:r>
            <w:r w:rsidRPr="00FB0A7A">
              <w:rPr>
                <w:rFonts w:ascii="Arial" w:hAnsi="Arial" w:cs="Arial"/>
                <w:spacing w:val="-5"/>
                <w:sz w:val="16"/>
                <w:szCs w:val="16"/>
              </w:rPr>
              <w:t xml:space="preserve"> </w:t>
            </w:r>
            <w:r w:rsidRPr="00FB0A7A">
              <w:rPr>
                <w:rFonts w:ascii="Arial" w:hAnsi="Arial" w:cs="Arial"/>
                <w:sz w:val="16"/>
                <w:szCs w:val="16"/>
              </w:rPr>
              <w:t>breaks)</w:t>
            </w:r>
            <w:r w:rsidRPr="00FB0A7A">
              <w:rPr>
                <w:rFonts w:ascii="Arial" w:hAnsi="Arial" w:cs="Arial"/>
                <w:spacing w:val="-4"/>
                <w:sz w:val="16"/>
                <w:szCs w:val="16"/>
              </w:rPr>
              <w:t xml:space="preserve"> </w:t>
            </w:r>
            <w:r w:rsidRPr="00FB0A7A">
              <w:rPr>
                <w:rFonts w:ascii="Arial" w:hAnsi="Arial" w:cs="Arial"/>
                <w:spacing w:val="-10"/>
                <w:sz w:val="16"/>
                <w:szCs w:val="16"/>
              </w:rPr>
              <w:t>1</w:t>
            </w:r>
          </w:p>
        </w:tc>
        <w:tc>
          <w:tcPr>
            <w:tcW w:w="1350" w:type="dxa"/>
            <w:gridSpan w:val="2"/>
          </w:tcPr>
          <w:p w14:paraId="22A32CC3" w14:textId="77777777" w:rsidR="000D6E08" w:rsidRPr="00FB0A7A" w:rsidRDefault="000D6E08" w:rsidP="008B2ACD">
            <w:pPr>
              <w:pStyle w:val="TableParagraph"/>
              <w:spacing w:before="75"/>
              <w:ind w:left="100"/>
              <w:rPr>
                <w:rFonts w:ascii="Arial" w:hAnsi="Arial" w:cs="Arial"/>
                <w:sz w:val="16"/>
                <w:szCs w:val="16"/>
              </w:rPr>
            </w:pPr>
            <w:r w:rsidRPr="00FB0A7A">
              <w:rPr>
                <w:rFonts w:ascii="Arial" w:hAnsi="Arial" w:cs="Arial"/>
                <w:sz w:val="16"/>
                <w:szCs w:val="16"/>
              </w:rPr>
              <w:t>(Norm</w:t>
            </w:r>
            <w:r w:rsidRPr="00FB0A7A">
              <w:rPr>
                <w:rFonts w:ascii="Arial" w:hAnsi="Arial" w:cs="Arial"/>
                <w:spacing w:val="-5"/>
                <w:sz w:val="16"/>
                <w:szCs w:val="16"/>
              </w:rPr>
              <w:t xml:space="preserve"> </w:t>
            </w:r>
            <w:r w:rsidRPr="00FB0A7A">
              <w:rPr>
                <w:rFonts w:ascii="Arial" w:hAnsi="Arial" w:cs="Arial"/>
                <w:sz w:val="16"/>
                <w:szCs w:val="16"/>
              </w:rPr>
              <w:t>breaks)</w:t>
            </w:r>
            <w:r w:rsidRPr="00FB0A7A">
              <w:rPr>
                <w:rFonts w:ascii="Arial" w:hAnsi="Arial" w:cs="Arial"/>
                <w:spacing w:val="-4"/>
                <w:sz w:val="16"/>
                <w:szCs w:val="16"/>
              </w:rPr>
              <w:t xml:space="preserve"> </w:t>
            </w:r>
            <w:r w:rsidRPr="00FB0A7A">
              <w:rPr>
                <w:rFonts w:ascii="Arial" w:hAnsi="Arial" w:cs="Arial"/>
                <w:spacing w:val="-10"/>
                <w:sz w:val="16"/>
                <w:szCs w:val="16"/>
              </w:rPr>
              <w:t>1</w:t>
            </w:r>
          </w:p>
        </w:tc>
        <w:tc>
          <w:tcPr>
            <w:tcW w:w="720" w:type="dxa"/>
          </w:tcPr>
          <w:p w14:paraId="68F902C3" w14:textId="77777777" w:rsidR="000D6E08" w:rsidRPr="00FB0A7A" w:rsidRDefault="000D6E08" w:rsidP="008B2ACD">
            <w:pPr>
              <w:pStyle w:val="TableParagraph"/>
              <w:spacing w:before="75"/>
              <w:ind w:left="142" w:right="126"/>
              <w:jc w:val="center"/>
              <w:rPr>
                <w:rFonts w:ascii="Arial" w:hAnsi="Arial" w:cs="Arial"/>
                <w:sz w:val="16"/>
                <w:szCs w:val="16"/>
              </w:rPr>
            </w:pPr>
            <w:r w:rsidRPr="00FB0A7A">
              <w:rPr>
                <w:rFonts w:ascii="Arial" w:hAnsi="Arial" w:cs="Arial"/>
                <w:spacing w:val="-5"/>
                <w:sz w:val="16"/>
                <w:szCs w:val="16"/>
              </w:rPr>
              <w:t>75</w:t>
            </w:r>
          </w:p>
          <w:p w14:paraId="33EBEF72" w14:textId="77777777" w:rsidR="000D6E08" w:rsidRPr="00FB0A7A" w:rsidRDefault="000D6E08" w:rsidP="008B2ACD">
            <w:pPr>
              <w:pStyle w:val="TableParagraph"/>
              <w:spacing w:before="16"/>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7D4DC4DF" w14:textId="77777777" w:rsidR="000D6E08" w:rsidRPr="00FB0A7A" w:rsidRDefault="000D6E08" w:rsidP="008B2ACD">
            <w:pPr>
              <w:pStyle w:val="TableParagraph"/>
              <w:spacing w:before="75"/>
              <w:ind w:left="264"/>
              <w:rPr>
                <w:rFonts w:ascii="Arial" w:hAnsi="Arial" w:cs="Arial"/>
                <w:sz w:val="16"/>
                <w:szCs w:val="16"/>
              </w:rPr>
            </w:pPr>
            <w:r w:rsidRPr="00FB0A7A">
              <w:rPr>
                <w:rFonts w:ascii="Arial" w:hAnsi="Arial" w:cs="Arial"/>
                <w:sz w:val="16"/>
                <w:szCs w:val="16"/>
              </w:rPr>
              <w:t>2</w:t>
            </w:r>
          </w:p>
        </w:tc>
        <w:tc>
          <w:tcPr>
            <w:tcW w:w="630" w:type="dxa"/>
          </w:tcPr>
          <w:p w14:paraId="2B86A4C3" w14:textId="77777777" w:rsidR="000D6E08" w:rsidRPr="00FB0A7A" w:rsidRDefault="000D6E08" w:rsidP="008B2ACD">
            <w:pPr>
              <w:pStyle w:val="TableParagraph"/>
              <w:spacing w:before="75"/>
              <w:ind w:left="143" w:right="126"/>
              <w:jc w:val="center"/>
              <w:rPr>
                <w:rFonts w:ascii="Arial" w:hAnsi="Arial" w:cs="Arial"/>
                <w:sz w:val="16"/>
                <w:szCs w:val="16"/>
              </w:rPr>
            </w:pPr>
            <w:r w:rsidRPr="00FB0A7A">
              <w:rPr>
                <w:rFonts w:ascii="Arial" w:hAnsi="Arial" w:cs="Arial"/>
                <w:spacing w:val="-5"/>
                <w:sz w:val="16"/>
                <w:szCs w:val="16"/>
              </w:rPr>
              <w:t>55</w:t>
            </w:r>
          </w:p>
          <w:p w14:paraId="676B8928" w14:textId="77777777" w:rsidR="000D6E08" w:rsidRPr="00FB0A7A" w:rsidRDefault="000D6E08" w:rsidP="008B2ACD">
            <w:pPr>
              <w:pStyle w:val="TableParagraph"/>
              <w:spacing w:before="16"/>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2379A5D7" w14:textId="77777777" w:rsidR="000D6E08" w:rsidRPr="00FB0A7A" w:rsidRDefault="000D6E08" w:rsidP="008B2ACD">
            <w:pPr>
              <w:pStyle w:val="TableParagraph"/>
              <w:spacing w:before="75"/>
              <w:ind w:left="15"/>
              <w:jc w:val="center"/>
              <w:rPr>
                <w:rFonts w:ascii="Arial" w:hAnsi="Arial" w:cs="Arial"/>
                <w:sz w:val="16"/>
                <w:szCs w:val="16"/>
              </w:rPr>
            </w:pPr>
            <w:r w:rsidRPr="00FB0A7A">
              <w:rPr>
                <w:rFonts w:ascii="Arial" w:hAnsi="Arial" w:cs="Arial"/>
                <w:sz w:val="16"/>
                <w:szCs w:val="16"/>
              </w:rPr>
              <w:t>3</w:t>
            </w:r>
          </w:p>
        </w:tc>
        <w:tc>
          <w:tcPr>
            <w:tcW w:w="630" w:type="dxa"/>
          </w:tcPr>
          <w:p w14:paraId="0CDBE893" w14:textId="77777777" w:rsidR="000D6E08" w:rsidRPr="00FB0A7A" w:rsidRDefault="000D6E08" w:rsidP="008B2ACD">
            <w:pPr>
              <w:pStyle w:val="TableParagraph"/>
              <w:spacing w:before="75"/>
              <w:ind w:left="139" w:right="126"/>
              <w:jc w:val="center"/>
              <w:rPr>
                <w:rFonts w:ascii="Arial" w:hAnsi="Arial" w:cs="Arial"/>
                <w:sz w:val="16"/>
                <w:szCs w:val="16"/>
              </w:rPr>
            </w:pPr>
            <w:r w:rsidRPr="00FB0A7A">
              <w:rPr>
                <w:rFonts w:ascii="Arial" w:hAnsi="Arial" w:cs="Arial"/>
                <w:spacing w:val="-5"/>
                <w:sz w:val="16"/>
                <w:szCs w:val="16"/>
              </w:rPr>
              <w:t>40</w:t>
            </w:r>
          </w:p>
          <w:p w14:paraId="6B75FD1B" w14:textId="77777777" w:rsidR="000D6E08" w:rsidRPr="00FB0A7A" w:rsidRDefault="000D6E08" w:rsidP="008B2ACD">
            <w:pPr>
              <w:pStyle w:val="TableParagraph"/>
              <w:spacing w:before="16"/>
              <w:ind w:left="144" w:right="126"/>
              <w:jc w:val="center"/>
              <w:rPr>
                <w:rFonts w:ascii="Arial" w:hAnsi="Arial" w:cs="Arial"/>
                <w:sz w:val="16"/>
                <w:szCs w:val="16"/>
              </w:rPr>
            </w:pPr>
            <w:r w:rsidRPr="00FB0A7A">
              <w:rPr>
                <w:rFonts w:ascii="Arial" w:hAnsi="Arial" w:cs="Arial"/>
                <w:spacing w:val="-4"/>
                <w:sz w:val="16"/>
                <w:szCs w:val="16"/>
              </w:rPr>
              <w:t>min.</w:t>
            </w:r>
          </w:p>
        </w:tc>
        <w:tc>
          <w:tcPr>
            <w:tcW w:w="810" w:type="dxa"/>
          </w:tcPr>
          <w:p w14:paraId="287BED5F" w14:textId="77777777" w:rsidR="000D6E08" w:rsidRPr="00FB0A7A" w:rsidRDefault="000D6E08" w:rsidP="008B2ACD">
            <w:pPr>
              <w:pStyle w:val="TableParagraph"/>
              <w:spacing w:before="75"/>
              <w:ind w:left="13"/>
              <w:jc w:val="center"/>
              <w:rPr>
                <w:rFonts w:ascii="Arial" w:hAnsi="Arial" w:cs="Arial"/>
                <w:sz w:val="16"/>
                <w:szCs w:val="16"/>
              </w:rPr>
            </w:pPr>
            <w:r w:rsidRPr="00FB0A7A">
              <w:rPr>
                <w:rFonts w:ascii="Arial" w:hAnsi="Arial" w:cs="Arial"/>
                <w:sz w:val="16"/>
                <w:szCs w:val="16"/>
              </w:rPr>
              <w:t>4</w:t>
            </w:r>
          </w:p>
        </w:tc>
      </w:tr>
      <w:tr w:rsidR="001C725F" w:rsidRPr="00FB0A7A" w14:paraId="7DF45C35" w14:textId="77777777" w:rsidTr="00DF5076">
        <w:trPr>
          <w:trHeight w:val="566"/>
        </w:trPr>
        <w:tc>
          <w:tcPr>
            <w:tcW w:w="990" w:type="dxa"/>
          </w:tcPr>
          <w:p w14:paraId="0F3CD241" w14:textId="77777777" w:rsidR="000D6E08" w:rsidRPr="00FB0A7A" w:rsidRDefault="000D6E08" w:rsidP="008B2ACD">
            <w:pPr>
              <w:pStyle w:val="TableParagraph"/>
              <w:spacing w:before="77" w:line="256" w:lineRule="auto"/>
              <w:ind w:left="249" w:right="100" w:hanging="128"/>
              <w:rPr>
                <w:rFonts w:ascii="Arial" w:hAnsi="Arial" w:cs="Arial"/>
                <w:sz w:val="16"/>
                <w:szCs w:val="16"/>
              </w:rPr>
            </w:pPr>
            <w:r w:rsidRPr="00FB0A7A">
              <w:rPr>
                <w:rFonts w:ascii="Arial" w:hAnsi="Arial" w:cs="Arial"/>
                <w:sz w:val="16"/>
                <w:szCs w:val="16"/>
              </w:rPr>
              <w:t>-29°to</w:t>
            </w:r>
            <w:r w:rsidRPr="00FB0A7A">
              <w:rPr>
                <w:rFonts w:ascii="Arial" w:hAnsi="Arial" w:cs="Arial"/>
                <w:spacing w:val="-9"/>
                <w:sz w:val="16"/>
                <w:szCs w:val="16"/>
              </w:rPr>
              <w:t xml:space="preserve"> </w:t>
            </w:r>
            <w:r w:rsidRPr="00FB0A7A">
              <w:rPr>
                <w:rFonts w:ascii="Arial" w:hAnsi="Arial" w:cs="Arial"/>
                <w:sz w:val="16"/>
                <w:szCs w:val="16"/>
              </w:rPr>
              <w:t>-</w:t>
            </w:r>
            <w:r w:rsidRPr="00FB0A7A">
              <w:rPr>
                <w:rFonts w:ascii="Arial" w:hAnsi="Arial" w:cs="Arial"/>
                <w:spacing w:val="40"/>
                <w:sz w:val="16"/>
                <w:szCs w:val="16"/>
              </w:rPr>
              <w:t xml:space="preserve"> </w:t>
            </w:r>
            <w:r w:rsidRPr="00FB0A7A">
              <w:rPr>
                <w:rFonts w:ascii="Arial" w:hAnsi="Arial" w:cs="Arial"/>
                <w:spacing w:val="-4"/>
                <w:sz w:val="16"/>
                <w:szCs w:val="16"/>
              </w:rPr>
              <w:t>31°</w:t>
            </w:r>
          </w:p>
        </w:tc>
        <w:tc>
          <w:tcPr>
            <w:tcW w:w="1080" w:type="dxa"/>
          </w:tcPr>
          <w:p w14:paraId="2B5AD1DE" w14:textId="77777777" w:rsidR="000D6E08" w:rsidRPr="00FB0A7A" w:rsidRDefault="000D6E08" w:rsidP="008B2ACD">
            <w:pPr>
              <w:pStyle w:val="TableParagraph"/>
              <w:spacing w:before="77" w:line="256" w:lineRule="auto"/>
              <w:ind w:left="249" w:right="102" w:hanging="128"/>
              <w:rPr>
                <w:rFonts w:ascii="Arial" w:hAnsi="Arial" w:cs="Arial"/>
                <w:sz w:val="16"/>
                <w:szCs w:val="16"/>
              </w:rPr>
            </w:pPr>
            <w:r w:rsidRPr="00FB0A7A">
              <w:rPr>
                <w:rFonts w:ascii="Arial" w:hAnsi="Arial" w:cs="Arial"/>
                <w:sz w:val="16"/>
                <w:szCs w:val="16"/>
              </w:rPr>
              <w:t>-20°to</w:t>
            </w:r>
            <w:r w:rsidRPr="00FB0A7A">
              <w:rPr>
                <w:rFonts w:ascii="Arial" w:hAnsi="Arial" w:cs="Arial"/>
                <w:spacing w:val="-9"/>
                <w:sz w:val="16"/>
                <w:szCs w:val="16"/>
              </w:rPr>
              <w:t xml:space="preserve"> </w:t>
            </w:r>
            <w:r w:rsidRPr="00FB0A7A">
              <w:rPr>
                <w:rFonts w:ascii="Arial" w:hAnsi="Arial" w:cs="Arial"/>
                <w:sz w:val="16"/>
                <w:szCs w:val="16"/>
              </w:rPr>
              <w:t>-</w:t>
            </w:r>
            <w:r w:rsidRPr="00FB0A7A">
              <w:rPr>
                <w:rFonts w:ascii="Arial" w:hAnsi="Arial" w:cs="Arial"/>
                <w:spacing w:val="40"/>
                <w:sz w:val="16"/>
                <w:szCs w:val="16"/>
              </w:rPr>
              <w:t xml:space="preserve"> </w:t>
            </w:r>
            <w:r w:rsidRPr="00FB0A7A">
              <w:rPr>
                <w:rFonts w:ascii="Arial" w:hAnsi="Arial" w:cs="Arial"/>
                <w:spacing w:val="-4"/>
                <w:sz w:val="16"/>
                <w:szCs w:val="16"/>
              </w:rPr>
              <w:t>24°</w:t>
            </w:r>
          </w:p>
        </w:tc>
        <w:tc>
          <w:tcPr>
            <w:tcW w:w="1620" w:type="dxa"/>
            <w:gridSpan w:val="2"/>
          </w:tcPr>
          <w:p w14:paraId="56320BB6" w14:textId="77777777" w:rsidR="000D6E08" w:rsidRPr="00FB0A7A" w:rsidRDefault="000D6E08" w:rsidP="008B2ACD">
            <w:pPr>
              <w:pStyle w:val="TableParagraph"/>
              <w:spacing w:before="77"/>
              <w:ind w:left="161"/>
              <w:rPr>
                <w:rFonts w:ascii="Arial" w:hAnsi="Arial" w:cs="Arial"/>
                <w:sz w:val="16"/>
                <w:szCs w:val="16"/>
              </w:rPr>
            </w:pPr>
            <w:r w:rsidRPr="00FB0A7A">
              <w:rPr>
                <w:rFonts w:ascii="Arial" w:hAnsi="Arial" w:cs="Arial"/>
                <w:sz w:val="16"/>
                <w:szCs w:val="16"/>
              </w:rPr>
              <w:t>(Norm</w:t>
            </w:r>
            <w:r w:rsidRPr="00FB0A7A">
              <w:rPr>
                <w:rFonts w:ascii="Arial" w:hAnsi="Arial" w:cs="Arial"/>
                <w:spacing w:val="-5"/>
                <w:sz w:val="16"/>
                <w:szCs w:val="16"/>
              </w:rPr>
              <w:t xml:space="preserve"> </w:t>
            </w:r>
            <w:r w:rsidRPr="00FB0A7A">
              <w:rPr>
                <w:rFonts w:ascii="Arial" w:hAnsi="Arial" w:cs="Arial"/>
                <w:sz w:val="16"/>
                <w:szCs w:val="16"/>
              </w:rPr>
              <w:t>breaks)</w:t>
            </w:r>
            <w:r w:rsidRPr="00FB0A7A">
              <w:rPr>
                <w:rFonts w:ascii="Arial" w:hAnsi="Arial" w:cs="Arial"/>
                <w:spacing w:val="-4"/>
                <w:sz w:val="16"/>
                <w:szCs w:val="16"/>
              </w:rPr>
              <w:t xml:space="preserve"> </w:t>
            </w:r>
            <w:r w:rsidRPr="00FB0A7A">
              <w:rPr>
                <w:rFonts w:ascii="Arial" w:hAnsi="Arial" w:cs="Arial"/>
                <w:spacing w:val="-10"/>
                <w:sz w:val="16"/>
                <w:szCs w:val="16"/>
              </w:rPr>
              <w:t>1</w:t>
            </w:r>
          </w:p>
        </w:tc>
        <w:tc>
          <w:tcPr>
            <w:tcW w:w="630" w:type="dxa"/>
          </w:tcPr>
          <w:p w14:paraId="58F82BB1" w14:textId="77777777" w:rsidR="000D6E08" w:rsidRPr="00FB0A7A" w:rsidRDefault="000D6E08" w:rsidP="008B2ACD">
            <w:pPr>
              <w:pStyle w:val="TableParagraph"/>
              <w:spacing w:before="77"/>
              <w:ind w:left="139" w:right="127"/>
              <w:jc w:val="center"/>
              <w:rPr>
                <w:rFonts w:ascii="Arial" w:hAnsi="Arial" w:cs="Arial"/>
                <w:sz w:val="16"/>
                <w:szCs w:val="16"/>
              </w:rPr>
            </w:pPr>
            <w:r w:rsidRPr="00FB0A7A">
              <w:rPr>
                <w:rFonts w:ascii="Arial" w:hAnsi="Arial" w:cs="Arial"/>
                <w:spacing w:val="-5"/>
                <w:sz w:val="16"/>
                <w:szCs w:val="16"/>
              </w:rPr>
              <w:t>75</w:t>
            </w:r>
          </w:p>
          <w:p w14:paraId="43B118B1" w14:textId="77777777" w:rsidR="000D6E08" w:rsidRPr="00FB0A7A" w:rsidRDefault="000D6E08" w:rsidP="008B2ACD">
            <w:pPr>
              <w:pStyle w:val="TableParagraph"/>
              <w:spacing w:before="14"/>
              <w:ind w:left="143" w:right="125"/>
              <w:jc w:val="center"/>
              <w:rPr>
                <w:rFonts w:ascii="Arial" w:hAnsi="Arial" w:cs="Arial"/>
                <w:sz w:val="16"/>
                <w:szCs w:val="16"/>
              </w:rPr>
            </w:pPr>
            <w:r w:rsidRPr="00FB0A7A">
              <w:rPr>
                <w:rFonts w:ascii="Arial" w:hAnsi="Arial" w:cs="Arial"/>
                <w:spacing w:val="-4"/>
                <w:sz w:val="16"/>
                <w:szCs w:val="16"/>
              </w:rPr>
              <w:t>min.</w:t>
            </w:r>
          </w:p>
        </w:tc>
        <w:tc>
          <w:tcPr>
            <w:tcW w:w="720" w:type="dxa"/>
          </w:tcPr>
          <w:p w14:paraId="7C0D0DA6" w14:textId="77777777" w:rsidR="000D6E08" w:rsidRPr="00FB0A7A" w:rsidRDefault="000D6E08" w:rsidP="008B2ACD">
            <w:pPr>
              <w:pStyle w:val="TableParagraph"/>
              <w:spacing w:before="77"/>
              <w:ind w:right="246"/>
              <w:jc w:val="right"/>
              <w:rPr>
                <w:rFonts w:ascii="Arial" w:hAnsi="Arial" w:cs="Arial"/>
                <w:sz w:val="16"/>
                <w:szCs w:val="16"/>
              </w:rPr>
            </w:pPr>
            <w:r w:rsidRPr="00FB0A7A">
              <w:rPr>
                <w:rFonts w:ascii="Arial" w:hAnsi="Arial" w:cs="Arial"/>
                <w:sz w:val="16"/>
                <w:szCs w:val="16"/>
              </w:rPr>
              <w:t>2</w:t>
            </w:r>
          </w:p>
        </w:tc>
        <w:tc>
          <w:tcPr>
            <w:tcW w:w="720" w:type="dxa"/>
          </w:tcPr>
          <w:p w14:paraId="1BD180DC" w14:textId="77777777" w:rsidR="000D6E08" w:rsidRPr="00FB0A7A" w:rsidRDefault="000D6E08" w:rsidP="008B2ACD">
            <w:pPr>
              <w:pStyle w:val="TableParagraph"/>
              <w:spacing w:before="77"/>
              <w:ind w:left="142" w:right="126"/>
              <w:jc w:val="center"/>
              <w:rPr>
                <w:rFonts w:ascii="Arial" w:hAnsi="Arial" w:cs="Arial"/>
                <w:sz w:val="16"/>
                <w:szCs w:val="16"/>
              </w:rPr>
            </w:pPr>
            <w:r w:rsidRPr="00FB0A7A">
              <w:rPr>
                <w:rFonts w:ascii="Arial" w:hAnsi="Arial" w:cs="Arial"/>
                <w:spacing w:val="-5"/>
                <w:sz w:val="16"/>
                <w:szCs w:val="16"/>
              </w:rPr>
              <w:t>55</w:t>
            </w:r>
          </w:p>
          <w:p w14:paraId="4F492C99" w14:textId="77777777" w:rsidR="000D6E08" w:rsidRPr="00FB0A7A" w:rsidRDefault="000D6E08" w:rsidP="008B2ACD">
            <w:pPr>
              <w:pStyle w:val="TableParagraph"/>
              <w:spacing w:before="14"/>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4540B7A8" w14:textId="77777777" w:rsidR="000D6E08" w:rsidRPr="00FB0A7A" w:rsidRDefault="000D6E08" w:rsidP="008B2ACD">
            <w:pPr>
              <w:pStyle w:val="TableParagraph"/>
              <w:spacing w:before="77"/>
              <w:ind w:left="264"/>
              <w:rPr>
                <w:rFonts w:ascii="Arial" w:hAnsi="Arial" w:cs="Arial"/>
                <w:sz w:val="16"/>
                <w:szCs w:val="16"/>
              </w:rPr>
            </w:pPr>
            <w:r w:rsidRPr="00FB0A7A">
              <w:rPr>
                <w:rFonts w:ascii="Arial" w:hAnsi="Arial" w:cs="Arial"/>
                <w:sz w:val="16"/>
                <w:szCs w:val="16"/>
              </w:rPr>
              <w:t>3</w:t>
            </w:r>
          </w:p>
        </w:tc>
        <w:tc>
          <w:tcPr>
            <w:tcW w:w="630" w:type="dxa"/>
          </w:tcPr>
          <w:p w14:paraId="5ED28C35" w14:textId="77777777" w:rsidR="000D6E08" w:rsidRPr="00FB0A7A" w:rsidRDefault="000D6E08" w:rsidP="008B2ACD">
            <w:pPr>
              <w:pStyle w:val="TableParagraph"/>
              <w:spacing w:before="77"/>
              <w:ind w:left="143" w:right="126"/>
              <w:jc w:val="center"/>
              <w:rPr>
                <w:rFonts w:ascii="Arial" w:hAnsi="Arial" w:cs="Arial"/>
                <w:sz w:val="16"/>
                <w:szCs w:val="16"/>
              </w:rPr>
            </w:pPr>
            <w:r w:rsidRPr="00FB0A7A">
              <w:rPr>
                <w:rFonts w:ascii="Arial" w:hAnsi="Arial" w:cs="Arial"/>
                <w:spacing w:val="-5"/>
                <w:sz w:val="16"/>
                <w:szCs w:val="16"/>
              </w:rPr>
              <w:t>40</w:t>
            </w:r>
          </w:p>
          <w:p w14:paraId="4E59C7D6" w14:textId="77777777" w:rsidR="000D6E08" w:rsidRPr="00FB0A7A" w:rsidRDefault="000D6E08" w:rsidP="008B2ACD">
            <w:pPr>
              <w:pStyle w:val="TableParagraph"/>
              <w:spacing w:before="14"/>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65543CE0" w14:textId="77777777" w:rsidR="000D6E08" w:rsidRPr="00FB0A7A" w:rsidRDefault="000D6E08" w:rsidP="008B2ACD">
            <w:pPr>
              <w:pStyle w:val="TableParagraph"/>
              <w:spacing w:before="77"/>
              <w:ind w:left="15"/>
              <w:jc w:val="center"/>
              <w:rPr>
                <w:rFonts w:ascii="Arial" w:hAnsi="Arial" w:cs="Arial"/>
                <w:sz w:val="16"/>
                <w:szCs w:val="16"/>
              </w:rPr>
            </w:pPr>
            <w:r w:rsidRPr="00FB0A7A">
              <w:rPr>
                <w:rFonts w:ascii="Arial" w:hAnsi="Arial" w:cs="Arial"/>
                <w:sz w:val="16"/>
                <w:szCs w:val="16"/>
              </w:rPr>
              <w:t>4</w:t>
            </w:r>
          </w:p>
        </w:tc>
        <w:tc>
          <w:tcPr>
            <w:tcW w:w="630" w:type="dxa"/>
          </w:tcPr>
          <w:p w14:paraId="6BB038EF" w14:textId="77777777" w:rsidR="000D6E08" w:rsidRPr="00FB0A7A" w:rsidRDefault="000D6E08" w:rsidP="008B2ACD">
            <w:pPr>
              <w:pStyle w:val="TableParagraph"/>
              <w:spacing w:before="77"/>
              <w:ind w:left="139" w:right="126"/>
              <w:jc w:val="center"/>
              <w:rPr>
                <w:rFonts w:ascii="Arial" w:hAnsi="Arial" w:cs="Arial"/>
                <w:sz w:val="16"/>
                <w:szCs w:val="16"/>
              </w:rPr>
            </w:pPr>
            <w:r w:rsidRPr="00FB0A7A">
              <w:rPr>
                <w:rFonts w:ascii="Arial" w:hAnsi="Arial" w:cs="Arial"/>
                <w:spacing w:val="-5"/>
                <w:sz w:val="16"/>
                <w:szCs w:val="16"/>
              </w:rPr>
              <w:t>30</w:t>
            </w:r>
          </w:p>
          <w:p w14:paraId="628527AD" w14:textId="77777777" w:rsidR="000D6E08" w:rsidRPr="00FB0A7A" w:rsidRDefault="000D6E08" w:rsidP="008B2ACD">
            <w:pPr>
              <w:pStyle w:val="TableParagraph"/>
              <w:spacing w:before="14"/>
              <w:ind w:left="144" w:right="126"/>
              <w:jc w:val="center"/>
              <w:rPr>
                <w:rFonts w:ascii="Arial" w:hAnsi="Arial" w:cs="Arial"/>
                <w:sz w:val="16"/>
                <w:szCs w:val="16"/>
              </w:rPr>
            </w:pPr>
            <w:r w:rsidRPr="00FB0A7A">
              <w:rPr>
                <w:rFonts w:ascii="Arial" w:hAnsi="Arial" w:cs="Arial"/>
                <w:spacing w:val="-4"/>
                <w:sz w:val="16"/>
                <w:szCs w:val="16"/>
              </w:rPr>
              <w:t>min.</w:t>
            </w:r>
          </w:p>
        </w:tc>
        <w:tc>
          <w:tcPr>
            <w:tcW w:w="810" w:type="dxa"/>
          </w:tcPr>
          <w:p w14:paraId="2950059F" w14:textId="77777777" w:rsidR="000D6E08" w:rsidRPr="00FB0A7A" w:rsidRDefault="000D6E08" w:rsidP="008B2ACD">
            <w:pPr>
              <w:pStyle w:val="TableParagraph"/>
              <w:spacing w:before="77"/>
              <w:ind w:left="13"/>
              <w:jc w:val="center"/>
              <w:rPr>
                <w:rFonts w:ascii="Arial" w:hAnsi="Arial" w:cs="Arial"/>
                <w:sz w:val="16"/>
                <w:szCs w:val="16"/>
              </w:rPr>
            </w:pPr>
            <w:r w:rsidRPr="00FB0A7A">
              <w:rPr>
                <w:rFonts w:ascii="Arial" w:hAnsi="Arial" w:cs="Arial"/>
                <w:sz w:val="16"/>
                <w:szCs w:val="16"/>
              </w:rPr>
              <w:t>5</w:t>
            </w:r>
          </w:p>
        </w:tc>
      </w:tr>
      <w:tr w:rsidR="001C725F" w:rsidRPr="00FB0A7A" w14:paraId="14A0C06A" w14:textId="77777777" w:rsidTr="00DF5076">
        <w:trPr>
          <w:trHeight w:val="710"/>
        </w:trPr>
        <w:tc>
          <w:tcPr>
            <w:tcW w:w="990" w:type="dxa"/>
          </w:tcPr>
          <w:p w14:paraId="228246FB" w14:textId="77777777" w:rsidR="000D6E08" w:rsidRPr="00FB0A7A" w:rsidRDefault="000D6E08" w:rsidP="008B2ACD">
            <w:pPr>
              <w:pStyle w:val="TableParagraph"/>
              <w:spacing w:before="75"/>
              <w:ind w:left="84" w:right="69"/>
              <w:jc w:val="center"/>
              <w:rPr>
                <w:rFonts w:ascii="Arial" w:hAnsi="Arial" w:cs="Arial"/>
                <w:sz w:val="16"/>
                <w:szCs w:val="16"/>
              </w:rPr>
            </w:pPr>
            <w:r w:rsidRPr="00FB0A7A">
              <w:rPr>
                <w:rFonts w:ascii="Arial" w:hAnsi="Arial" w:cs="Arial"/>
                <w:sz w:val="16"/>
                <w:szCs w:val="16"/>
              </w:rPr>
              <w:t>-32°</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7AE9CA0C" w14:textId="77777777" w:rsidR="000D6E08" w:rsidRPr="00FB0A7A" w:rsidRDefault="000D6E08" w:rsidP="008B2ACD">
            <w:pPr>
              <w:pStyle w:val="TableParagraph"/>
              <w:spacing w:before="14"/>
              <w:ind w:left="84" w:right="69"/>
              <w:jc w:val="center"/>
              <w:rPr>
                <w:rFonts w:ascii="Arial" w:hAnsi="Arial" w:cs="Arial"/>
                <w:sz w:val="16"/>
                <w:szCs w:val="16"/>
              </w:rPr>
            </w:pPr>
            <w:r w:rsidRPr="00FB0A7A">
              <w:rPr>
                <w:rFonts w:ascii="Arial" w:hAnsi="Arial" w:cs="Arial"/>
                <w:spacing w:val="-5"/>
                <w:sz w:val="16"/>
                <w:szCs w:val="16"/>
              </w:rPr>
              <w:t>34°</w:t>
            </w:r>
          </w:p>
        </w:tc>
        <w:tc>
          <w:tcPr>
            <w:tcW w:w="1080" w:type="dxa"/>
          </w:tcPr>
          <w:p w14:paraId="75F91768" w14:textId="77777777" w:rsidR="000D6E08" w:rsidRPr="00FB0A7A" w:rsidRDefault="000D6E08" w:rsidP="008B2ACD">
            <w:pPr>
              <w:pStyle w:val="TableParagraph"/>
              <w:spacing w:before="75" w:line="256" w:lineRule="auto"/>
              <w:ind w:left="249" w:right="102" w:hanging="128"/>
              <w:rPr>
                <w:rFonts w:ascii="Arial" w:hAnsi="Arial" w:cs="Arial"/>
                <w:sz w:val="16"/>
                <w:szCs w:val="16"/>
              </w:rPr>
            </w:pPr>
            <w:r w:rsidRPr="00FB0A7A">
              <w:rPr>
                <w:rFonts w:ascii="Arial" w:hAnsi="Arial" w:cs="Arial"/>
                <w:sz w:val="16"/>
                <w:szCs w:val="16"/>
              </w:rPr>
              <w:t>-25°to</w:t>
            </w:r>
            <w:r w:rsidRPr="00FB0A7A">
              <w:rPr>
                <w:rFonts w:ascii="Arial" w:hAnsi="Arial" w:cs="Arial"/>
                <w:spacing w:val="-9"/>
                <w:sz w:val="16"/>
                <w:szCs w:val="16"/>
              </w:rPr>
              <w:t xml:space="preserve"> </w:t>
            </w:r>
            <w:r w:rsidRPr="00FB0A7A">
              <w:rPr>
                <w:rFonts w:ascii="Arial" w:hAnsi="Arial" w:cs="Arial"/>
                <w:sz w:val="16"/>
                <w:szCs w:val="16"/>
              </w:rPr>
              <w:t>-</w:t>
            </w:r>
            <w:r w:rsidRPr="00FB0A7A">
              <w:rPr>
                <w:rFonts w:ascii="Arial" w:hAnsi="Arial" w:cs="Arial"/>
                <w:spacing w:val="40"/>
                <w:sz w:val="16"/>
                <w:szCs w:val="16"/>
              </w:rPr>
              <w:t xml:space="preserve"> </w:t>
            </w:r>
            <w:r w:rsidRPr="00FB0A7A">
              <w:rPr>
                <w:rFonts w:ascii="Arial" w:hAnsi="Arial" w:cs="Arial"/>
                <w:spacing w:val="-4"/>
                <w:sz w:val="16"/>
                <w:szCs w:val="16"/>
              </w:rPr>
              <w:t>29°</w:t>
            </w:r>
          </w:p>
        </w:tc>
        <w:tc>
          <w:tcPr>
            <w:tcW w:w="900" w:type="dxa"/>
          </w:tcPr>
          <w:p w14:paraId="7003E418" w14:textId="77777777" w:rsidR="000D6E08" w:rsidRPr="00FB0A7A" w:rsidRDefault="000D6E08" w:rsidP="008B2ACD">
            <w:pPr>
              <w:pStyle w:val="TableParagraph"/>
              <w:spacing w:before="75"/>
              <w:ind w:left="137" w:right="127"/>
              <w:jc w:val="center"/>
              <w:rPr>
                <w:rFonts w:ascii="Arial" w:hAnsi="Arial" w:cs="Arial"/>
                <w:sz w:val="16"/>
                <w:szCs w:val="16"/>
              </w:rPr>
            </w:pPr>
            <w:r w:rsidRPr="00FB0A7A">
              <w:rPr>
                <w:rFonts w:ascii="Arial" w:hAnsi="Arial" w:cs="Arial"/>
                <w:spacing w:val="-5"/>
                <w:sz w:val="16"/>
                <w:szCs w:val="16"/>
              </w:rPr>
              <w:t>75</w:t>
            </w:r>
          </w:p>
          <w:p w14:paraId="60525B89" w14:textId="77777777" w:rsidR="000D6E08" w:rsidRPr="00FB0A7A" w:rsidRDefault="000D6E08" w:rsidP="008B2ACD">
            <w:pPr>
              <w:pStyle w:val="TableParagraph"/>
              <w:spacing w:before="14"/>
              <w:ind w:left="142" w:right="127"/>
              <w:jc w:val="center"/>
              <w:rPr>
                <w:rFonts w:ascii="Arial" w:hAnsi="Arial" w:cs="Arial"/>
                <w:sz w:val="16"/>
                <w:szCs w:val="16"/>
              </w:rPr>
            </w:pPr>
            <w:r w:rsidRPr="00FB0A7A">
              <w:rPr>
                <w:rFonts w:ascii="Arial" w:hAnsi="Arial" w:cs="Arial"/>
                <w:spacing w:val="-4"/>
                <w:sz w:val="16"/>
                <w:szCs w:val="16"/>
              </w:rPr>
              <w:t>min.</w:t>
            </w:r>
          </w:p>
        </w:tc>
        <w:tc>
          <w:tcPr>
            <w:tcW w:w="720" w:type="dxa"/>
          </w:tcPr>
          <w:p w14:paraId="528E897C" w14:textId="77777777" w:rsidR="000D6E08" w:rsidRPr="00FB0A7A" w:rsidRDefault="000D6E08" w:rsidP="008B2ACD">
            <w:pPr>
              <w:pStyle w:val="TableParagraph"/>
              <w:spacing w:before="75"/>
              <w:ind w:left="13"/>
              <w:jc w:val="center"/>
              <w:rPr>
                <w:rFonts w:ascii="Arial" w:hAnsi="Arial" w:cs="Arial"/>
                <w:sz w:val="16"/>
                <w:szCs w:val="16"/>
              </w:rPr>
            </w:pPr>
            <w:r w:rsidRPr="00FB0A7A">
              <w:rPr>
                <w:rFonts w:ascii="Arial" w:hAnsi="Arial" w:cs="Arial"/>
                <w:sz w:val="16"/>
                <w:szCs w:val="16"/>
              </w:rPr>
              <w:t>2</w:t>
            </w:r>
          </w:p>
        </w:tc>
        <w:tc>
          <w:tcPr>
            <w:tcW w:w="630" w:type="dxa"/>
          </w:tcPr>
          <w:p w14:paraId="413D3768" w14:textId="77777777" w:rsidR="000D6E08" w:rsidRPr="00FB0A7A" w:rsidRDefault="000D6E08" w:rsidP="008B2ACD">
            <w:pPr>
              <w:pStyle w:val="TableParagraph"/>
              <w:spacing w:before="75"/>
              <w:ind w:left="139" w:right="127"/>
              <w:jc w:val="center"/>
              <w:rPr>
                <w:rFonts w:ascii="Arial" w:hAnsi="Arial" w:cs="Arial"/>
                <w:sz w:val="16"/>
                <w:szCs w:val="16"/>
              </w:rPr>
            </w:pPr>
            <w:r w:rsidRPr="00FB0A7A">
              <w:rPr>
                <w:rFonts w:ascii="Arial" w:hAnsi="Arial" w:cs="Arial"/>
                <w:spacing w:val="-5"/>
                <w:sz w:val="16"/>
                <w:szCs w:val="16"/>
              </w:rPr>
              <w:t>55</w:t>
            </w:r>
          </w:p>
          <w:p w14:paraId="6483770E" w14:textId="77777777" w:rsidR="000D6E08" w:rsidRPr="00FB0A7A" w:rsidRDefault="000D6E08" w:rsidP="008B2ACD">
            <w:pPr>
              <w:pStyle w:val="TableParagraph"/>
              <w:spacing w:before="14"/>
              <w:ind w:left="143" w:right="125"/>
              <w:jc w:val="center"/>
              <w:rPr>
                <w:rFonts w:ascii="Arial" w:hAnsi="Arial" w:cs="Arial"/>
                <w:sz w:val="16"/>
                <w:szCs w:val="16"/>
              </w:rPr>
            </w:pPr>
            <w:r w:rsidRPr="00FB0A7A">
              <w:rPr>
                <w:rFonts w:ascii="Arial" w:hAnsi="Arial" w:cs="Arial"/>
                <w:spacing w:val="-4"/>
                <w:sz w:val="16"/>
                <w:szCs w:val="16"/>
              </w:rPr>
              <w:t>min.</w:t>
            </w:r>
          </w:p>
        </w:tc>
        <w:tc>
          <w:tcPr>
            <w:tcW w:w="720" w:type="dxa"/>
          </w:tcPr>
          <w:p w14:paraId="227B51F8" w14:textId="77777777" w:rsidR="000D6E08" w:rsidRPr="00FB0A7A" w:rsidRDefault="000D6E08" w:rsidP="008B2ACD">
            <w:pPr>
              <w:pStyle w:val="TableParagraph"/>
              <w:spacing w:before="75"/>
              <w:ind w:right="246"/>
              <w:jc w:val="right"/>
              <w:rPr>
                <w:rFonts w:ascii="Arial" w:hAnsi="Arial" w:cs="Arial"/>
                <w:sz w:val="16"/>
                <w:szCs w:val="16"/>
              </w:rPr>
            </w:pPr>
            <w:r w:rsidRPr="00FB0A7A">
              <w:rPr>
                <w:rFonts w:ascii="Arial" w:hAnsi="Arial" w:cs="Arial"/>
                <w:sz w:val="16"/>
                <w:szCs w:val="16"/>
              </w:rPr>
              <w:t>3</w:t>
            </w:r>
          </w:p>
        </w:tc>
        <w:tc>
          <w:tcPr>
            <w:tcW w:w="720" w:type="dxa"/>
          </w:tcPr>
          <w:p w14:paraId="70045090" w14:textId="77777777" w:rsidR="000D6E08" w:rsidRPr="00FB0A7A" w:rsidRDefault="000D6E08" w:rsidP="008B2ACD">
            <w:pPr>
              <w:pStyle w:val="TableParagraph"/>
              <w:spacing w:before="75"/>
              <w:ind w:left="142" w:right="126"/>
              <w:jc w:val="center"/>
              <w:rPr>
                <w:rFonts w:ascii="Arial" w:hAnsi="Arial" w:cs="Arial"/>
                <w:sz w:val="16"/>
                <w:szCs w:val="16"/>
              </w:rPr>
            </w:pPr>
            <w:r w:rsidRPr="00FB0A7A">
              <w:rPr>
                <w:rFonts w:ascii="Arial" w:hAnsi="Arial" w:cs="Arial"/>
                <w:spacing w:val="-5"/>
                <w:sz w:val="16"/>
                <w:szCs w:val="16"/>
              </w:rPr>
              <w:t>40</w:t>
            </w:r>
          </w:p>
          <w:p w14:paraId="70938A5D" w14:textId="77777777" w:rsidR="000D6E08" w:rsidRPr="00FB0A7A" w:rsidRDefault="000D6E08" w:rsidP="008B2ACD">
            <w:pPr>
              <w:pStyle w:val="TableParagraph"/>
              <w:spacing w:before="14"/>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672FFAE8" w14:textId="77777777" w:rsidR="000D6E08" w:rsidRPr="00FB0A7A" w:rsidRDefault="000D6E08" w:rsidP="008B2ACD">
            <w:pPr>
              <w:pStyle w:val="TableParagraph"/>
              <w:spacing w:before="75"/>
              <w:ind w:left="264"/>
              <w:rPr>
                <w:rFonts w:ascii="Arial" w:hAnsi="Arial" w:cs="Arial"/>
                <w:sz w:val="16"/>
                <w:szCs w:val="16"/>
              </w:rPr>
            </w:pPr>
            <w:r w:rsidRPr="00FB0A7A">
              <w:rPr>
                <w:rFonts w:ascii="Arial" w:hAnsi="Arial" w:cs="Arial"/>
                <w:sz w:val="16"/>
                <w:szCs w:val="16"/>
              </w:rPr>
              <w:t>4</w:t>
            </w:r>
          </w:p>
        </w:tc>
        <w:tc>
          <w:tcPr>
            <w:tcW w:w="630" w:type="dxa"/>
          </w:tcPr>
          <w:p w14:paraId="36B9907D" w14:textId="77777777" w:rsidR="000D6E08" w:rsidRPr="00FB0A7A" w:rsidRDefault="000D6E08" w:rsidP="008B2ACD">
            <w:pPr>
              <w:pStyle w:val="TableParagraph"/>
              <w:spacing w:before="75"/>
              <w:ind w:left="143" w:right="126"/>
              <w:jc w:val="center"/>
              <w:rPr>
                <w:rFonts w:ascii="Arial" w:hAnsi="Arial" w:cs="Arial"/>
                <w:sz w:val="16"/>
                <w:szCs w:val="16"/>
              </w:rPr>
            </w:pPr>
            <w:r w:rsidRPr="00FB0A7A">
              <w:rPr>
                <w:rFonts w:ascii="Arial" w:hAnsi="Arial" w:cs="Arial"/>
                <w:spacing w:val="-5"/>
                <w:sz w:val="16"/>
                <w:szCs w:val="16"/>
              </w:rPr>
              <w:t>30</w:t>
            </w:r>
          </w:p>
          <w:p w14:paraId="07E8EF12" w14:textId="77777777" w:rsidR="000D6E08" w:rsidRPr="00FB0A7A" w:rsidRDefault="000D6E08" w:rsidP="008B2ACD">
            <w:pPr>
              <w:pStyle w:val="TableParagraph"/>
              <w:spacing w:before="14"/>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0E2828FC" w14:textId="77777777" w:rsidR="000D6E08" w:rsidRPr="00FB0A7A" w:rsidRDefault="000D6E08" w:rsidP="008B2ACD">
            <w:pPr>
              <w:pStyle w:val="TableParagraph"/>
              <w:spacing w:before="75"/>
              <w:ind w:left="15"/>
              <w:jc w:val="center"/>
              <w:rPr>
                <w:rFonts w:ascii="Arial" w:hAnsi="Arial" w:cs="Arial"/>
                <w:sz w:val="16"/>
                <w:szCs w:val="16"/>
              </w:rPr>
            </w:pPr>
            <w:r w:rsidRPr="00FB0A7A">
              <w:rPr>
                <w:rFonts w:ascii="Arial" w:hAnsi="Arial" w:cs="Arial"/>
                <w:sz w:val="16"/>
                <w:szCs w:val="16"/>
              </w:rPr>
              <w:t>5</w:t>
            </w:r>
          </w:p>
        </w:tc>
        <w:tc>
          <w:tcPr>
            <w:tcW w:w="1440" w:type="dxa"/>
            <w:gridSpan w:val="2"/>
          </w:tcPr>
          <w:p w14:paraId="35B8FBCD" w14:textId="77777777" w:rsidR="000D6E08" w:rsidRPr="00FB0A7A" w:rsidRDefault="000D6E08" w:rsidP="008B2ACD">
            <w:pPr>
              <w:pStyle w:val="TableParagraph"/>
              <w:spacing w:before="75" w:line="256" w:lineRule="auto"/>
              <w:ind w:left="498" w:right="212" w:hanging="264"/>
              <w:rPr>
                <w:rFonts w:ascii="Arial" w:hAnsi="Arial" w:cs="Arial"/>
                <w:sz w:val="16"/>
                <w:szCs w:val="16"/>
              </w:rPr>
            </w:pPr>
            <w:r w:rsidRPr="00FB0A7A">
              <w:rPr>
                <w:rFonts w:ascii="Arial" w:hAnsi="Arial" w:cs="Arial"/>
                <w:sz w:val="16"/>
                <w:szCs w:val="16"/>
              </w:rPr>
              <w:t>Non-emergency</w:t>
            </w:r>
            <w:r w:rsidRPr="00FB0A7A">
              <w:rPr>
                <w:rFonts w:ascii="Arial" w:hAnsi="Arial" w:cs="Arial"/>
                <w:spacing w:val="-9"/>
                <w:sz w:val="16"/>
                <w:szCs w:val="16"/>
              </w:rPr>
              <w:t xml:space="preserve"> </w:t>
            </w:r>
            <w:r w:rsidRPr="00FB0A7A">
              <w:rPr>
                <w:rFonts w:ascii="Arial" w:hAnsi="Arial" w:cs="Arial"/>
                <w:sz w:val="16"/>
                <w:szCs w:val="16"/>
              </w:rPr>
              <w:t>work</w:t>
            </w:r>
            <w:r w:rsidRPr="00FB0A7A">
              <w:rPr>
                <w:rFonts w:ascii="Arial" w:hAnsi="Arial" w:cs="Arial"/>
                <w:spacing w:val="40"/>
                <w:sz w:val="16"/>
                <w:szCs w:val="16"/>
              </w:rPr>
              <w:t xml:space="preserve"> </w:t>
            </w:r>
            <w:r w:rsidRPr="00FB0A7A">
              <w:rPr>
                <w:rFonts w:ascii="Arial" w:hAnsi="Arial" w:cs="Arial"/>
                <w:sz w:val="16"/>
                <w:szCs w:val="16"/>
              </w:rPr>
              <w:t>should</w:t>
            </w:r>
            <w:r w:rsidRPr="00FB0A7A">
              <w:rPr>
                <w:rFonts w:ascii="Arial" w:hAnsi="Arial" w:cs="Arial"/>
                <w:spacing w:val="-7"/>
                <w:sz w:val="16"/>
                <w:szCs w:val="16"/>
              </w:rPr>
              <w:t xml:space="preserve"> </w:t>
            </w:r>
            <w:r w:rsidRPr="00FB0A7A">
              <w:rPr>
                <w:rFonts w:ascii="Arial" w:hAnsi="Arial" w:cs="Arial"/>
                <w:sz w:val="16"/>
                <w:szCs w:val="16"/>
              </w:rPr>
              <w:t>cease</w:t>
            </w:r>
          </w:p>
        </w:tc>
      </w:tr>
      <w:tr w:rsidR="001C725F" w:rsidRPr="00FB0A7A" w14:paraId="589D37D2" w14:textId="77777777" w:rsidTr="00DF5076">
        <w:trPr>
          <w:trHeight w:val="656"/>
        </w:trPr>
        <w:tc>
          <w:tcPr>
            <w:tcW w:w="990" w:type="dxa"/>
          </w:tcPr>
          <w:p w14:paraId="76026D49" w14:textId="77777777" w:rsidR="000D6E08" w:rsidRPr="00FB0A7A" w:rsidRDefault="000D6E08" w:rsidP="008B2ACD">
            <w:pPr>
              <w:pStyle w:val="TableParagraph"/>
              <w:spacing w:before="75"/>
              <w:ind w:left="84" w:right="69"/>
              <w:jc w:val="center"/>
              <w:rPr>
                <w:rFonts w:ascii="Arial" w:hAnsi="Arial" w:cs="Arial"/>
                <w:sz w:val="16"/>
                <w:szCs w:val="16"/>
              </w:rPr>
            </w:pPr>
            <w:r w:rsidRPr="00FB0A7A">
              <w:rPr>
                <w:rFonts w:ascii="Arial" w:hAnsi="Arial" w:cs="Arial"/>
                <w:sz w:val="16"/>
                <w:szCs w:val="16"/>
              </w:rPr>
              <w:t>-35°</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56276DFF" w14:textId="77777777" w:rsidR="000D6E08" w:rsidRPr="00FB0A7A" w:rsidRDefault="000D6E08" w:rsidP="008B2ACD">
            <w:pPr>
              <w:pStyle w:val="TableParagraph"/>
              <w:spacing w:before="16"/>
              <w:ind w:left="84" w:right="69"/>
              <w:jc w:val="center"/>
              <w:rPr>
                <w:rFonts w:ascii="Arial" w:hAnsi="Arial" w:cs="Arial"/>
                <w:sz w:val="16"/>
                <w:szCs w:val="16"/>
              </w:rPr>
            </w:pPr>
            <w:r w:rsidRPr="00FB0A7A">
              <w:rPr>
                <w:rFonts w:ascii="Arial" w:hAnsi="Arial" w:cs="Arial"/>
                <w:spacing w:val="-5"/>
                <w:sz w:val="16"/>
                <w:szCs w:val="16"/>
              </w:rPr>
              <w:t>37°</w:t>
            </w:r>
          </w:p>
        </w:tc>
        <w:tc>
          <w:tcPr>
            <w:tcW w:w="1080" w:type="dxa"/>
          </w:tcPr>
          <w:p w14:paraId="41B3BFCE" w14:textId="77777777" w:rsidR="000D6E08" w:rsidRPr="00FB0A7A" w:rsidRDefault="000D6E08" w:rsidP="008B2ACD">
            <w:pPr>
              <w:pStyle w:val="TableParagraph"/>
              <w:spacing w:before="75"/>
              <w:ind w:left="85" w:right="71"/>
              <w:jc w:val="center"/>
              <w:rPr>
                <w:rFonts w:ascii="Arial" w:hAnsi="Arial" w:cs="Arial"/>
                <w:sz w:val="16"/>
                <w:szCs w:val="16"/>
              </w:rPr>
            </w:pPr>
            <w:r w:rsidRPr="00FB0A7A">
              <w:rPr>
                <w:rFonts w:ascii="Arial" w:hAnsi="Arial" w:cs="Arial"/>
                <w:sz w:val="16"/>
                <w:szCs w:val="16"/>
              </w:rPr>
              <w:t>-30°</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27D21874" w14:textId="77777777" w:rsidR="000D6E08" w:rsidRPr="00FB0A7A" w:rsidRDefault="000D6E08" w:rsidP="008B2ACD">
            <w:pPr>
              <w:pStyle w:val="TableParagraph"/>
              <w:spacing w:before="16"/>
              <w:ind w:left="85" w:right="71"/>
              <w:jc w:val="center"/>
              <w:rPr>
                <w:rFonts w:ascii="Arial" w:hAnsi="Arial" w:cs="Arial"/>
                <w:sz w:val="16"/>
                <w:szCs w:val="16"/>
              </w:rPr>
            </w:pPr>
            <w:r w:rsidRPr="00FB0A7A">
              <w:rPr>
                <w:rFonts w:ascii="Arial" w:hAnsi="Arial" w:cs="Arial"/>
                <w:spacing w:val="-5"/>
                <w:sz w:val="16"/>
                <w:szCs w:val="16"/>
              </w:rPr>
              <w:t>34°</w:t>
            </w:r>
          </w:p>
        </w:tc>
        <w:tc>
          <w:tcPr>
            <w:tcW w:w="900" w:type="dxa"/>
          </w:tcPr>
          <w:p w14:paraId="4200F315" w14:textId="77777777" w:rsidR="000D6E08" w:rsidRPr="00FB0A7A" w:rsidRDefault="000D6E08" w:rsidP="008B2ACD">
            <w:pPr>
              <w:pStyle w:val="TableParagraph"/>
              <w:spacing w:before="75"/>
              <w:ind w:left="137" w:right="127"/>
              <w:jc w:val="center"/>
              <w:rPr>
                <w:rFonts w:ascii="Arial" w:hAnsi="Arial" w:cs="Arial"/>
                <w:sz w:val="16"/>
                <w:szCs w:val="16"/>
              </w:rPr>
            </w:pPr>
            <w:r w:rsidRPr="00FB0A7A">
              <w:rPr>
                <w:rFonts w:ascii="Arial" w:hAnsi="Arial" w:cs="Arial"/>
                <w:spacing w:val="-5"/>
                <w:sz w:val="16"/>
                <w:szCs w:val="16"/>
              </w:rPr>
              <w:t>55</w:t>
            </w:r>
          </w:p>
          <w:p w14:paraId="397A3768" w14:textId="77777777" w:rsidR="000D6E08" w:rsidRPr="00FB0A7A" w:rsidRDefault="000D6E08" w:rsidP="008B2ACD">
            <w:pPr>
              <w:pStyle w:val="TableParagraph"/>
              <w:spacing w:before="16"/>
              <w:ind w:left="142" w:right="127"/>
              <w:jc w:val="center"/>
              <w:rPr>
                <w:rFonts w:ascii="Arial" w:hAnsi="Arial" w:cs="Arial"/>
                <w:sz w:val="16"/>
                <w:szCs w:val="16"/>
              </w:rPr>
            </w:pPr>
            <w:r w:rsidRPr="00FB0A7A">
              <w:rPr>
                <w:rFonts w:ascii="Arial" w:hAnsi="Arial" w:cs="Arial"/>
                <w:spacing w:val="-4"/>
                <w:sz w:val="16"/>
                <w:szCs w:val="16"/>
              </w:rPr>
              <w:t>min.</w:t>
            </w:r>
          </w:p>
        </w:tc>
        <w:tc>
          <w:tcPr>
            <w:tcW w:w="720" w:type="dxa"/>
          </w:tcPr>
          <w:p w14:paraId="20AC7543" w14:textId="77777777" w:rsidR="000D6E08" w:rsidRPr="00FB0A7A" w:rsidRDefault="000D6E08" w:rsidP="008B2ACD">
            <w:pPr>
              <w:pStyle w:val="TableParagraph"/>
              <w:spacing w:before="75"/>
              <w:ind w:left="13"/>
              <w:jc w:val="center"/>
              <w:rPr>
                <w:rFonts w:ascii="Arial" w:hAnsi="Arial" w:cs="Arial"/>
                <w:sz w:val="16"/>
                <w:szCs w:val="16"/>
              </w:rPr>
            </w:pPr>
            <w:r w:rsidRPr="00FB0A7A">
              <w:rPr>
                <w:rFonts w:ascii="Arial" w:hAnsi="Arial" w:cs="Arial"/>
                <w:sz w:val="16"/>
                <w:szCs w:val="16"/>
              </w:rPr>
              <w:t>3</w:t>
            </w:r>
          </w:p>
        </w:tc>
        <w:tc>
          <w:tcPr>
            <w:tcW w:w="630" w:type="dxa"/>
          </w:tcPr>
          <w:p w14:paraId="131B5513" w14:textId="77777777" w:rsidR="000D6E08" w:rsidRPr="00FB0A7A" w:rsidRDefault="000D6E08" w:rsidP="008B2ACD">
            <w:pPr>
              <w:pStyle w:val="TableParagraph"/>
              <w:spacing w:before="75"/>
              <w:ind w:left="139" w:right="127"/>
              <w:jc w:val="center"/>
              <w:rPr>
                <w:rFonts w:ascii="Arial" w:hAnsi="Arial" w:cs="Arial"/>
                <w:sz w:val="16"/>
                <w:szCs w:val="16"/>
              </w:rPr>
            </w:pPr>
            <w:r w:rsidRPr="00FB0A7A">
              <w:rPr>
                <w:rFonts w:ascii="Arial" w:hAnsi="Arial" w:cs="Arial"/>
                <w:spacing w:val="-5"/>
                <w:sz w:val="16"/>
                <w:szCs w:val="16"/>
              </w:rPr>
              <w:t>40</w:t>
            </w:r>
          </w:p>
          <w:p w14:paraId="1A9B6331" w14:textId="77777777" w:rsidR="000D6E08" w:rsidRPr="00FB0A7A" w:rsidRDefault="000D6E08" w:rsidP="008B2ACD">
            <w:pPr>
              <w:pStyle w:val="TableParagraph"/>
              <w:spacing w:before="16"/>
              <w:ind w:left="143" w:right="125"/>
              <w:jc w:val="center"/>
              <w:rPr>
                <w:rFonts w:ascii="Arial" w:hAnsi="Arial" w:cs="Arial"/>
                <w:sz w:val="16"/>
                <w:szCs w:val="16"/>
              </w:rPr>
            </w:pPr>
            <w:r w:rsidRPr="00FB0A7A">
              <w:rPr>
                <w:rFonts w:ascii="Arial" w:hAnsi="Arial" w:cs="Arial"/>
                <w:spacing w:val="-4"/>
                <w:sz w:val="16"/>
                <w:szCs w:val="16"/>
              </w:rPr>
              <w:t>min.</w:t>
            </w:r>
          </w:p>
        </w:tc>
        <w:tc>
          <w:tcPr>
            <w:tcW w:w="720" w:type="dxa"/>
          </w:tcPr>
          <w:p w14:paraId="5639057F" w14:textId="77777777" w:rsidR="000D6E08" w:rsidRPr="00FB0A7A" w:rsidRDefault="000D6E08" w:rsidP="008B2ACD">
            <w:pPr>
              <w:pStyle w:val="TableParagraph"/>
              <w:spacing w:before="75"/>
              <w:ind w:right="246"/>
              <w:jc w:val="right"/>
              <w:rPr>
                <w:rFonts w:ascii="Arial" w:hAnsi="Arial" w:cs="Arial"/>
                <w:sz w:val="16"/>
                <w:szCs w:val="16"/>
              </w:rPr>
            </w:pPr>
            <w:r w:rsidRPr="00FB0A7A">
              <w:rPr>
                <w:rFonts w:ascii="Arial" w:hAnsi="Arial" w:cs="Arial"/>
                <w:sz w:val="16"/>
                <w:szCs w:val="16"/>
              </w:rPr>
              <w:t>4</w:t>
            </w:r>
          </w:p>
        </w:tc>
        <w:tc>
          <w:tcPr>
            <w:tcW w:w="720" w:type="dxa"/>
          </w:tcPr>
          <w:p w14:paraId="6494C9E7" w14:textId="77777777" w:rsidR="000D6E08" w:rsidRPr="00FB0A7A" w:rsidRDefault="000D6E08" w:rsidP="008B2ACD">
            <w:pPr>
              <w:pStyle w:val="TableParagraph"/>
              <w:spacing w:before="75"/>
              <w:ind w:left="142" w:right="126"/>
              <w:jc w:val="center"/>
              <w:rPr>
                <w:rFonts w:ascii="Arial" w:hAnsi="Arial" w:cs="Arial"/>
                <w:sz w:val="16"/>
                <w:szCs w:val="16"/>
              </w:rPr>
            </w:pPr>
            <w:r w:rsidRPr="00FB0A7A">
              <w:rPr>
                <w:rFonts w:ascii="Arial" w:hAnsi="Arial" w:cs="Arial"/>
                <w:spacing w:val="-5"/>
                <w:sz w:val="16"/>
                <w:szCs w:val="16"/>
              </w:rPr>
              <w:t>30</w:t>
            </w:r>
          </w:p>
          <w:p w14:paraId="3B128AEB" w14:textId="77777777" w:rsidR="000D6E08" w:rsidRPr="00FB0A7A" w:rsidRDefault="000D6E08" w:rsidP="008B2ACD">
            <w:pPr>
              <w:pStyle w:val="TableParagraph"/>
              <w:spacing w:before="16"/>
              <w:ind w:left="146" w:right="124"/>
              <w:jc w:val="center"/>
              <w:rPr>
                <w:rFonts w:ascii="Arial" w:hAnsi="Arial" w:cs="Arial"/>
                <w:sz w:val="16"/>
                <w:szCs w:val="16"/>
              </w:rPr>
            </w:pPr>
            <w:r w:rsidRPr="00FB0A7A">
              <w:rPr>
                <w:rFonts w:ascii="Arial" w:hAnsi="Arial" w:cs="Arial"/>
                <w:spacing w:val="-4"/>
                <w:sz w:val="16"/>
                <w:szCs w:val="16"/>
              </w:rPr>
              <w:t>min.</w:t>
            </w:r>
          </w:p>
        </w:tc>
        <w:tc>
          <w:tcPr>
            <w:tcW w:w="630" w:type="dxa"/>
          </w:tcPr>
          <w:p w14:paraId="516837B4" w14:textId="77777777" w:rsidR="000D6E08" w:rsidRPr="00FB0A7A" w:rsidRDefault="000D6E08" w:rsidP="008B2ACD">
            <w:pPr>
              <w:pStyle w:val="TableParagraph"/>
              <w:spacing w:before="75"/>
              <w:ind w:left="264"/>
              <w:rPr>
                <w:rFonts w:ascii="Arial" w:hAnsi="Arial" w:cs="Arial"/>
                <w:sz w:val="16"/>
                <w:szCs w:val="16"/>
              </w:rPr>
            </w:pPr>
            <w:r w:rsidRPr="00FB0A7A">
              <w:rPr>
                <w:rFonts w:ascii="Arial" w:hAnsi="Arial" w:cs="Arial"/>
                <w:sz w:val="16"/>
                <w:szCs w:val="16"/>
              </w:rPr>
              <w:t>5</w:t>
            </w:r>
          </w:p>
        </w:tc>
        <w:tc>
          <w:tcPr>
            <w:tcW w:w="1260" w:type="dxa"/>
            <w:gridSpan w:val="2"/>
            <w:vMerge w:val="restart"/>
          </w:tcPr>
          <w:p w14:paraId="262DE888" w14:textId="77777777" w:rsidR="000D6E08" w:rsidRPr="00FB0A7A" w:rsidRDefault="000D6E08" w:rsidP="008B2ACD">
            <w:pPr>
              <w:pStyle w:val="TableParagraph"/>
              <w:spacing w:before="75" w:line="259" w:lineRule="auto"/>
              <w:ind w:left="106" w:right="87"/>
              <w:jc w:val="center"/>
              <w:rPr>
                <w:rFonts w:ascii="Arial" w:hAnsi="Arial" w:cs="Arial"/>
                <w:sz w:val="16"/>
                <w:szCs w:val="16"/>
              </w:rPr>
            </w:pPr>
            <w:r w:rsidRPr="00FB0A7A">
              <w:rPr>
                <w:rFonts w:ascii="Arial" w:hAnsi="Arial" w:cs="Arial"/>
                <w:spacing w:val="-2"/>
                <w:sz w:val="16"/>
                <w:szCs w:val="16"/>
              </w:rPr>
              <w:t>Non-emergency</w:t>
            </w:r>
            <w:r w:rsidRPr="00FB0A7A">
              <w:rPr>
                <w:rFonts w:ascii="Arial" w:hAnsi="Arial" w:cs="Arial"/>
                <w:spacing w:val="40"/>
                <w:sz w:val="16"/>
                <w:szCs w:val="16"/>
              </w:rPr>
              <w:t xml:space="preserve"> </w:t>
            </w:r>
            <w:r w:rsidRPr="00FB0A7A">
              <w:rPr>
                <w:rFonts w:ascii="Arial" w:hAnsi="Arial" w:cs="Arial"/>
                <w:sz w:val="16"/>
                <w:szCs w:val="16"/>
              </w:rPr>
              <w:t>work</w:t>
            </w:r>
            <w:r w:rsidRPr="00FB0A7A">
              <w:rPr>
                <w:rFonts w:ascii="Arial" w:hAnsi="Arial" w:cs="Arial"/>
                <w:spacing w:val="-7"/>
                <w:sz w:val="16"/>
                <w:szCs w:val="16"/>
              </w:rPr>
              <w:t xml:space="preserve"> </w:t>
            </w:r>
            <w:r w:rsidRPr="00FB0A7A">
              <w:rPr>
                <w:rFonts w:ascii="Arial" w:hAnsi="Arial" w:cs="Arial"/>
                <w:sz w:val="16"/>
                <w:szCs w:val="16"/>
              </w:rPr>
              <w:t>should</w:t>
            </w:r>
            <w:r w:rsidRPr="00FB0A7A">
              <w:rPr>
                <w:rFonts w:ascii="Arial" w:hAnsi="Arial" w:cs="Arial"/>
                <w:spacing w:val="40"/>
                <w:sz w:val="16"/>
                <w:szCs w:val="16"/>
              </w:rPr>
              <w:t xml:space="preserve"> </w:t>
            </w:r>
            <w:r w:rsidRPr="00FB0A7A">
              <w:rPr>
                <w:rFonts w:ascii="Arial" w:hAnsi="Arial" w:cs="Arial"/>
                <w:spacing w:val="-2"/>
                <w:sz w:val="16"/>
                <w:szCs w:val="16"/>
              </w:rPr>
              <w:t>cease</w:t>
            </w:r>
          </w:p>
        </w:tc>
        <w:tc>
          <w:tcPr>
            <w:tcW w:w="1440" w:type="dxa"/>
            <w:gridSpan w:val="2"/>
            <w:vMerge w:val="restart"/>
            <w:tcBorders>
              <w:top w:val="nil"/>
            </w:tcBorders>
          </w:tcPr>
          <w:p w14:paraId="4A3E71B6" w14:textId="77777777" w:rsidR="000D6E08" w:rsidRPr="00FB0A7A" w:rsidRDefault="000D6E08" w:rsidP="008B2ACD">
            <w:pPr>
              <w:rPr>
                <w:rFonts w:cs="Arial"/>
                <w:sz w:val="16"/>
                <w:szCs w:val="16"/>
              </w:rPr>
            </w:pPr>
          </w:p>
        </w:tc>
      </w:tr>
      <w:tr w:rsidR="001C725F" w:rsidRPr="00FB0A7A" w14:paraId="12CECDFA" w14:textId="77777777" w:rsidTr="00DF5076">
        <w:trPr>
          <w:trHeight w:val="620"/>
        </w:trPr>
        <w:tc>
          <w:tcPr>
            <w:tcW w:w="990" w:type="dxa"/>
          </w:tcPr>
          <w:p w14:paraId="227351ED" w14:textId="77777777" w:rsidR="000D6E08" w:rsidRPr="00FB0A7A" w:rsidRDefault="000D6E08" w:rsidP="008B2ACD">
            <w:pPr>
              <w:pStyle w:val="TableParagraph"/>
              <w:spacing w:before="77"/>
              <w:ind w:left="84" w:right="69"/>
              <w:jc w:val="center"/>
              <w:rPr>
                <w:rFonts w:ascii="Arial" w:hAnsi="Arial" w:cs="Arial"/>
                <w:sz w:val="16"/>
                <w:szCs w:val="16"/>
              </w:rPr>
            </w:pPr>
            <w:r w:rsidRPr="00FB0A7A">
              <w:rPr>
                <w:rFonts w:ascii="Arial" w:hAnsi="Arial" w:cs="Arial"/>
                <w:sz w:val="16"/>
                <w:szCs w:val="16"/>
              </w:rPr>
              <w:t>-38°</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3D1AB462" w14:textId="77777777" w:rsidR="000D6E08" w:rsidRPr="00FB0A7A" w:rsidRDefault="000D6E08" w:rsidP="008B2ACD">
            <w:pPr>
              <w:pStyle w:val="TableParagraph"/>
              <w:spacing w:before="14"/>
              <w:ind w:left="84" w:right="69"/>
              <w:jc w:val="center"/>
              <w:rPr>
                <w:rFonts w:ascii="Arial" w:hAnsi="Arial" w:cs="Arial"/>
                <w:sz w:val="16"/>
                <w:szCs w:val="16"/>
              </w:rPr>
            </w:pPr>
            <w:r w:rsidRPr="00FB0A7A">
              <w:rPr>
                <w:rFonts w:ascii="Arial" w:hAnsi="Arial" w:cs="Arial"/>
                <w:spacing w:val="-5"/>
                <w:sz w:val="16"/>
                <w:szCs w:val="16"/>
              </w:rPr>
              <w:t>39°</w:t>
            </w:r>
          </w:p>
        </w:tc>
        <w:tc>
          <w:tcPr>
            <w:tcW w:w="1080" w:type="dxa"/>
          </w:tcPr>
          <w:p w14:paraId="4486F1C9" w14:textId="77777777" w:rsidR="000D6E08" w:rsidRPr="00FB0A7A" w:rsidRDefault="000D6E08" w:rsidP="008B2ACD">
            <w:pPr>
              <w:pStyle w:val="TableParagraph"/>
              <w:spacing w:before="77"/>
              <w:ind w:left="85" w:right="71"/>
              <w:jc w:val="center"/>
              <w:rPr>
                <w:rFonts w:ascii="Arial" w:hAnsi="Arial" w:cs="Arial"/>
                <w:sz w:val="16"/>
                <w:szCs w:val="16"/>
              </w:rPr>
            </w:pPr>
            <w:r w:rsidRPr="00FB0A7A">
              <w:rPr>
                <w:rFonts w:ascii="Arial" w:hAnsi="Arial" w:cs="Arial"/>
                <w:sz w:val="16"/>
                <w:szCs w:val="16"/>
              </w:rPr>
              <w:t>-35°</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07F6923A" w14:textId="77777777" w:rsidR="000D6E08" w:rsidRPr="00FB0A7A" w:rsidRDefault="000D6E08" w:rsidP="008B2ACD">
            <w:pPr>
              <w:pStyle w:val="TableParagraph"/>
              <w:spacing w:before="14"/>
              <w:ind w:left="85" w:right="71"/>
              <w:jc w:val="center"/>
              <w:rPr>
                <w:rFonts w:ascii="Arial" w:hAnsi="Arial" w:cs="Arial"/>
                <w:sz w:val="16"/>
                <w:szCs w:val="16"/>
              </w:rPr>
            </w:pPr>
            <w:r w:rsidRPr="00FB0A7A">
              <w:rPr>
                <w:rFonts w:ascii="Arial" w:hAnsi="Arial" w:cs="Arial"/>
                <w:spacing w:val="-5"/>
                <w:sz w:val="16"/>
                <w:szCs w:val="16"/>
              </w:rPr>
              <w:t>39°</w:t>
            </w:r>
          </w:p>
        </w:tc>
        <w:tc>
          <w:tcPr>
            <w:tcW w:w="900" w:type="dxa"/>
          </w:tcPr>
          <w:p w14:paraId="19546542" w14:textId="77777777" w:rsidR="000D6E08" w:rsidRPr="00FB0A7A" w:rsidRDefault="000D6E08" w:rsidP="008B2ACD">
            <w:pPr>
              <w:pStyle w:val="TableParagraph"/>
              <w:spacing w:before="77"/>
              <w:ind w:left="137" w:right="127"/>
              <w:jc w:val="center"/>
              <w:rPr>
                <w:rFonts w:ascii="Arial" w:hAnsi="Arial" w:cs="Arial"/>
                <w:sz w:val="16"/>
                <w:szCs w:val="16"/>
              </w:rPr>
            </w:pPr>
            <w:r w:rsidRPr="00FB0A7A">
              <w:rPr>
                <w:rFonts w:ascii="Arial" w:hAnsi="Arial" w:cs="Arial"/>
                <w:spacing w:val="-5"/>
                <w:sz w:val="16"/>
                <w:szCs w:val="16"/>
              </w:rPr>
              <w:t>40</w:t>
            </w:r>
          </w:p>
          <w:p w14:paraId="55BD5291" w14:textId="77777777" w:rsidR="000D6E08" w:rsidRPr="00FB0A7A" w:rsidRDefault="000D6E08" w:rsidP="008B2ACD">
            <w:pPr>
              <w:pStyle w:val="TableParagraph"/>
              <w:spacing w:before="14"/>
              <w:ind w:left="142" w:right="127"/>
              <w:jc w:val="center"/>
              <w:rPr>
                <w:rFonts w:ascii="Arial" w:hAnsi="Arial" w:cs="Arial"/>
                <w:sz w:val="16"/>
                <w:szCs w:val="16"/>
              </w:rPr>
            </w:pPr>
            <w:r w:rsidRPr="00FB0A7A">
              <w:rPr>
                <w:rFonts w:ascii="Arial" w:hAnsi="Arial" w:cs="Arial"/>
                <w:spacing w:val="-4"/>
                <w:sz w:val="16"/>
                <w:szCs w:val="16"/>
              </w:rPr>
              <w:t>min.</w:t>
            </w:r>
          </w:p>
        </w:tc>
        <w:tc>
          <w:tcPr>
            <w:tcW w:w="720" w:type="dxa"/>
          </w:tcPr>
          <w:p w14:paraId="5B156A5A" w14:textId="77777777" w:rsidR="000D6E08" w:rsidRPr="00FB0A7A" w:rsidRDefault="000D6E08" w:rsidP="008B2ACD">
            <w:pPr>
              <w:pStyle w:val="TableParagraph"/>
              <w:spacing w:before="77"/>
              <w:ind w:left="13"/>
              <w:jc w:val="center"/>
              <w:rPr>
                <w:rFonts w:ascii="Arial" w:hAnsi="Arial" w:cs="Arial"/>
                <w:sz w:val="16"/>
                <w:szCs w:val="16"/>
              </w:rPr>
            </w:pPr>
            <w:r w:rsidRPr="00FB0A7A">
              <w:rPr>
                <w:rFonts w:ascii="Arial" w:hAnsi="Arial" w:cs="Arial"/>
                <w:sz w:val="16"/>
                <w:szCs w:val="16"/>
              </w:rPr>
              <w:t>4</w:t>
            </w:r>
          </w:p>
        </w:tc>
        <w:tc>
          <w:tcPr>
            <w:tcW w:w="630" w:type="dxa"/>
          </w:tcPr>
          <w:p w14:paraId="5F9DEB31" w14:textId="77777777" w:rsidR="000D6E08" w:rsidRPr="00FB0A7A" w:rsidRDefault="000D6E08" w:rsidP="008B2ACD">
            <w:pPr>
              <w:pStyle w:val="TableParagraph"/>
              <w:spacing w:before="77"/>
              <w:ind w:left="139" w:right="127"/>
              <w:jc w:val="center"/>
              <w:rPr>
                <w:rFonts w:ascii="Arial" w:hAnsi="Arial" w:cs="Arial"/>
                <w:sz w:val="16"/>
                <w:szCs w:val="16"/>
              </w:rPr>
            </w:pPr>
            <w:r w:rsidRPr="00FB0A7A">
              <w:rPr>
                <w:rFonts w:ascii="Arial" w:hAnsi="Arial" w:cs="Arial"/>
                <w:spacing w:val="-5"/>
                <w:sz w:val="16"/>
                <w:szCs w:val="16"/>
              </w:rPr>
              <w:t>30</w:t>
            </w:r>
          </w:p>
          <w:p w14:paraId="4854913D" w14:textId="77777777" w:rsidR="000D6E08" w:rsidRPr="00FB0A7A" w:rsidRDefault="000D6E08" w:rsidP="008B2ACD">
            <w:pPr>
              <w:pStyle w:val="TableParagraph"/>
              <w:spacing w:before="14"/>
              <w:ind w:left="143" w:right="125"/>
              <w:jc w:val="center"/>
              <w:rPr>
                <w:rFonts w:ascii="Arial" w:hAnsi="Arial" w:cs="Arial"/>
                <w:sz w:val="16"/>
                <w:szCs w:val="16"/>
              </w:rPr>
            </w:pPr>
            <w:r w:rsidRPr="00FB0A7A">
              <w:rPr>
                <w:rFonts w:ascii="Arial" w:hAnsi="Arial" w:cs="Arial"/>
                <w:spacing w:val="-4"/>
                <w:sz w:val="16"/>
                <w:szCs w:val="16"/>
              </w:rPr>
              <w:t>min.</w:t>
            </w:r>
          </w:p>
        </w:tc>
        <w:tc>
          <w:tcPr>
            <w:tcW w:w="720" w:type="dxa"/>
          </w:tcPr>
          <w:p w14:paraId="6F54B436" w14:textId="77777777" w:rsidR="000D6E08" w:rsidRPr="00FB0A7A" w:rsidRDefault="000D6E08" w:rsidP="008B2ACD">
            <w:pPr>
              <w:pStyle w:val="TableParagraph"/>
              <w:spacing w:before="77"/>
              <w:ind w:right="246"/>
              <w:jc w:val="right"/>
              <w:rPr>
                <w:rFonts w:ascii="Arial" w:hAnsi="Arial" w:cs="Arial"/>
                <w:sz w:val="16"/>
                <w:szCs w:val="16"/>
              </w:rPr>
            </w:pPr>
            <w:r w:rsidRPr="00FB0A7A">
              <w:rPr>
                <w:rFonts w:ascii="Arial" w:hAnsi="Arial" w:cs="Arial"/>
                <w:sz w:val="16"/>
                <w:szCs w:val="16"/>
              </w:rPr>
              <w:t>5</w:t>
            </w:r>
          </w:p>
        </w:tc>
        <w:tc>
          <w:tcPr>
            <w:tcW w:w="1350" w:type="dxa"/>
            <w:gridSpan w:val="2"/>
            <w:vMerge w:val="restart"/>
          </w:tcPr>
          <w:p w14:paraId="1F9280C4" w14:textId="77777777" w:rsidR="000D6E08" w:rsidRPr="00FB0A7A" w:rsidRDefault="000D6E08" w:rsidP="008B2ACD">
            <w:pPr>
              <w:pStyle w:val="TableParagraph"/>
              <w:spacing w:before="77" w:line="256" w:lineRule="auto"/>
              <w:ind w:left="105" w:right="87"/>
              <w:jc w:val="center"/>
              <w:rPr>
                <w:rFonts w:ascii="Arial" w:hAnsi="Arial" w:cs="Arial"/>
                <w:sz w:val="16"/>
                <w:szCs w:val="16"/>
              </w:rPr>
            </w:pPr>
            <w:r w:rsidRPr="00FB0A7A">
              <w:rPr>
                <w:rFonts w:ascii="Arial" w:hAnsi="Arial" w:cs="Arial"/>
                <w:spacing w:val="-2"/>
                <w:sz w:val="16"/>
                <w:szCs w:val="16"/>
              </w:rPr>
              <w:t>Non-emergency</w:t>
            </w:r>
            <w:r w:rsidRPr="00FB0A7A">
              <w:rPr>
                <w:rFonts w:ascii="Arial" w:hAnsi="Arial" w:cs="Arial"/>
                <w:spacing w:val="40"/>
                <w:sz w:val="16"/>
                <w:szCs w:val="16"/>
              </w:rPr>
              <w:t xml:space="preserve"> </w:t>
            </w:r>
            <w:r w:rsidRPr="00FB0A7A">
              <w:rPr>
                <w:rFonts w:ascii="Arial" w:hAnsi="Arial" w:cs="Arial"/>
                <w:sz w:val="16"/>
                <w:szCs w:val="16"/>
              </w:rPr>
              <w:t>work</w:t>
            </w:r>
            <w:r w:rsidRPr="00FB0A7A">
              <w:rPr>
                <w:rFonts w:ascii="Arial" w:hAnsi="Arial" w:cs="Arial"/>
                <w:spacing w:val="-7"/>
                <w:sz w:val="16"/>
                <w:szCs w:val="16"/>
              </w:rPr>
              <w:t xml:space="preserve"> </w:t>
            </w:r>
            <w:r w:rsidRPr="00FB0A7A">
              <w:rPr>
                <w:rFonts w:ascii="Arial" w:hAnsi="Arial" w:cs="Arial"/>
                <w:sz w:val="16"/>
                <w:szCs w:val="16"/>
              </w:rPr>
              <w:t>should</w:t>
            </w:r>
            <w:r w:rsidRPr="00FB0A7A">
              <w:rPr>
                <w:rFonts w:ascii="Arial" w:hAnsi="Arial" w:cs="Arial"/>
                <w:spacing w:val="40"/>
                <w:sz w:val="16"/>
                <w:szCs w:val="16"/>
              </w:rPr>
              <w:t xml:space="preserve"> </w:t>
            </w:r>
            <w:r w:rsidRPr="00FB0A7A">
              <w:rPr>
                <w:rFonts w:ascii="Arial" w:hAnsi="Arial" w:cs="Arial"/>
                <w:spacing w:val="-2"/>
                <w:sz w:val="16"/>
                <w:szCs w:val="16"/>
              </w:rPr>
              <w:t>cease</w:t>
            </w:r>
          </w:p>
        </w:tc>
        <w:tc>
          <w:tcPr>
            <w:tcW w:w="1260" w:type="dxa"/>
            <w:gridSpan w:val="2"/>
            <w:vMerge/>
            <w:tcBorders>
              <w:top w:val="nil"/>
            </w:tcBorders>
          </w:tcPr>
          <w:p w14:paraId="5262B080" w14:textId="77777777" w:rsidR="000D6E08" w:rsidRPr="00FB0A7A" w:rsidRDefault="000D6E08" w:rsidP="008B2ACD">
            <w:pPr>
              <w:rPr>
                <w:rFonts w:cs="Arial"/>
                <w:sz w:val="16"/>
                <w:szCs w:val="16"/>
              </w:rPr>
            </w:pPr>
          </w:p>
        </w:tc>
        <w:tc>
          <w:tcPr>
            <w:tcW w:w="1440" w:type="dxa"/>
            <w:gridSpan w:val="2"/>
            <w:vMerge/>
            <w:tcBorders>
              <w:top w:val="nil"/>
            </w:tcBorders>
          </w:tcPr>
          <w:p w14:paraId="2F19FB6A" w14:textId="77777777" w:rsidR="000D6E08" w:rsidRPr="00FB0A7A" w:rsidRDefault="000D6E08" w:rsidP="008B2ACD">
            <w:pPr>
              <w:rPr>
                <w:rFonts w:cs="Arial"/>
                <w:sz w:val="16"/>
                <w:szCs w:val="16"/>
              </w:rPr>
            </w:pPr>
          </w:p>
        </w:tc>
      </w:tr>
      <w:tr w:rsidR="001C725F" w:rsidRPr="00FB0A7A" w14:paraId="1316CCBE" w14:textId="77777777" w:rsidTr="00DF5076">
        <w:trPr>
          <w:trHeight w:val="923"/>
        </w:trPr>
        <w:tc>
          <w:tcPr>
            <w:tcW w:w="990" w:type="dxa"/>
          </w:tcPr>
          <w:p w14:paraId="22C0B9B4" w14:textId="77777777" w:rsidR="000D6E08" w:rsidRPr="00FB0A7A" w:rsidRDefault="000D6E08" w:rsidP="008B2ACD">
            <w:pPr>
              <w:pStyle w:val="TableParagraph"/>
              <w:spacing w:before="75"/>
              <w:ind w:left="84" w:right="69"/>
              <w:jc w:val="center"/>
              <w:rPr>
                <w:rFonts w:ascii="Arial" w:hAnsi="Arial" w:cs="Arial"/>
                <w:sz w:val="16"/>
                <w:szCs w:val="16"/>
              </w:rPr>
            </w:pPr>
            <w:r w:rsidRPr="00FB0A7A">
              <w:rPr>
                <w:rFonts w:ascii="Arial" w:hAnsi="Arial" w:cs="Arial"/>
                <w:sz w:val="16"/>
                <w:szCs w:val="16"/>
              </w:rPr>
              <w:t>-40°</w:t>
            </w:r>
            <w:r w:rsidRPr="00FB0A7A">
              <w:rPr>
                <w:rFonts w:ascii="Arial" w:hAnsi="Arial" w:cs="Arial"/>
                <w:spacing w:val="-2"/>
                <w:sz w:val="16"/>
                <w:szCs w:val="16"/>
              </w:rPr>
              <w:t xml:space="preserve"> </w:t>
            </w:r>
            <w:r w:rsidRPr="00FB0A7A">
              <w:rPr>
                <w:rFonts w:ascii="Arial" w:hAnsi="Arial" w:cs="Arial"/>
                <w:sz w:val="16"/>
                <w:szCs w:val="16"/>
              </w:rPr>
              <w:t xml:space="preserve">to </w:t>
            </w:r>
            <w:r w:rsidRPr="00FB0A7A">
              <w:rPr>
                <w:rFonts w:ascii="Arial" w:hAnsi="Arial" w:cs="Arial"/>
                <w:spacing w:val="-10"/>
                <w:sz w:val="16"/>
                <w:szCs w:val="16"/>
              </w:rPr>
              <w:t>-</w:t>
            </w:r>
          </w:p>
          <w:p w14:paraId="56A0E59D" w14:textId="77777777" w:rsidR="000D6E08" w:rsidRPr="00FB0A7A" w:rsidRDefault="000D6E08" w:rsidP="008B2ACD">
            <w:pPr>
              <w:pStyle w:val="TableParagraph"/>
              <w:spacing w:before="14"/>
              <w:ind w:left="84" w:right="69"/>
              <w:jc w:val="center"/>
              <w:rPr>
                <w:rFonts w:ascii="Arial" w:hAnsi="Arial" w:cs="Arial"/>
                <w:sz w:val="16"/>
                <w:szCs w:val="16"/>
              </w:rPr>
            </w:pPr>
            <w:r w:rsidRPr="00FB0A7A">
              <w:rPr>
                <w:rFonts w:ascii="Arial" w:hAnsi="Arial" w:cs="Arial"/>
                <w:spacing w:val="-5"/>
                <w:sz w:val="16"/>
                <w:szCs w:val="16"/>
              </w:rPr>
              <w:t>42°</w:t>
            </w:r>
          </w:p>
        </w:tc>
        <w:tc>
          <w:tcPr>
            <w:tcW w:w="1080" w:type="dxa"/>
          </w:tcPr>
          <w:p w14:paraId="75958CDA" w14:textId="77777777" w:rsidR="000D6E08" w:rsidRPr="00FB0A7A" w:rsidRDefault="000D6E08" w:rsidP="008B2ACD">
            <w:pPr>
              <w:pStyle w:val="TableParagraph"/>
              <w:spacing w:before="75" w:line="256" w:lineRule="auto"/>
              <w:ind w:left="249" w:right="102" w:hanging="128"/>
              <w:rPr>
                <w:rFonts w:ascii="Arial" w:hAnsi="Arial" w:cs="Arial"/>
                <w:sz w:val="16"/>
                <w:szCs w:val="16"/>
              </w:rPr>
            </w:pPr>
            <w:r w:rsidRPr="00FB0A7A">
              <w:rPr>
                <w:rFonts w:ascii="Arial" w:hAnsi="Arial" w:cs="Arial"/>
                <w:sz w:val="16"/>
                <w:szCs w:val="16"/>
              </w:rPr>
              <w:t>-40°to</w:t>
            </w:r>
            <w:r w:rsidRPr="00FB0A7A">
              <w:rPr>
                <w:rFonts w:ascii="Arial" w:hAnsi="Arial" w:cs="Arial"/>
                <w:spacing w:val="-9"/>
                <w:sz w:val="16"/>
                <w:szCs w:val="16"/>
              </w:rPr>
              <w:t xml:space="preserve"> </w:t>
            </w:r>
            <w:r w:rsidRPr="00FB0A7A">
              <w:rPr>
                <w:rFonts w:ascii="Arial" w:hAnsi="Arial" w:cs="Arial"/>
                <w:sz w:val="16"/>
                <w:szCs w:val="16"/>
              </w:rPr>
              <w:t>-</w:t>
            </w:r>
            <w:r w:rsidRPr="00FB0A7A">
              <w:rPr>
                <w:rFonts w:ascii="Arial" w:hAnsi="Arial" w:cs="Arial"/>
                <w:spacing w:val="40"/>
                <w:sz w:val="16"/>
                <w:szCs w:val="16"/>
              </w:rPr>
              <w:t xml:space="preserve"> </w:t>
            </w:r>
            <w:r w:rsidRPr="00FB0A7A">
              <w:rPr>
                <w:rFonts w:ascii="Arial" w:hAnsi="Arial" w:cs="Arial"/>
                <w:spacing w:val="-4"/>
                <w:sz w:val="16"/>
                <w:szCs w:val="16"/>
              </w:rPr>
              <w:t>44°</w:t>
            </w:r>
          </w:p>
        </w:tc>
        <w:tc>
          <w:tcPr>
            <w:tcW w:w="900" w:type="dxa"/>
          </w:tcPr>
          <w:p w14:paraId="054978B7" w14:textId="77777777" w:rsidR="000D6E08" w:rsidRPr="00FB0A7A" w:rsidRDefault="000D6E08" w:rsidP="008B2ACD">
            <w:pPr>
              <w:pStyle w:val="TableParagraph"/>
              <w:spacing w:before="75"/>
              <w:ind w:left="137" w:right="127"/>
              <w:jc w:val="center"/>
              <w:rPr>
                <w:rFonts w:ascii="Arial" w:hAnsi="Arial" w:cs="Arial"/>
                <w:sz w:val="16"/>
                <w:szCs w:val="16"/>
              </w:rPr>
            </w:pPr>
            <w:r w:rsidRPr="00FB0A7A">
              <w:rPr>
                <w:rFonts w:ascii="Arial" w:hAnsi="Arial" w:cs="Arial"/>
                <w:spacing w:val="-5"/>
                <w:sz w:val="16"/>
                <w:szCs w:val="16"/>
              </w:rPr>
              <w:t>30</w:t>
            </w:r>
          </w:p>
          <w:p w14:paraId="6EA8BF26" w14:textId="77777777" w:rsidR="000D6E08" w:rsidRPr="00FB0A7A" w:rsidRDefault="000D6E08" w:rsidP="008B2ACD">
            <w:pPr>
              <w:pStyle w:val="TableParagraph"/>
              <w:spacing w:before="14"/>
              <w:ind w:left="142" w:right="127"/>
              <w:jc w:val="center"/>
              <w:rPr>
                <w:rFonts w:ascii="Arial" w:hAnsi="Arial" w:cs="Arial"/>
                <w:sz w:val="16"/>
                <w:szCs w:val="16"/>
              </w:rPr>
            </w:pPr>
            <w:r w:rsidRPr="00FB0A7A">
              <w:rPr>
                <w:rFonts w:ascii="Arial" w:hAnsi="Arial" w:cs="Arial"/>
                <w:spacing w:val="-4"/>
                <w:sz w:val="16"/>
                <w:szCs w:val="16"/>
              </w:rPr>
              <w:t>min.</w:t>
            </w:r>
          </w:p>
        </w:tc>
        <w:tc>
          <w:tcPr>
            <w:tcW w:w="720" w:type="dxa"/>
          </w:tcPr>
          <w:p w14:paraId="5AB9F742" w14:textId="77777777" w:rsidR="000D6E08" w:rsidRPr="00FB0A7A" w:rsidRDefault="000D6E08" w:rsidP="008B2ACD">
            <w:pPr>
              <w:pStyle w:val="TableParagraph"/>
              <w:spacing w:before="75"/>
              <w:ind w:left="13"/>
              <w:jc w:val="center"/>
              <w:rPr>
                <w:rFonts w:ascii="Arial" w:hAnsi="Arial" w:cs="Arial"/>
                <w:sz w:val="16"/>
                <w:szCs w:val="16"/>
              </w:rPr>
            </w:pPr>
            <w:r w:rsidRPr="00FB0A7A">
              <w:rPr>
                <w:rFonts w:ascii="Arial" w:hAnsi="Arial" w:cs="Arial"/>
                <w:sz w:val="16"/>
                <w:szCs w:val="16"/>
              </w:rPr>
              <w:t>5</w:t>
            </w:r>
          </w:p>
        </w:tc>
        <w:tc>
          <w:tcPr>
            <w:tcW w:w="1350" w:type="dxa"/>
            <w:gridSpan w:val="2"/>
            <w:vMerge w:val="restart"/>
          </w:tcPr>
          <w:p w14:paraId="2B4F92E4" w14:textId="77777777" w:rsidR="000D6E08" w:rsidRPr="00FB0A7A" w:rsidRDefault="000D6E08" w:rsidP="008B2ACD">
            <w:pPr>
              <w:pStyle w:val="TableParagraph"/>
              <w:spacing w:before="75" w:line="259" w:lineRule="auto"/>
              <w:ind w:left="102" w:right="88"/>
              <w:jc w:val="center"/>
              <w:rPr>
                <w:rFonts w:ascii="Arial" w:hAnsi="Arial" w:cs="Arial"/>
                <w:sz w:val="16"/>
                <w:szCs w:val="16"/>
              </w:rPr>
            </w:pPr>
            <w:r w:rsidRPr="00FB0A7A">
              <w:rPr>
                <w:rFonts w:ascii="Arial" w:hAnsi="Arial" w:cs="Arial"/>
                <w:spacing w:val="-2"/>
                <w:sz w:val="16"/>
                <w:szCs w:val="16"/>
              </w:rPr>
              <w:t>Non-emergency</w:t>
            </w:r>
            <w:r w:rsidRPr="00FB0A7A">
              <w:rPr>
                <w:rFonts w:ascii="Arial" w:hAnsi="Arial" w:cs="Arial"/>
                <w:spacing w:val="40"/>
                <w:sz w:val="16"/>
                <w:szCs w:val="16"/>
              </w:rPr>
              <w:t xml:space="preserve"> </w:t>
            </w:r>
            <w:r w:rsidRPr="00FB0A7A">
              <w:rPr>
                <w:rFonts w:ascii="Arial" w:hAnsi="Arial" w:cs="Arial"/>
                <w:sz w:val="16"/>
                <w:szCs w:val="16"/>
              </w:rPr>
              <w:t>work</w:t>
            </w:r>
            <w:r w:rsidRPr="00FB0A7A">
              <w:rPr>
                <w:rFonts w:ascii="Arial" w:hAnsi="Arial" w:cs="Arial"/>
                <w:spacing w:val="-7"/>
                <w:sz w:val="16"/>
                <w:szCs w:val="16"/>
              </w:rPr>
              <w:t xml:space="preserve"> </w:t>
            </w:r>
            <w:r w:rsidRPr="00FB0A7A">
              <w:rPr>
                <w:rFonts w:ascii="Arial" w:hAnsi="Arial" w:cs="Arial"/>
                <w:sz w:val="16"/>
                <w:szCs w:val="16"/>
              </w:rPr>
              <w:t>should</w:t>
            </w:r>
            <w:r w:rsidRPr="00FB0A7A">
              <w:rPr>
                <w:rFonts w:ascii="Arial" w:hAnsi="Arial" w:cs="Arial"/>
                <w:spacing w:val="40"/>
                <w:sz w:val="16"/>
                <w:szCs w:val="16"/>
              </w:rPr>
              <w:t xml:space="preserve"> </w:t>
            </w:r>
            <w:r w:rsidRPr="00FB0A7A">
              <w:rPr>
                <w:rFonts w:ascii="Arial" w:hAnsi="Arial" w:cs="Arial"/>
                <w:spacing w:val="-2"/>
                <w:sz w:val="16"/>
                <w:szCs w:val="16"/>
              </w:rPr>
              <w:t>cease</w:t>
            </w:r>
          </w:p>
        </w:tc>
        <w:tc>
          <w:tcPr>
            <w:tcW w:w="1350" w:type="dxa"/>
            <w:gridSpan w:val="2"/>
            <w:vMerge/>
            <w:tcBorders>
              <w:top w:val="nil"/>
            </w:tcBorders>
          </w:tcPr>
          <w:p w14:paraId="26C30E98" w14:textId="77777777" w:rsidR="000D6E08" w:rsidRPr="00FB0A7A" w:rsidRDefault="000D6E08" w:rsidP="008B2ACD">
            <w:pPr>
              <w:rPr>
                <w:rFonts w:cs="Arial"/>
                <w:sz w:val="16"/>
                <w:szCs w:val="16"/>
              </w:rPr>
            </w:pPr>
          </w:p>
        </w:tc>
        <w:tc>
          <w:tcPr>
            <w:tcW w:w="1260" w:type="dxa"/>
            <w:gridSpan w:val="2"/>
            <w:vMerge/>
            <w:tcBorders>
              <w:top w:val="nil"/>
            </w:tcBorders>
          </w:tcPr>
          <w:p w14:paraId="2413A7ED" w14:textId="77777777" w:rsidR="000D6E08" w:rsidRPr="00FB0A7A" w:rsidRDefault="000D6E08" w:rsidP="008B2ACD">
            <w:pPr>
              <w:rPr>
                <w:rFonts w:cs="Arial"/>
                <w:sz w:val="16"/>
                <w:szCs w:val="16"/>
              </w:rPr>
            </w:pPr>
          </w:p>
        </w:tc>
        <w:tc>
          <w:tcPr>
            <w:tcW w:w="1440" w:type="dxa"/>
            <w:gridSpan w:val="2"/>
            <w:vMerge/>
            <w:tcBorders>
              <w:top w:val="nil"/>
            </w:tcBorders>
          </w:tcPr>
          <w:p w14:paraId="211DE63F" w14:textId="77777777" w:rsidR="000D6E08" w:rsidRPr="00FB0A7A" w:rsidRDefault="000D6E08" w:rsidP="008B2ACD">
            <w:pPr>
              <w:rPr>
                <w:rFonts w:cs="Arial"/>
                <w:sz w:val="16"/>
                <w:szCs w:val="16"/>
              </w:rPr>
            </w:pPr>
          </w:p>
        </w:tc>
      </w:tr>
      <w:tr w:rsidR="001C725F" w:rsidRPr="00FB0A7A" w14:paraId="524AB03C" w14:textId="77777777" w:rsidTr="00DF5076">
        <w:trPr>
          <w:trHeight w:val="530"/>
        </w:trPr>
        <w:tc>
          <w:tcPr>
            <w:tcW w:w="990" w:type="dxa"/>
          </w:tcPr>
          <w:p w14:paraId="6CB93DEF" w14:textId="77777777" w:rsidR="000D6E08" w:rsidRPr="00FB0A7A" w:rsidRDefault="000D6E08" w:rsidP="008B2ACD">
            <w:pPr>
              <w:pStyle w:val="TableParagraph"/>
              <w:spacing w:before="75"/>
              <w:ind w:left="158"/>
              <w:rPr>
                <w:rFonts w:ascii="Arial" w:hAnsi="Arial" w:cs="Arial"/>
                <w:sz w:val="16"/>
                <w:szCs w:val="16"/>
              </w:rPr>
            </w:pPr>
            <w:r w:rsidRPr="00FB0A7A">
              <w:rPr>
                <w:rFonts w:ascii="Arial" w:hAnsi="Arial" w:cs="Arial"/>
                <w:sz w:val="16"/>
                <w:szCs w:val="16"/>
              </w:rPr>
              <w:t>-43°</w:t>
            </w:r>
            <w:r w:rsidRPr="00FB0A7A">
              <w:rPr>
                <w:rFonts w:ascii="Arial" w:hAnsi="Arial" w:cs="Arial"/>
                <w:spacing w:val="-2"/>
                <w:sz w:val="16"/>
                <w:szCs w:val="16"/>
              </w:rPr>
              <w:t xml:space="preserve"> </w:t>
            </w:r>
            <w:r w:rsidRPr="00FB0A7A">
              <w:rPr>
                <w:rFonts w:ascii="Arial" w:hAnsi="Arial" w:cs="Arial"/>
                <w:spacing w:val="-10"/>
                <w:sz w:val="16"/>
                <w:szCs w:val="16"/>
              </w:rPr>
              <w:t>&amp;</w:t>
            </w:r>
          </w:p>
          <w:p w14:paraId="1989DA69" w14:textId="77777777" w:rsidR="000D6E08" w:rsidRPr="00FB0A7A" w:rsidRDefault="000D6E08" w:rsidP="008B2ACD">
            <w:pPr>
              <w:pStyle w:val="TableParagraph"/>
              <w:spacing w:before="16"/>
              <w:ind w:left="167"/>
              <w:rPr>
                <w:rFonts w:ascii="Arial" w:hAnsi="Arial" w:cs="Arial"/>
                <w:sz w:val="16"/>
                <w:szCs w:val="16"/>
              </w:rPr>
            </w:pPr>
            <w:r w:rsidRPr="00FB0A7A">
              <w:rPr>
                <w:rFonts w:ascii="Arial" w:hAnsi="Arial" w:cs="Arial"/>
                <w:spacing w:val="-2"/>
                <w:sz w:val="16"/>
                <w:szCs w:val="16"/>
              </w:rPr>
              <w:t>below</w:t>
            </w:r>
          </w:p>
        </w:tc>
        <w:tc>
          <w:tcPr>
            <w:tcW w:w="1080" w:type="dxa"/>
          </w:tcPr>
          <w:p w14:paraId="588CA6DD" w14:textId="77777777" w:rsidR="000D6E08" w:rsidRPr="00FB0A7A" w:rsidRDefault="000D6E08" w:rsidP="008B2ACD">
            <w:pPr>
              <w:pStyle w:val="TableParagraph"/>
              <w:spacing w:before="75"/>
              <w:ind w:left="158"/>
              <w:rPr>
                <w:rFonts w:ascii="Arial" w:hAnsi="Arial" w:cs="Arial"/>
                <w:sz w:val="16"/>
                <w:szCs w:val="16"/>
              </w:rPr>
            </w:pPr>
            <w:r w:rsidRPr="00FB0A7A">
              <w:rPr>
                <w:rFonts w:ascii="Arial" w:hAnsi="Arial" w:cs="Arial"/>
                <w:sz w:val="16"/>
                <w:szCs w:val="16"/>
              </w:rPr>
              <w:t>-45°</w:t>
            </w:r>
            <w:r w:rsidRPr="00FB0A7A">
              <w:rPr>
                <w:rFonts w:ascii="Arial" w:hAnsi="Arial" w:cs="Arial"/>
                <w:spacing w:val="-2"/>
                <w:sz w:val="16"/>
                <w:szCs w:val="16"/>
              </w:rPr>
              <w:t xml:space="preserve"> </w:t>
            </w:r>
            <w:r w:rsidRPr="00FB0A7A">
              <w:rPr>
                <w:rFonts w:ascii="Arial" w:hAnsi="Arial" w:cs="Arial"/>
                <w:spacing w:val="-10"/>
                <w:sz w:val="16"/>
                <w:szCs w:val="16"/>
              </w:rPr>
              <w:t>&amp;</w:t>
            </w:r>
          </w:p>
          <w:p w14:paraId="26EA5962" w14:textId="77777777" w:rsidR="000D6E08" w:rsidRPr="00FB0A7A" w:rsidRDefault="000D6E08" w:rsidP="008B2ACD">
            <w:pPr>
              <w:pStyle w:val="TableParagraph"/>
              <w:spacing w:before="16"/>
              <w:ind w:left="168"/>
              <w:rPr>
                <w:rFonts w:ascii="Arial" w:hAnsi="Arial" w:cs="Arial"/>
                <w:sz w:val="16"/>
                <w:szCs w:val="16"/>
              </w:rPr>
            </w:pPr>
            <w:r w:rsidRPr="00FB0A7A">
              <w:rPr>
                <w:rFonts w:ascii="Arial" w:hAnsi="Arial" w:cs="Arial"/>
                <w:spacing w:val="-2"/>
                <w:sz w:val="16"/>
                <w:szCs w:val="16"/>
              </w:rPr>
              <w:t>below</w:t>
            </w:r>
          </w:p>
        </w:tc>
        <w:tc>
          <w:tcPr>
            <w:tcW w:w="1620" w:type="dxa"/>
            <w:gridSpan w:val="2"/>
          </w:tcPr>
          <w:p w14:paraId="0773CA10" w14:textId="77777777" w:rsidR="000D6E08" w:rsidRPr="00FB0A7A" w:rsidRDefault="000D6E08" w:rsidP="008B2ACD">
            <w:pPr>
              <w:pStyle w:val="TableParagraph"/>
              <w:spacing w:before="75" w:line="261" w:lineRule="auto"/>
              <w:ind w:left="94" w:firstLine="69"/>
              <w:rPr>
                <w:rFonts w:ascii="Arial" w:hAnsi="Arial" w:cs="Arial"/>
                <w:sz w:val="16"/>
                <w:szCs w:val="16"/>
              </w:rPr>
            </w:pPr>
            <w:r w:rsidRPr="00FB0A7A">
              <w:rPr>
                <w:rFonts w:ascii="Arial" w:hAnsi="Arial" w:cs="Arial"/>
                <w:spacing w:val="-2"/>
                <w:sz w:val="16"/>
                <w:szCs w:val="16"/>
              </w:rPr>
              <w:t>Non-emergency</w:t>
            </w:r>
            <w:r w:rsidRPr="00FB0A7A">
              <w:rPr>
                <w:rFonts w:ascii="Arial" w:hAnsi="Arial" w:cs="Arial"/>
                <w:spacing w:val="40"/>
                <w:sz w:val="16"/>
                <w:szCs w:val="16"/>
              </w:rPr>
              <w:t xml:space="preserve"> </w:t>
            </w:r>
            <w:r w:rsidRPr="00FB0A7A">
              <w:rPr>
                <w:rFonts w:ascii="Arial" w:hAnsi="Arial" w:cs="Arial"/>
                <w:sz w:val="16"/>
                <w:szCs w:val="16"/>
              </w:rPr>
              <w:t>work</w:t>
            </w:r>
            <w:r w:rsidRPr="00FB0A7A">
              <w:rPr>
                <w:rFonts w:ascii="Arial" w:hAnsi="Arial" w:cs="Arial"/>
                <w:spacing w:val="-9"/>
                <w:sz w:val="16"/>
                <w:szCs w:val="16"/>
              </w:rPr>
              <w:t xml:space="preserve"> </w:t>
            </w:r>
            <w:r w:rsidRPr="00FB0A7A">
              <w:rPr>
                <w:rFonts w:ascii="Arial" w:hAnsi="Arial" w:cs="Arial"/>
                <w:sz w:val="16"/>
                <w:szCs w:val="16"/>
              </w:rPr>
              <w:t>should</w:t>
            </w:r>
            <w:r w:rsidRPr="00FB0A7A">
              <w:rPr>
                <w:rFonts w:ascii="Arial" w:hAnsi="Arial" w:cs="Arial"/>
                <w:spacing w:val="-8"/>
                <w:sz w:val="16"/>
                <w:szCs w:val="16"/>
              </w:rPr>
              <w:t xml:space="preserve"> </w:t>
            </w:r>
            <w:r w:rsidRPr="00FB0A7A">
              <w:rPr>
                <w:rFonts w:ascii="Arial" w:hAnsi="Arial" w:cs="Arial"/>
                <w:sz w:val="16"/>
                <w:szCs w:val="16"/>
              </w:rPr>
              <w:t>cease</w:t>
            </w:r>
          </w:p>
        </w:tc>
        <w:tc>
          <w:tcPr>
            <w:tcW w:w="1350" w:type="dxa"/>
            <w:gridSpan w:val="2"/>
            <w:vMerge/>
            <w:tcBorders>
              <w:top w:val="nil"/>
            </w:tcBorders>
          </w:tcPr>
          <w:p w14:paraId="001B89E7" w14:textId="77777777" w:rsidR="000D6E08" w:rsidRPr="00FB0A7A" w:rsidRDefault="000D6E08" w:rsidP="008B2ACD">
            <w:pPr>
              <w:rPr>
                <w:rFonts w:cs="Arial"/>
                <w:sz w:val="16"/>
                <w:szCs w:val="16"/>
              </w:rPr>
            </w:pPr>
          </w:p>
        </w:tc>
        <w:tc>
          <w:tcPr>
            <w:tcW w:w="1350" w:type="dxa"/>
            <w:gridSpan w:val="2"/>
            <w:vMerge/>
            <w:tcBorders>
              <w:top w:val="nil"/>
            </w:tcBorders>
          </w:tcPr>
          <w:p w14:paraId="3B861E56" w14:textId="77777777" w:rsidR="000D6E08" w:rsidRPr="00FB0A7A" w:rsidRDefault="000D6E08" w:rsidP="008B2ACD">
            <w:pPr>
              <w:rPr>
                <w:rFonts w:cs="Arial"/>
                <w:sz w:val="16"/>
                <w:szCs w:val="16"/>
              </w:rPr>
            </w:pPr>
          </w:p>
        </w:tc>
        <w:tc>
          <w:tcPr>
            <w:tcW w:w="1260" w:type="dxa"/>
            <w:gridSpan w:val="2"/>
            <w:vMerge/>
            <w:tcBorders>
              <w:top w:val="nil"/>
            </w:tcBorders>
          </w:tcPr>
          <w:p w14:paraId="2346A4A9" w14:textId="77777777" w:rsidR="000D6E08" w:rsidRPr="00FB0A7A" w:rsidRDefault="000D6E08" w:rsidP="008B2ACD">
            <w:pPr>
              <w:rPr>
                <w:rFonts w:cs="Arial"/>
                <w:sz w:val="16"/>
                <w:szCs w:val="16"/>
              </w:rPr>
            </w:pPr>
          </w:p>
        </w:tc>
        <w:tc>
          <w:tcPr>
            <w:tcW w:w="1440" w:type="dxa"/>
            <w:gridSpan w:val="2"/>
            <w:vMerge/>
            <w:tcBorders>
              <w:top w:val="nil"/>
            </w:tcBorders>
          </w:tcPr>
          <w:p w14:paraId="682799F8" w14:textId="77777777" w:rsidR="000D6E08" w:rsidRPr="00FB0A7A" w:rsidRDefault="000D6E08" w:rsidP="008B2ACD">
            <w:pPr>
              <w:rPr>
                <w:rFonts w:cs="Arial"/>
                <w:sz w:val="16"/>
                <w:szCs w:val="16"/>
              </w:rPr>
            </w:pPr>
          </w:p>
        </w:tc>
      </w:tr>
    </w:tbl>
    <w:p w14:paraId="0296DE19" w14:textId="77777777" w:rsidR="00F755B0" w:rsidRDefault="00F755B0" w:rsidP="001C3269"/>
    <w:p w14:paraId="0E8DB37E" w14:textId="0CF10DF9" w:rsidR="001C3269" w:rsidRDefault="006A3C9B" w:rsidP="001B2D07">
      <w:pPr>
        <w:pStyle w:val="Heading2"/>
      </w:pPr>
      <w:bookmarkStart w:id="36" w:name="_Toc109889849"/>
      <w:r w:rsidRPr="00F40B2A">
        <w:t>Hot Weather</w:t>
      </w:r>
      <w:bookmarkEnd w:id="36"/>
    </w:p>
    <w:p w14:paraId="1E7C15FA" w14:textId="3C1A9F19" w:rsidR="006D649F" w:rsidRPr="006D649F" w:rsidRDefault="006D649F" w:rsidP="00FB0A7A">
      <w:pPr>
        <w:pStyle w:val="Body2"/>
      </w:pPr>
      <w:r w:rsidRPr="006D649F">
        <w:t>During hot weather, refer to the following charts as a guide to recognize and prevent heat stress. The chart should only be used as a guide and can be modified to represent the climate more closely for the site.</w:t>
      </w:r>
    </w:p>
    <w:p w14:paraId="1963E560" w14:textId="77777777" w:rsidR="006D649F" w:rsidRPr="006D649F" w:rsidRDefault="006D649F" w:rsidP="00FB0A7A">
      <w:pPr>
        <w:pStyle w:val="Body2"/>
      </w:pPr>
      <w:r w:rsidRPr="006D649F">
        <w:t>Before hot season starts, site shall review heat and heat stress conditions.</w:t>
      </w:r>
    </w:p>
    <w:p w14:paraId="28634747" w14:textId="33B9AF2B" w:rsidR="006D649F" w:rsidRDefault="006D649F" w:rsidP="006D649F">
      <w:pPr>
        <w:pStyle w:val="BodyText"/>
        <w:spacing w:before="11"/>
        <w:ind w:left="0"/>
        <w:rPr>
          <w:sz w:val="12"/>
        </w:rPr>
      </w:pPr>
      <w:r>
        <w:rPr>
          <w:noProof/>
          <w:color w:val="2B579A"/>
          <w:shd w:val="clear" w:color="auto" w:fill="E6E6E6"/>
        </w:rPr>
        <w:drawing>
          <wp:anchor distT="0" distB="0" distL="0" distR="0" simplePos="0" relativeHeight="251658240" behindDoc="0" locked="0" layoutInCell="1" allowOverlap="1" wp14:anchorId="5B804A4F" wp14:editId="1CFF96EC">
            <wp:simplePos x="0" y="0"/>
            <wp:positionH relativeFrom="page">
              <wp:posOffset>1457325</wp:posOffset>
            </wp:positionH>
            <wp:positionV relativeFrom="paragraph">
              <wp:posOffset>143510</wp:posOffset>
            </wp:positionV>
            <wp:extent cx="4873625" cy="2983230"/>
            <wp:effectExtent l="0" t="0" r="3175" b="7620"/>
            <wp:wrapTopAndBottom/>
            <wp:docPr id="55" name="Picture 55" descr="h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7.jpeg"/>
                    <pic:cNvPicPr/>
                  </pic:nvPicPr>
                  <pic:blipFill>
                    <a:blip r:embed="rId27" cstate="print"/>
                    <a:stretch>
                      <a:fillRect/>
                    </a:stretch>
                  </pic:blipFill>
                  <pic:spPr>
                    <a:xfrm>
                      <a:off x="0" y="0"/>
                      <a:ext cx="4873625" cy="2983230"/>
                    </a:xfrm>
                    <a:prstGeom prst="rect">
                      <a:avLst/>
                    </a:prstGeom>
                  </pic:spPr>
                </pic:pic>
              </a:graphicData>
            </a:graphic>
            <wp14:sizeRelH relativeFrom="margin">
              <wp14:pctWidth>0</wp14:pctWidth>
            </wp14:sizeRelH>
            <wp14:sizeRelV relativeFrom="margin">
              <wp14:pctHeight>0</wp14:pctHeight>
            </wp14:sizeRelV>
          </wp:anchor>
        </w:drawing>
      </w:r>
    </w:p>
    <w:p w14:paraId="03B23980" w14:textId="74B736AE" w:rsidR="006D649F" w:rsidRDefault="006D649F" w:rsidP="006D649F">
      <w:pPr>
        <w:pStyle w:val="BodyText"/>
        <w:spacing w:before="11"/>
        <w:ind w:left="0"/>
        <w:rPr>
          <w:sz w:val="14"/>
        </w:rPr>
      </w:pPr>
    </w:p>
    <w:tbl>
      <w:tblPr>
        <w:tblW w:w="7740" w:type="dxa"/>
        <w:tblInd w:w="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307"/>
        <w:gridCol w:w="5433"/>
      </w:tblGrid>
      <w:tr w:rsidR="006D649F" w14:paraId="0CB5EDCF" w14:textId="77777777" w:rsidTr="00674931">
        <w:trPr>
          <w:trHeight w:val="346"/>
        </w:trPr>
        <w:tc>
          <w:tcPr>
            <w:tcW w:w="2307" w:type="dxa"/>
          </w:tcPr>
          <w:p w14:paraId="67549AA5" w14:textId="77777777" w:rsidR="006D649F" w:rsidRDefault="006D649F" w:rsidP="008B2ACD">
            <w:pPr>
              <w:pStyle w:val="TableParagraph"/>
              <w:spacing w:line="243" w:lineRule="exact"/>
              <w:ind w:left="295" w:right="279"/>
              <w:jc w:val="center"/>
            </w:pPr>
            <w:r>
              <w:t>Heat</w:t>
            </w:r>
            <w:r>
              <w:rPr>
                <w:spacing w:val="-10"/>
              </w:rPr>
              <w:t xml:space="preserve"> </w:t>
            </w:r>
            <w:r>
              <w:rPr>
                <w:spacing w:val="-2"/>
              </w:rPr>
              <w:t>Index</w:t>
            </w:r>
          </w:p>
        </w:tc>
        <w:tc>
          <w:tcPr>
            <w:tcW w:w="5433" w:type="dxa"/>
          </w:tcPr>
          <w:p w14:paraId="33BDA028" w14:textId="77777777" w:rsidR="006D649F" w:rsidRDefault="006D649F" w:rsidP="008B2ACD">
            <w:pPr>
              <w:pStyle w:val="TableParagraph"/>
              <w:spacing w:line="243" w:lineRule="exact"/>
              <w:ind w:left="108"/>
            </w:pPr>
            <w:r>
              <w:rPr>
                <w:spacing w:val="-2"/>
              </w:rPr>
              <w:t>Possible</w:t>
            </w:r>
            <w:r>
              <w:rPr>
                <w:spacing w:val="-4"/>
              </w:rPr>
              <w:t xml:space="preserve"> </w:t>
            </w:r>
            <w:r>
              <w:rPr>
                <w:spacing w:val="-2"/>
              </w:rPr>
              <w:t>heat</w:t>
            </w:r>
            <w:r>
              <w:rPr>
                <w:spacing w:val="-4"/>
              </w:rPr>
              <w:t xml:space="preserve"> </w:t>
            </w:r>
            <w:r>
              <w:rPr>
                <w:spacing w:val="-2"/>
              </w:rPr>
              <w:t>disorders</w:t>
            </w:r>
            <w:r>
              <w:rPr>
                <w:spacing w:val="-3"/>
              </w:rPr>
              <w:t xml:space="preserve"> </w:t>
            </w:r>
            <w:r>
              <w:rPr>
                <w:spacing w:val="-2"/>
              </w:rPr>
              <w:t>for</w:t>
            </w:r>
            <w:r>
              <w:rPr>
                <w:spacing w:val="-5"/>
              </w:rPr>
              <w:t xml:space="preserve"> </w:t>
            </w:r>
            <w:r>
              <w:rPr>
                <w:spacing w:val="-2"/>
              </w:rPr>
              <w:t>people</w:t>
            </w:r>
            <w:r>
              <w:rPr>
                <w:spacing w:val="-4"/>
              </w:rPr>
              <w:t xml:space="preserve"> </w:t>
            </w:r>
            <w:r>
              <w:rPr>
                <w:spacing w:val="-2"/>
              </w:rPr>
              <w:t>in</w:t>
            </w:r>
            <w:r>
              <w:rPr>
                <w:spacing w:val="-3"/>
              </w:rPr>
              <w:t xml:space="preserve"> </w:t>
            </w:r>
            <w:r>
              <w:rPr>
                <w:spacing w:val="-2"/>
              </w:rPr>
              <w:t>higher</w:t>
            </w:r>
            <w:r>
              <w:rPr>
                <w:spacing w:val="-3"/>
              </w:rPr>
              <w:t xml:space="preserve"> </w:t>
            </w:r>
            <w:r>
              <w:rPr>
                <w:spacing w:val="-2"/>
              </w:rPr>
              <w:t>risk groups</w:t>
            </w:r>
          </w:p>
        </w:tc>
      </w:tr>
      <w:tr w:rsidR="006D649F" w14:paraId="190A20DE" w14:textId="77777777" w:rsidTr="00674931">
        <w:trPr>
          <w:trHeight w:val="565"/>
        </w:trPr>
        <w:tc>
          <w:tcPr>
            <w:tcW w:w="2307" w:type="dxa"/>
            <w:shd w:val="clear" w:color="auto" w:fill="FF4040"/>
          </w:tcPr>
          <w:p w14:paraId="3A70D86B" w14:textId="77777777" w:rsidR="006D649F" w:rsidRDefault="006D649F" w:rsidP="008B2ACD">
            <w:pPr>
              <w:pStyle w:val="TableParagraph"/>
              <w:spacing w:before="133"/>
              <w:ind w:left="297" w:right="279"/>
              <w:jc w:val="center"/>
            </w:pPr>
            <w:r>
              <w:rPr>
                <w:spacing w:val="-2"/>
              </w:rPr>
              <w:t>Extreme</w:t>
            </w:r>
            <w:r>
              <w:rPr>
                <w:spacing w:val="-6"/>
              </w:rPr>
              <w:t xml:space="preserve"> </w:t>
            </w:r>
            <w:r>
              <w:rPr>
                <w:spacing w:val="-2"/>
              </w:rPr>
              <w:t>Danger</w:t>
            </w:r>
          </w:p>
        </w:tc>
        <w:tc>
          <w:tcPr>
            <w:tcW w:w="5433" w:type="dxa"/>
            <w:shd w:val="clear" w:color="auto" w:fill="FF4040"/>
          </w:tcPr>
          <w:p w14:paraId="162B5FE2" w14:textId="77777777" w:rsidR="006D649F" w:rsidRDefault="006D649F" w:rsidP="008B2ACD">
            <w:pPr>
              <w:pStyle w:val="TableParagraph"/>
              <w:spacing w:before="3" w:line="256" w:lineRule="auto"/>
              <w:ind w:left="108" w:right="173"/>
            </w:pPr>
            <w:r>
              <w:t>Heatstroke/sunstroke</w:t>
            </w:r>
            <w:r>
              <w:rPr>
                <w:spacing w:val="-5"/>
              </w:rPr>
              <w:t xml:space="preserve"> </w:t>
            </w:r>
            <w:r>
              <w:t>highly</w:t>
            </w:r>
            <w:r>
              <w:rPr>
                <w:spacing w:val="-5"/>
              </w:rPr>
              <w:t xml:space="preserve"> </w:t>
            </w:r>
            <w:r>
              <w:t>likely</w:t>
            </w:r>
            <w:r>
              <w:rPr>
                <w:spacing w:val="-5"/>
              </w:rPr>
              <w:t xml:space="preserve"> </w:t>
            </w:r>
            <w:r>
              <w:t>with</w:t>
            </w:r>
            <w:r>
              <w:rPr>
                <w:spacing w:val="-4"/>
              </w:rPr>
              <w:t xml:space="preserve"> </w:t>
            </w:r>
            <w:r>
              <w:t>continued</w:t>
            </w:r>
            <w:r>
              <w:rPr>
                <w:spacing w:val="-5"/>
              </w:rPr>
              <w:t xml:space="preserve"> </w:t>
            </w:r>
            <w:r>
              <w:t>exposure.</w:t>
            </w:r>
            <w:r>
              <w:rPr>
                <w:spacing w:val="-6"/>
              </w:rPr>
              <w:t xml:space="preserve"> </w:t>
            </w:r>
            <w:r>
              <w:t>Work</w:t>
            </w:r>
            <w:r>
              <w:rPr>
                <w:spacing w:val="-5"/>
              </w:rPr>
              <w:t xml:space="preserve"> </w:t>
            </w:r>
            <w:r>
              <w:t>only</w:t>
            </w:r>
            <w:r>
              <w:rPr>
                <w:spacing w:val="-5"/>
              </w:rPr>
              <w:t xml:space="preserve"> </w:t>
            </w:r>
            <w:r>
              <w:t>with</w:t>
            </w:r>
            <w:r>
              <w:rPr>
                <w:spacing w:val="-5"/>
              </w:rPr>
              <w:t xml:space="preserve"> </w:t>
            </w:r>
            <w:r>
              <w:t>site supervision approval.</w:t>
            </w:r>
          </w:p>
        </w:tc>
      </w:tr>
      <w:tr w:rsidR="006D649F" w14:paraId="3652A3BF" w14:textId="77777777" w:rsidTr="00674931">
        <w:trPr>
          <w:trHeight w:val="565"/>
        </w:trPr>
        <w:tc>
          <w:tcPr>
            <w:tcW w:w="2307" w:type="dxa"/>
            <w:shd w:val="clear" w:color="auto" w:fill="FFC000"/>
          </w:tcPr>
          <w:p w14:paraId="349BAE3B" w14:textId="77777777" w:rsidR="006D649F" w:rsidRDefault="006D649F" w:rsidP="008B2ACD">
            <w:pPr>
              <w:pStyle w:val="TableParagraph"/>
              <w:spacing w:before="130"/>
              <w:ind w:left="297" w:right="279"/>
              <w:jc w:val="center"/>
            </w:pPr>
            <w:r>
              <w:rPr>
                <w:spacing w:val="-2"/>
              </w:rPr>
              <w:t>Danger</w:t>
            </w:r>
          </w:p>
        </w:tc>
        <w:tc>
          <w:tcPr>
            <w:tcW w:w="5433" w:type="dxa"/>
            <w:shd w:val="clear" w:color="auto" w:fill="FFC000"/>
          </w:tcPr>
          <w:p w14:paraId="5377CF25" w14:textId="77777777" w:rsidR="006D649F" w:rsidRDefault="006D649F" w:rsidP="008B2ACD">
            <w:pPr>
              <w:pStyle w:val="TableParagraph"/>
              <w:spacing w:before="1" w:line="256" w:lineRule="auto"/>
              <w:ind w:left="108" w:right="173"/>
            </w:pPr>
            <w:r>
              <w:t>Sunstroke,</w:t>
            </w:r>
            <w:r>
              <w:rPr>
                <w:spacing w:val="-2"/>
              </w:rPr>
              <w:t xml:space="preserve"> </w:t>
            </w:r>
            <w:r>
              <w:t>heat</w:t>
            </w:r>
            <w:r>
              <w:rPr>
                <w:spacing w:val="-2"/>
              </w:rPr>
              <w:t xml:space="preserve"> </w:t>
            </w:r>
            <w:r>
              <w:t>cramps</w:t>
            </w:r>
            <w:r>
              <w:rPr>
                <w:spacing w:val="-4"/>
              </w:rPr>
              <w:t xml:space="preserve"> </w:t>
            </w:r>
            <w:r>
              <w:t>or</w:t>
            </w:r>
            <w:r>
              <w:rPr>
                <w:spacing w:val="-3"/>
              </w:rPr>
              <w:t xml:space="preserve"> </w:t>
            </w:r>
            <w:r>
              <w:t>heat</w:t>
            </w:r>
            <w:r>
              <w:rPr>
                <w:spacing w:val="-5"/>
              </w:rPr>
              <w:t xml:space="preserve"> </w:t>
            </w:r>
            <w:r>
              <w:t>exhaustion</w:t>
            </w:r>
            <w:r>
              <w:rPr>
                <w:spacing w:val="-4"/>
              </w:rPr>
              <w:t xml:space="preserve"> </w:t>
            </w:r>
            <w:r>
              <w:t>likely,</w:t>
            </w:r>
            <w:r>
              <w:rPr>
                <w:spacing w:val="-5"/>
              </w:rPr>
              <w:t xml:space="preserve"> </w:t>
            </w:r>
            <w:r>
              <w:t>and</w:t>
            </w:r>
            <w:r>
              <w:rPr>
                <w:spacing w:val="-4"/>
              </w:rPr>
              <w:t xml:space="preserve"> </w:t>
            </w:r>
            <w:r>
              <w:t>heat</w:t>
            </w:r>
            <w:r>
              <w:rPr>
                <w:spacing w:val="-5"/>
              </w:rPr>
              <w:t xml:space="preserve"> </w:t>
            </w:r>
            <w:r>
              <w:t>stroke</w:t>
            </w:r>
            <w:r>
              <w:rPr>
                <w:spacing w:val="-4"/>
              </w:rPr>
              <w:t xml:space="preserve"> </w:t>
            </w:r>
            <w:r>
              <w:t>possible</w:t>
            </w:r>
            <w:r>
              <w:rPr>
                <w:spacing w:val="-2"/>
              </w:rPr>
              <w:t xml:space="preserve"> </w:t>
            </w:r>
            <w:r>
              <w:t>with prolonged exposure and/or physical activity.</w:t>
            </w:r>
          </w:p>
        </w:tc>
      </w:tr>
      <w:tr w:rsidR="006D649F" w14:paraId="48B66408" w14:textId="77777777" w:rsidTr="00674931">
        <w:trPr>
          <w:trHeight w:val="563"/>
        </w:trPr>
        <w:tc>
          <w:tcPr>
            <w:tcW w:w="2307" w:type="dxa"/>
            <w:shd w:val="clear" w:color="auto" w:fill="FFD966"/>
          </w:tcPr>
          <w:p w14:paraId="1B60A00B" w14:textId="77777777" w:rsidR="006D649F" w:rsidRDefault="006D649F" w:rsidP="008B2ACD">
            <w:pPr>
              <w:pStyle w:val="TableParagraph"/>
              <w:spacing w:before="130"/>
              <w:ind w:left="299" w:right="279"/>
              <w:jc w:val="center"/>
            </w:pPr>
            <w:r>
              <w:rPr>
                <w:spacing w:val="-2"/>
              </w:rPr>
              <w:t>Extreme</w:t>
            </w:r>
            <w:r>
              <w:rPr>
                <w:spacing w:val="-6"/>
              </w:rPr>
              <w:t xml:space="preserve"> </w:t>
            </w:r>
            <w:r>
              <w:rPr>
                <w:spacing w:val="-2"/>
              </w:rPr>
              <w:t>Caution</w:t>
            </w:r>
          </w:p>
        </w:tc>
        <w:tc>
          <w:tcPr>
            <w:tcW w:w="5433" w:type="dxa"/>
            <w:shd w:val="clear" w:color="auto" w:fill="FFD966"/>
          </w:tcPr>
          <w:p w14:paraId="64E88EAD" w14:textId="77777777" w:rsidR="006D649F" w:rsidRDefault="006D649F" w:rsidP="008B2ACD">
            <w:pPr>
              <w:pStyle w:val="TableParagraph"/>
              <w:spacing w:before="1" w:line="256" w:lineRule="auto"/>
              <w:ind w:left="108"/>
            </w:pPr>
            <w:r>
              <w:t>Sunstroke,</w:t>
            </w:r>
            <w:r>
              <w:rPr>
                <w:spacing w:val="-3"/>
              </w:rPr>
              <w:t xml:space="preserve"> </w:t>
            </w:r>
            <w:r>
              <w:t>heat</w:t>
            </w:r>
            <w:r>
              <w:rPr>
                <w:spacing w:val="-3"/>
              </w:rPr>
              <w:t xml:space="preserve"> </w:t>
            </w:r>
            <w:r>
              <w:t>cramps</w:t>
            </w:r>
            <w:r>
              <w:rPr>
                <w:spacing w:val="-5"/>
              </w:rPr>
              <w:t xml:space="preserve"> </w:t>
            </w:r>
            <w:r>
              <w:t>and</w:t>
            </w:r>
            <w:r>
              <w:rPr>
                <w:spacing w:val="-5"/>
              </w:rPr>
              <w:t xml:space="preserve"> </w:t>
            </w:r>
            <w:r>
              <w:t>heat</w:t>
            </w:r>
            <w:r>
              <w:rPr>
                <w:spacing w:val="-6"/>
              </w:rPr>
              <w:t xml:space="preserve"> </w:t>
            </w:r>
            <w:r>
              <w:t>exhaustion</w:t>
            </w:r>
            <w:r>
              <w:rPr>
                <w:spacing w:val="-5"/>
              </w:rPr>
              <w:t xml:space="preserve"> </w:t>
            </w:r>
            <w:r>
              <w:t>possible</w:t>
            </w:r>
            <w:r>
              <w:rPr>
                <w:spacing w:val="-5"/>
              </w:rPr>
              <w:t xml:space="preserve"> </w:t>
            </w:r>
            <w:r>
              <w:t>with</w:t>
            </w:r>
            <w:r>
              <w:rPr>
                <w:spacing w:val="-5"/>
              </w:rPr>
              <w:t xml:space="preserve"> </w:t>
            </w:r>
            <w:r>
              <w:t>prolonged</w:t>
            </w:r>
            <w:r>
              <w:rPr>
                <w:spacing w:val="-5"/>
              </w:rPr>
              <w:t xml:space="preserve"> </w:t>
            </w:r>
            <w:r>
              <w:t>exposure</w:t>
            </w:r>
            <w:r>
              <w:rPr>
                <w:spacing w:val="-5"/>
              </w:rPr>
              <w:t xml:space="preserve"> </w:t>
            </w:r>
            <w:r>
              <w:t>and/or physical activity.</w:t>
            </w:r>
          </w:p>
        </w:tc>
      </w:tr>
      <w:tr w:rsidR="006D649F" w14:paraId="226D3EE9" w14:textId="77777777" w:rsidTr="00674931">
        <w:trPr>
          <w:trHeight w:val="468"/>
        </w:trPr>
        <w:tc>
          <w:tcPr>
            <w:tcW w:w="2307" w:type="dxa"/>
            <w:shd w:val="clear" w:color="auto" w:fill="FFFF00"/>
          </w:tcPr>
          <w:p w14:paraId="182850F0" w14:textId="77777777" w:rsidR="006D649F" w:rsidRDefault="006D649F" w:rsidP="008B2ACD">
            <w:pPr>
              <w:pStyle w:val="TableParagraph"/>
              <w:spacing w:before="73"/>
              <w:ind w:left="295" w:right="279"/>
              <w:jc w:val="center"/>
            </w:pPr>
            <w:r>
              <w:rPr>
                <w:spacing w:val="-2"/>
              </w:rPr>
              <w:t>Caution</w:t>
            </w:r>
          </w:p>
        </w:tc>
        <w:tc>
          <w:tcPr>
            <w:tcW w:w="5433" w:type="dxa"/>
            <w:shd w:val="clear" w:color="auto" w:fill="FFFF00"/>
          </w:tcPr>
          <w:p w14:paraId="5DB5CC58" w14:textId="77777777" w:rsidR="006D649F" w:rsidRDefault="006D649F" w:rsidP="008B2ACD">
            <w:pPr>
              <w:pStyle w:val="TableParagraph"/>
              <w:spacing w:before="73"/>
              <w:ind w:left="108"/>
            </w:pPr>
            <w:r>
              <w:t>Fatigue</w:t>
            </w:r>
            <w:r>
              <w:rPr>
                <w:spacing w:val="-8"/>
              </w:rPr>
              <w:t xml:space="preserve"> </w:t>
            </w:r>
            <w:r>
              <w:t>possible</w:t>
            </w:r>
            <w:r>
              <w:rPr>
                <w:spacing w:val="-8"/>
              </w:rPr>
              <w:t xml:space="preserve"> </w:t>
            </w:r>
            <w:r>
              <w:t>with</w:t>
            </w:r>
            <w:r>
              <w:rPr>
                <w:spacing w:val="-8"/>
              </w:rPr>
              <w:t xml:space="preserve"> </w:t>
            </w:r>
            <w:r>
              <w:t>prolonged</w:t>
            </w:r>
            <w:r>
              <w:rPr>
                <w:spacing w:val="-8"/>
              </w:rPr>
              <w:t xml:space="preserve"> </w:t>
            </w:r>
            <w:r>
              <w:t>exposure</w:t>
            </w:r>
            <w:r>
              <w:rPr>
                <w:spacing w:val="-8"/>
              </w:rPr>
              <w:t xml:space="preserve"> </w:t>
            </w:r>
            <w:r>
              <w:t>and/or</w:t>
            </w:r>
            <w:r>
              <w:rPr>
                <w:spacing w:val="-8"/>
              </w:rPr>
              <w:t xml:space="preserve"> </w:t>
            </w:r>
            <w:r>
              <w:t>physical</w:t>
            </w:r>
            <w:r>
              <w:rPr>
                <w:spacing w:val="-6"/>
              </w:rPr>
              <w:t xml:space="preserve"> </w:t>
            </w:r>
            <w:r>
              <w:rPr>
                <w:spacing w:val="-2"/>
              </w:rPr>
              <w:t>activity.</w:t>
            </w:r>
          </w:p>
        </w:tc>
      </w:tr>
      <w:tr w:rsidR="006D649F" w14:paraId="0106A0C7" w14:textId="77777777" w:rsidTr="00674931">
        <w:trPr>
          <w:trHeight w:val="347"/>
        </w:trPr>
        <w:tc>
          <w:tcPr>
            <w:tcW w:w="7740" w:type="dxa"/>
            <w:gridSpan w:val="2"/>
          </w:tcPr>
          <w:p w14:paraId="54133C8C" w14:textId="77777777" w:rsidR="006D649F" w:rsidRDefault="00C702C5" w:rsidP="008B2ACD">
            <w:pPr>
              <w:pStyle w:val="TableParagraph"/>
              <w:spacing w:line="243" w:lineRule="exact"/>
              <w:ind w:left="105"/>
            </w:pPr>
            <w:hyperlink r:id="rId28">
              <w:r w:rsidR="006D649F">
                <w:rPr>
                  <w:color w:val="0000FF"/>
                  <w:u w:val="single" w:color="0000FF"/>
                </w:rPr>
                <w:t>Source:</w:t>
              </w:r>
              <w:r w:rsidR="006D649F">
                <w:rPr>
                  <w:color w:val="0000FF"/>
                  <w:spacing w:val="-9"/>
                  <w:u w:val="single" w:color="0000FF"/>
                </w:rPr>
                <w:t xml:space="preserve"> </w:t>
              </w:r>
              <w:r w:rsidR="006D649F">
                <w:rPr>
                  <w:color w:val="0000FF"/>
                  <w:u w:val="single" w:color="0000FF"/>
                </w:rPr>
                <w:t>National</w:t>
              </w:r>
              <w:r w:rsidR="006D649F">
                <w:rPr>
                  <w:color w:val="0000FF"/>
                  <w:spacing w:val="-9"/>
                  <w:u w:val="single" w:color="0000FF"/>
                </w:rPr>
                <w:t xml:space="preserve"> </w:t>
              </w:r>
              <w:r w:rsidR="006D649F">
                <w:rPr>
                  <w:color w:val="0000FF"/>
                  <w:u w:val="single" w:color="0000FF"/>
                </w:rPr>
                <w:t>Weather</w:t>
              </w:r>
              <w:r w:rsidR="006D649F">
                <w:rPr>
                  <w:color w:val="0000FF"/>
                  <w:spacing w:val="-7"/>
                  <w:u w:val="single" w:color="0000FF"/>
                </w:rPr>
                <w:t xml:space="preserve"> </w:t>
              </w:r>
              <w:r w:rsidR="006D649F">
                <w:rPr>
                  <w:color w:val="0000FF"/>
                  <w:spacing w:val="-2"/>
                  <w:u w:val="single" w:color="0000FF"/>
                </w:rPr>
                <w:t>Service</w:t>
              </w:r>
            </w:hyperlink>
          </w:p>
        </w:tc>
      </w:tr>
    </w:tbl>
    <w:p w14:paraId="51498D88" w14:textId="6BDF4E1D" w:rsidR="00340F54" w:rsidRPr="00340F54" w:rsidRDefault="00354535" w:rsidP="00820E26">
      <w:pPr>
        <w:pStyle w:val="Heading1"/>
      </w:pPr>
      <w:bookmarkStart w:id="37" w:name="_Toc109889850"/>
      <w:r w:rsidRPr="0063545F">
        <w:t>Hurricane</w:t>
      </w:r>
      <w:bookmarkEnd w:id="37"/>
      <w:r w:rsidRPr="0063545F">
        <w:t xml:space="preserve"> </w:t>
      </w:r>
    </w:p>
    <w:p w14:paraId="06FCFD99" w14:textId="05582D8B" w:rsidR="00FC6867" w:rsidRDefault="00327C96" w:rsidP="00334285">
      <w:pPr>
        <w:pStyle w:val="Body1"/>
      </w:pPr>
      <w:r w:rsidRPr="00393670">
        <w:t>Copperhead Solar, LLC</w:t>
      </w:r>
      <w:r w:rsidR="00FC6867" w:rsidRPr="00393670">
        <w:t xml:space="preserve"> is not currently </w:t>
      </w:r>
      <w:r w:rsidR="0063545F" w:rsidRPr="00393670">
        <w:t>in a threat location per Texas Division of Emergency Management (TDEM).</w:t>
      </w:r>
    </w:p>
    <w:p w14:paraId="4D850FBD" w14:textId="0C7C84BB" w:rsidR="006E121D" w:rsidRPr="005F6C59" w:rsidRDefault="0063545F" w:rsidP="00334285">
      <w:pPr>
        <w:pStyle w:val="Body1"/>
      </w:pPr>
      <w:r>
        <w:t>However, IF</w:t>
      </w:r>
      <w:r w:rsidR="008E65D6" w:rsidRPr="005F6C59">
        <w:t xml:space="preserve"> </w:t>
      </w:r>
      <w:r w:rsidR="005F6B39" w:rsidRPr="005F6C59">
        <w:t>a</w:t>
      </w:r>
      <w:r w:rsidR="008E65D6" w:rsidRPr="005F6C59">
        <w:t xml:space="preserve"> Hurricane event</w:t>
      </w:r>
      <w:r>
        <w:t xml:space="preserve"> threatens</w:t>
      </w:r>
      <w:r w:rsidR="008E65D6" w:rsidRPr="005F6C59">
        <w:t xml:space="preserve">, </w:t>
      </w:r>
      <w:r w:rsidR="008B7A6C" w:rsidRPr="005F6C59">
        <w:t xml:space="preserve">Plant Management shall notify all plant and contractors of a potential </w:t>
      </w:r>
      <w:r w:rsidR="008452F0" w:rsidRPr="005F6C59">
        <w:t xml:space="preserve">hurricane threat upon notification </w:t>
      </w:r>
      <w:r w:rsidR="009857EC" w:rsidRPr="005F6C59">
        <w:t xml:space="preserve">by the </w:t>
      </w:r>
      <w:bookmarkStart w:id="38" w:name="_Hlk100738382"/>
      <w:r w:rsidR="009857EC" w:rsidRPr="005F6C59">
        <w:t xml:space="preserve">Texas </w:t>
      </w:r>
      <w:r w:rsidR="009403C4" w:rsidRPr="005F6C59">
        <w:t>Division of Emergency Management (TDEM)</w:t>
      </w:r>
      <w:bookmarkEnd w:id="38"/>
      <w:r w:rsidR="008C64CD" w:rsidRPr="005F6C59">
        <w:t>.</w:t>
      </w:r>
      <w:r w:rsidR="00DD223E" w:rsidRPr="005F6C59">
        <w:t xml:space="preserve"> </w:t>
      </w:r>
    </w:p>
    <w:p w14:paraId="545C1BBF" w14:textId="674EDF6C" w:rsidR="00DD223E" w:rsidRPr="005F6C59" w:rsidRDefault="00DD223E" w:rsidP="00334285">
      <w:pPr>
        <w:pStyle w:val="Body1"/>
      </w:pPr>
      <w:r w:rsidRPr="005F6C59">
        <w:lastRenderedPageBreak/>
        <w:t xml:space="preserve">Before the </w:t>
      </w:r>
      <w:r w:rsidR="00AC5810" w:rsidRPr="005F6C59">
        <w:t xml:space="preserve">start of the </w:t>
      </w:r>
      <w:r w:rsidRPr="005F6C59">
        <w:t>Hurricane season</w:t>
      </w:r>
      <w:r w:rsidR="00D52E2C" w:rsidRPr="005F6C59">
        <w:t xml:space="preserve"> staff shall review the Hurricane preparedness checklist for the site</w:t>
      </w:r>
      <w:r w:rsidR="004F2062" w:rsidRPr="005F6C59">
        <w:t xml:space="preserve"> and </w:t>
      </w:r>
      <w:r w:rsidR="00577C16" w:rsidRPr="005F6C59">
        <w:t>site emergency response protocols.</w:t>
      </w:r>
    </w:p>
    <w:p w14:paraId="57DE0E78" w14:textId="5398FA54" w:rsidR="00AC5810" w:rsidRPr="005F6C59" w:rsidRDefault="00AC5810" w:rsidP="00334285">
      <w:pPr>
        <w:pStyle w:val="Body1"/>
      </w:pPr>
      <w:r w:rsidRPr="005F6C59">
        <w:t xml:space="preserve">Understand </w:t>
      </w:r>
      <w:r w:rsidR="004F1997" w:rsidRPr="005F6C59">
        <w:t>hurricane threat levels:</w:t>
      </w:r>
    </w:p>
    <w:p w14:paraId="5D0DE166" w14:textId="0B29933D" w:rsidR="005D058C" w:rsidRPr="009F54FC" w:rsidRDefault="00C702C5" w:rsidP="001B2D07">
      <w:pPr>
        <w:pStyle w:val="Heading2"/>
      </w:pPr>
      <w:hyperlink r:id="rId29" w:tooltip="Click to expand and contract" w:history="1">
        <w:bookmarkStart w:id="39" w:name="_Toc109889851"/>
        <w:r w:rsidR="005D058C" w:rsidRPr="009F54FC">
          <w:t>Warnings</w:t>
        </w:r>
        <w:bookmarkEnd w:id="39"/>
      </w:hyperlink>
    </w:p>
    <w:p w14:paraId="788CDE04" w14:textId="771183F3" w:rsidR="005D058C" w:rsidRPr="005D058C" w:rsidRDefault="005D058C" w:rsidP="009F54FC">
      <w:pPr>
        <w:pStyle w:val="Body2"/>
        <w:rPr>
          <w:rFonts w:ascii="Times New Roman" w:eastAsia="Times New Roman" w:hAnsi="Times New Roman" w:cs="Times New Roman"/>
          <w:sz w:val="24"/>
          <w:szCs w:val="24"/>
        </w:rPr>
      </w:pPr>
      <w:r w:rsidRPr="005D058C">
        <w:t xml:space="preserve">Listen closely to instructions from local officials on TV, radio, cell phones or other computers for instructions from local officials. Evacuate immediately if told to do so. </w:t>
      </w:r>
    </w:p>
    <w:p w14:paraId="4F2E4919" w14:textId="77777777" w:rsidR="005D058C" w:rsidRPr="005D058C" w:rsidRDefault="005D058C" w:rsidP="009F54FC">
      <w:pPr>
        <w:pStyle w:val="Body2"/>
      </w:pPr>
      <w:r w:rsidRPr="005D058C">
        <w:rPr>
          <w:b/>
          <w:bCs/>
        </w:rPr>
        <w:t>Storm Surge Warning</w:t>
      </w:r>
      <w:r w:rsidRPr="005D058C">
        <w:t>: There is a danger of life-threatening inundation from rising water moving inland from the shoreline somewhere within the specified area, generally within 36 hours. If you are under a storm surge warning, check for evacuation orders from your local officials.</w:t>
      </w:r>
    </w:p>
    <w:p w14:paraId="3DB7117C" w14:textId="77777777" w:rsidR="005D058C" w:rsidRPr="005D058C" w:rsidRDefault="005D058C" w:rsidP="009F54FC">
      <w:pPr>
        <w:pStyle w:val="Body2"/>
      </w:pPr>
      <w:r w:rsidRPr="005D058C">
        <w:rPr>
          <w:b/>
          <w:bCs/>
        </w:rPr>
        <w:t>Hurricane Warning</w:t>
      </w:r>
      <w:r w:rsidRPr="005D058C">
        <w:t>: Hurricane conditions (sustained winds of 74 mph or greater) are expected somewhere within the specified area. NHC issues a hurricane warning 36 hours in advance of tropical storm-force winds to give you time to complete your preparations. All preparations should be complete. Evacuate immediately if so ordered.</w:t>
      </w:r>
    </w:p>
    <w:p w14:paraId="33268DE0" w14:textId="77777777" w:rsidR="005D058C" w:rsidRPr="005D058C" w:rsidRDefault="005D058C" w:rsidP="009F54FC">
      <w:pPr>
        <w:pStyle w:val="Body2"/>
      </w:pPr>
      <w:r w:rsidRPr="005D058C">
        <w:rPr>
          <w:b/>
          <w:bCs/>
        </w:rPr>
        <w:t>Tropical Storm Warning:</w:t>
      </w:r>
      <w:r w:rsidRPr="005D058C">
        <w:t xml:space="preserve"> Tropical storm conditions (sustained winds of 39 to 73 mph) are expected within your area within 36 hours.</w:t>
      </w:r>
    </w:p>
    <w:p w14:paraId="691D9D52" w14:textId="77777777" w:rsidR="005D058C" w:rsidRPr="005D058C" w:rsidRDefault="005D058C" w:rsidP="009F54FC">
      <w:pPr>
        <w:pStyle w:val="Body2"/>
      </w:pPr>
      <w:r w:rsidRPr="005D058C">
        <w:rPr>
          <w:b/>
          <w:bCs/>
        </w:rPr>
        <w:t>Extreme Wind Warning:</w:t>
      </w:r>
      <w:r w:rsidRPr="005D058C">
        <w:t xml:space="preserve"> Extreme sustained winds of a major hurricane (115 mph or greater), usually associated with the eyewall, are expected to begin within an hour. Take immediate shelter in the interior portion of a well-built structure.</w:t>
      </w:r>
    </w:p>
    <w:p w14:paraId="483B4A6D" w14:textId="6EFB417F" w:rsidR="00B12A82" w:rsidRDefault="005D058C" w:rsidP="009F54FC">
      <w:pPr>
        <w:pStyle w:val="Body2"/>
        <w:rPr>
          <w:rFonts w:ascii="Times New Roman" w:eastAsia="Times New Roman" w:hAnsi="Times New Roman" w:cs="Times New Roman"/>
          <w:sz w:val="24"/>
          <w:szCs w:val="24"/>
        </w:rPr>
      </w:pPr>
      <w:r w:rsidRPr="005D058C">
        <w:t xml:space="preserve">Please note that hurricane and tropical storm watches and warnings for winds on land as well as storm surge watches and warnings can be issued for storms that the NWS believes will become tropical cyclones but have not yet attained </w:t>
      </w:r>
      <w:r w:rsidR="00B12A82" w:rsidRPr="005D058C">
        <w:t>all</w:t>
      </w:r>
      <w:r w:rsidRPr="005D058C">
        <w:t xml:space="preserve"> the characteristics of a tropical cyclone (i.e., a closed low-level circulation, sustained thunderstorm activity, etc.). In these cases, the forecast conditions on land warrant alerting the public. These storms are referred to as “potential tropical cyclones” by the NWS.</w:t>
      </w:r>
    </w:p>
    <w:p w14:paraId="42006E30" w14:textId="3C1F12B7" w:rsidR="0087222D" w:rsidRPr="000D5720" w:rsidRDefault="005D058C" w:rsidP="009F54FC">
      <w:pPr>
        <w:pStyle w:val="Body2"/>
      </w:pPr>
      <w:r w:rsidRPr="005D058C">
        <w:t xml:space="preserve">Hurricane, tropical storm, and storm surge watches and warnings can also be issued for storms </w:t>
      </w:r>
      <w:r w:rsidR="00B12A82">
        <w:tab/>
      </w:r>
      <w:r w:rsidRPr="005D058C">
        <w:t xml:space="preserve">that have lost some or </w:t>
      </w:r>
      <w:r w:rsidR="00B12A82" w:rsidRPr="005D058C">
        <w:t>all</w:t>
      </w:r>
      <w:r w:rsidRPr="005D058C">
        <w:t xml:space="preserve"> their tropical cyclone </w:t>
      </w:r>
      <w:r w:rsidRPr="00B12A82">
        <w:t>characteristics but</w:t>
      </w:r>
      <w:r w:rsidRPr="005D058C">
        <w:t xml:space="preserve"> continue to produce dangerous conditions. These storms are called “post-tropical cyclones” by the NWS.</w:t>
      </w:r>
    </w:p>
    <w:p w14:paraId="3712091E" w14:textId="1283565C" w:rsidR="005D058C" w:rsidRPr="00B108E5" w:rsidRDefault="00AB0C4E" w:rsidP="001B2D07">
      <w:pPr>
        <w:pStyle w:val="Heading2"/>
      </w:pPr>
      <w:r>
        <w:tab/>
      </w:r>
      <w:hyperlink r:id="rId30" w:tooltip="Click to expand and contract" w:history="1">
        <w:bookmarkStart w:id="40" w:name="_Toc109889852"/>
        <w:r w:rsidR="005D058C" w:rsidRPr="00B108E5">
          <w:t>Watches</w:t>
        </w:r>
        <w:bookmarkEnd w:id="40"/>
      </w:hyperlink>
    </w:p>
    <w:p w14:paraId="31F987DD" w14:textId="66A5ABCE" w:rsidR="003A154C" w:rsidRPr="005D058C" w:rsidRDefault="005D058C" w:rsidP="00B108E5">
      <w:pPr>
        <w:pStyle w:val="Body2"/>
      </w:pPr>
      <w:r w:rsidRPr="005D058C">
        <w:t>Listen closely to instructions from local officials on TV, radio, cell phones or other computers for instructions from local officials. Evacuate if told to do so.</w:t>
      </w:r>
    </w:p>
    <w:p w14:paraId="472C1AA7" w14:textId="77777777" w:rsidR="005D058C" w:rsidRPr="005D058C" w:rsidRDefault="005D058C" w:rsidP="00B108E5">
      <w:pPr>
        <w:pStyle w:val="Body2"/>
      </w:pPr>
      <w:r w:rsidRPr="005D058C">
        <w:rPr>
          <w:b/>
          <w:bCs/>
        </w:rPr>
        <w:t>Storm Surge Watch</w:t>
      </w:r>
      <w:r w:rsidRPr="005D058C">
        <w:t>: There is a possibility of life-threatening inundation from rising water moving inland from the shoreline somewhere within the specified area, generally within 48 hours.</w:t>
      </w:r>
    </w:p>
    <w:p w14:paraId="02075489" w14:textId="77777777" w:rsidR="005D058C" w:rsidRPr="005D058C" w:rsidRDefault="005D058C" w:rsidP="00B108E5">
      <w:pPr>
        <w:pStyle w:val="Body2"/>
      </w:pPr>
      <w:r w:rsidRPr="005D058C">
        <w:rPr>
          <w:b/>
          <w:bCs/>
        </w:rPr>
        <w:t>Hurricane Watch</w:t>
      </w:r>
      <w:r w:rsidRPr="005D058C">
        <w:t>: Hurricane conditions (sustained winds of 74 mph or greater) are possible within your area. Because it may not be safe to prepare for a hurricane once winds reach tropical storm force, The NHC issues hurricane watches 48 hours before it anticipates tropical storm-force winds.</w:t>
      </w:r>
    </w:p>
    <w:p w14:paraId="0B9E8DE5" w14:textId="0FA983FB" w:rsidR="00547556" w:rsidRPr="00F45940" w:rsidRDefault="005D058C" w:rsidP="00B108E5">
      <w:pPr>
        <w:pStyle w:val="Body2"/>
      </w:pPr>
      <w:r w:rsidRPr="005D058C">
        <w:rPr>
          <w:b/>
          <w:bCs/>
        </w:rPr>
        <w:t>Tropical Storm Watch</w:t>
      </w:r>
      <w:r w:rsidRPr="005D058C">
        <w:t>: Tropical storm conditions (sustained winds of 39 to 73 mph) are possible within the specified area within 48 hours.</w:t>
      </w:r>
    </w:p>
    <w:p w14:paraId="056C1CF0" w14:textId="27A83251" w:rsidR="00354535" w:rsidRDefault="00354535" w:rsidP="00820E26">
      <w:pPr>
        <w:pStyle w:val="Heading1"/>
      </w:pPr>
      <w:bookmarkStart w:id="41" w:name="_Toc109889853"/>
      <w:r w:rsidRPr="00FA0860">
        <w:lastRenderedPageBreak/>
        <w:t>Load Shed Response</w:t>
      </w:r>
      <w:bookmarkEnd w:id="41"/>
    </w:p>
    <w:p w14:paraId="78923591" w14:textId="0C569109" w:rsidR="0081196E" w:rsidRPr="0081196E" w:rsidRDefault="00BB1D65" w:rsidP="00334285">
      <w:pPr>
        <w:pStyle w:val="Body1"/>
      </w:pPr>
      <w:r w:rsidRPr="00186121">
        <w:t>The site will, a</w:t>
      </w:r>
      <w:r w:rsidR="0081196E" w:rsidRPr="00186121">
        <w:t>t the direction of the Transmission Operator</w:t>
      </w:r>
      <w:r w:rsidR="00261183" w:rsidRPr="00186121">
        <w:t xml:space="preserve"> (TOP) and/or Transmission Owner</w:t>
      </w:r>
      <w:r w:rsidRPr="00186121">
        <w:t xml:space="preserve"> or Reliability Coordinator</w:t>
      </w:r>
      <w:r w:rsidR="002730B6" w:rsidRPr="00186121">
        <w:t xml:space="preserve"> (RC) perform any load shed as directed.</w:t>
      </w:r>
    </w:p>
    <w:p w14:paraId="258CE79F" w14:textId="60DC2E94" w:rsidR="00354535" w:rsidRDefault="00354535" w:rsidP="00820E26">
      <w:pPr>
        <w:pStyle w:val="Heading1"/>
      </w:pPr>
      <w:bookmarkStart w:id="42" w:name="_Toc109889854"/>
      <w:r w:rsidRPr="00FA0860">
        <w:t>Pandemic</w:t>
      </w:r>
      <w:bookmarkEnd w:id="42"/>
    </w:p>
    <w:p w14:paraId="73AE6188" w14:textId="6F9181BC" w:rsidR="008D348E" w:rsidRDefault="00F46C10" w:rsidP="00334285">
      <w:pPr>
        <w:pStyle w:val="Body1"/>
      </w:pPr>
      <w:r w:rsidRPr="00186121">
        <w:t xml:space="preserve">All site employees will review </w:t>
      </w:r>
      <w:r w:rsidR="007549C0" w:rsidRPr="00186121">
        <w:t xml:space="preserve">and implement the National Grid Renewables Pandemic </w:t>
      </w:r>
      <w:r w:rsidR="00095FB0" w:rsidRPr="00186121">
        <w:t>Plan if a pandemic declaration is made by National Grid Renewables.</w:t>
      </w:r>
      <w:r w:rsidR="00095FB0">
        <w:t xml:space="preserve"> </w:t>
      </w:r>
    </w:p>
    <w:p w14:paraId="5B14D9B6" w14:textId="6683BA51" w:rsidR="008D348E" w:rsidRDefault="008B5961" w:rsidP="00334285">
      <w:pPr>
        <w:pStyle w:val="Body1"/>
      </w:pPr>
      <w:r w:rsidRPr="00186121">
        <w:t xml:space="preserve">The VP of Operations will be responsible for a Pandemic Declaration at a plant with the guidance from Plant Management. Upon reviewing and verifying notifications from local health services, local emergency management, FEMA, WHO and/or the CDCC, Plant Management will notify personnel, their families, local emergency management agencies, the media (through </w:t>
      </w:r>
      <w:r w:rsidR="004F3B3D">
        <w:t>National Grid Renewables</w:t>
      </w:r>
      <w:r w:rsidRPr="00186121">
        <w:t>’ media relations personnel), and suppliers and vendors as necessary.</w:t>
      </w:r>
    </w:p>
    <w:p w14:paraId="057395BC" w14:textId="6B47CCB1" w:rsidR="008D348E" w:rsidRPr="0087222D" w:rsidRDefault="00AB0C4E" w:rsidP="001B2D07">
      <w:pPr>
        <w:pStyle w:val="Heading2"/>
      </w:pPr>
      <w:r w:rsidRPr="0087222D">
        <w:tab/>
      </w:r>
      <w:bookmarkStart w:id="43" w:name="_Toc109889855"/>
      <w:r w:rsidR="00C85E6E" w:rsidRPr="0087222D">
        <w:t>Pandemic Preparation</w:t>
      </w:r>
      <w:bookmarkEnd w:id="43"/>
    </w:p>
    <w:p w14:paraId="24734FE5" w14:textId="2CF884D9" w:rsidR="008D348E" w:rsidRDefault="00186121" w:rsidP="00B108E5">
      <w:pPr>
        <w:pStyle w:val="Body2"/>
      </w:pPr>
      <w:r w:rsidRPr="00186121">
        <w:t>Plant Management will maintain hygiene supplies in suitable quantities to maintain an enhanced hygiene program. Supplies will be routinely rotated for general use and for exercises/drills to ensure a working shelf life. The following list may be required, but is not limited to:</w:t>
      </w:r>
    </w:p>
    <w:p w14:paraId="60BF51E2" w14:textId="5411AFF8" w:rsidR="008E114B" w:rsidRPr="00334285" w:rsidRDefault="008E114B" w:rsidP="00EF7FDD">
      <w:pPr>
        <w:pStyle w:val="Bullet2"/>
      </w:pPr>
      <w:r w:rsidRPr="00334285">
        <w:t>Hygienic solutions including medical grade alcohol, household bleach, anti-germ cleaners and air sprays.</w:t>
      </w:r>
    </w:p>
    <w:p w14:paraId="26B5228B" w14:textId="0DDF9297" w:rsidR="008E114B" w:rsidRPr="00334285" w:rsidRDefault="008E114B" w:rsidP="00EF7FDD">
      <w:pPr>
        <w:pStyle w:val="Bullet2"/>
      </w:pPr>
      <w:r w:rsidRPr="00334285">
        <w:t>Cloth and paper cleaning towels.</w:t>
      </w:r>
    </w:p>
    <w:p w14:paraId="0DFB075D" w14:textId="15E31E41" w:rsidR="008E114B" w:rsidRPr="00334285" w:rsidRDefault="008E114B" w:rsidP="00EF7FDD">
      <w:pPr>
        <w:pStyle w:val="Bullet2"/>
      </w:pPr>
      <w:r w:rsidRPr="00334285">
        <w:t>Disposable paper uniforms and slippers.</w:t>
      </w:r>
    </w:p>
    <w:p w14:paraId="72563E98" w14:textId="05B7FC0F" w:rsidR="008E114B" w:rsidRPr="00334285" w:rsidRDefault="008E114B" w:rsidP="00EF7FDD">
      <w:pPr>
        <w:pStyle w:val="Bullet2"/>
      </w:pPr>
      <w:r w:rsidRPr="00334285">
        <w:t>Latex gloves.</w:t>
      </w:r>
    </w:p>
    <w:p w14:paraId="71AC35D1" w14:textId="7B451BB6" w:rsidR="008E114B" w:rsidRPr="00334285" w:rsidRDefault="008E114B" w:rsidP="00EF7FDD">
      <w:pPr>
        <w:pStyle w:val="Bullet2"/>
      </w:pPr>
      <w:r w:rsidRPr="00334285">
        <w:t>Drawstring trash bags.</w:t>
      </w:r>
    </w:p>
    <w:p w14:paraId="056E9DFC" w14:textId="77777777" w:rsidR="004E748B" w:rsidRPr="00334285" w:rsidRDefault="008E114B" w:rsidP="00EF7FDD">
      <w:pPr>
        <w:pStyle w:val="Bullet2"/>
      </w:pPr>
      <w:r w:rsidRPr="00334285">
        <w:t>Bottled water</w:t>
      </w:r>
    </w:p>
    <w:p w14:paraId="1EB995F5" w14:textId="21CA653C" w:rsidR="004E748B" w:rsidRPr="00334285" w:rsidRDefault="008E1A41" w:rsidP="00EF7FDD">
      <w:pPr>
        <w:pStyle w:val="Bullet2"/>
      </w:pPr>
      <w:r w:rsidRPr="00334285">
        <w:t xml:space="preserve">Air/microbial </w:t>
      </w:r>
      <w:r w:rsidR="004E748B" w:rsidRPr="00334285">
        <w:t>masks.</w:t>
      </w:r>
    </w:p>
    <w:p w14:paraId="1E545AF9" w14:textId="3509F543" w:rsidR="004515C9" w:rsidRPr="00334285" w:rsidRDefault="008E1A41" w:rsidP="00EF7FDD">
      <w:pPr>
        <w:pStyle w:val="Bullet2"/>
      </w:pPr>
      <w:r w:rsidRPr="00334285">
        <w:t>Over-the-counter drugs to reduce symptoms and promote recovery.</w:t>
      </w:r>
    </w:p>
    <w:p w14:paraId="215C0D05" w14:textId="4310DB8B" w:rsidR="00186121" w:rsidRPr="004E08B4" w:rsidRDefault="00AB0C4E" w:rsidP="001B2D07">
      <w:pPr>
        <w:pStyle w:val="Heading2"/>
      </w:pPr>
      <w:r>
        <w:tab/>
      </w:r>
      <w:bookmarkStart w:id="44" w:name="_Toc109889856"/>
      <w:r w:rsidR="004E08B4" w:rsidRPr="0087222D">
        <w:t>Pandemic Declaration Response</w:t>
      </w:r>
      <w:bookmarkEnd w:id="44"/>
    </w:p>
    <w:p w14:paraId="5FEC9B0D" w14:textId="1FB16BC5" w:rsidR="00B108E5" w:rsidRDefault="003F3F50" w:rsidP="00696E9F">
      <w:pPr>
        <w:pStyle w:val="Heading3"/>
      </w:pPr>
      <w:r w:rsidRPr="00B108E5">
        <w:t>Hygiene</w:t>
      </w:r>
    </w:p>
    <w:p w14:paraId="76490573" w14:textId="668F90E9" w:rsidR="00AA25FA" w:rsidRPr="00B108E5" w:rsidRDefault="003F3F50" w:rsidP="00B108E5">
      <w:pPr>
        <w:pStyle w:val="Body3"/>
      </w:pPr>
      <w:r w:rsidRPr="00B108E5">
        <w:t>In response to a Pandemic Declaration, Plant Management may impose hygiene controls on all</w:t>
      </w:r>
      <w:r w:rsidR="00AA25FA" w:rsidRPr="00B108E5">
        <w:t xml:space="preserve"> </w:t>
      </w:r>
      <w:r w:rsidRPr="00B108E5">
        <w:t>areas of the plant occupied or used by personnel. Additional attention will b</w:t>
      </w:r>
      <w:r w:rsidR="00B108E5" w:rsidRPr="00B108E5">
        <w:t xml:space="preserve">e </w:t>
      </w:r>
      <w:r w:rsidRPr="00B108E5">
        <w:t>given to</w:t>
      </w:r>
      <w:r w:rsidR="00AA25FA" w:rsidRPr="00B108E5">
        <w:t xml:space="preserve"> </w:t>
      </w:r>
      <w:r w:rsidRPr="00B108E5">
        <w:t>equipment, door handles, restrooms, telephones, keyboards, keypads, file drawer handles and</w:t>
      </w:r>
      <w:r w:rsidR="00AA25FA" w:rsidRPr="00B108E5">
        <w:t xml:space="preserve"> </w:t>
      </w:r>
      <w:r w:rsidRPr="00B108E5">
        <w:t>test equipment that are used by multiple people.</w:t>
      </w:r>
    </w:p>
    <w:p w14:paraId="1908C11D" w14:textId="68247111" w:rsidR="000C6624" w:rsidRPr="00B108E5" w:rsidRDefault="003F3F50" w:rsidP="00B108E5">
      <w:pPr>
        <w:pStyle w:val="Body3"/>
      </w:pPr>
      <w:r w:rsidRPr="00B108E5">
        <w:t>Plant Management may impose stringent hygiene rules that all personnel at the plant must</w:t>
      </w:r>
      <w:r w:rsidR="00AA25FA" w:rsidRPr="00B108E5">
        <w:t xml:space="preserve"> </w:t>
      </w:r>
      <w:r w:rsidRPr="00B108E5">
        <w:t xml:space="preserve">follow, such as: </w:t>
      </w:r>
    </w:p>
    <w:p w14:paraId="4CEA5223" w14:textId="2CB73288" w:rsidR="000C748C" w:rsidRPr="008B2ACD" w:rsidRDefault="003F3F50" w:rsidP="00820E26">
      <w:pPr>
        <w:pStyle w:val="Bullet3"/>
      </w:pPr>
      <w:r w:rsidRPr="008B2ACD">
        <w:t>All common areas will be cleaned on a regular basis with anti-germ cleaners</w:t>
      </w:r>
      <w:r w:rsidR="002A5EED" w:rsidRPr="008B2ACD">
        <w:t xml:space="preserve"> </w:t>
      </w:r>
      <w:r w:rsidRPr="008B2ACD">
        <w:t>treated with anti-germ air sprays; and</w:t>
      </w:r>
    </w:p>
    <w:p w14:paraId="05BEABDF" w14:textId="77777777" w:rsidR="003475AA" w:rsidRPr="008B2ACD" w:rsidRDefault="003F3F50" w:rsidP="00820E26">
      <w:pPr>
        <w:pStyle w:val="Bullet3"/>
      </w:pPr>
      <w:r w:rsidRPr="008B2ACD">
        <w:t>All used cleaning supplies will be stored away from secured facilities and personnel.</w:t>
      </w:r>
    </w:p>
    <w:p w14:paraId="1B21FA26" w14:textId="0DED859D" w:rsidR="001D50AA" w:rsidRPr="008B2ACD" w:rsidRDefault="003F3F50" w:rsidP="00820E26">
      <w:pPr>
        <w:pStyle w:val="Bullet3"/>
      </w:pPr>
      <w:r w:rsidRPr="008B2ACD">
        <w:t>Used cleaning supplies will be removed to a qualified health handling service</w:t>
      </w:r>
      <w:r w:rsidR="001D50AA" w:rsidRPr="008B2ACD">
        <w:t xml:space="preserve"> </w:t>
      </w:r>
      <w:r w:rsidRPr="008B2ACD">
        <w:t>and safely</w:t>
      </w:r>
      <w:r w:rsidR="001D50AA" w:rsidRPr="008B2ACD">
        <w:t xml:space="preserve"> </w:t>
      </w:r>
      <w:r w:rsidRPr="008B2ACD">
        <w:t>disposed.</w:t>
      </w:r>
    </w:p>
    <w:p w14:paraId="38AE4BA9" w14:textId="36D3D719" w:rsidR="00B108E5" w:rsidRDefault="003F3F50" w:rsidP="00696E9F">
      <w:pPr>
        <w:pStyle w:val="Heading3"/>
      </w:pPr>
      <w:r w:rsidRPr="0087222D">
        <w:lastRenderedPageBreak/>
        <w:t>Incoming Supplies and Equipment</w:t>
      </w:r>
    </w:p>
    <w:p w14:paraId="1E21159D" w14:textId="1A7F2355" w:rsidR="008C0C4B" w:rsidRPr="00B108E5" w:rsidRDefault="003F3F50" w:rsidP="4671E900">
      <w:pPr>
        <w:pStyle w:val="Body3"/>
        <w:jc w:val="both"/>
      </w:pPr>
      <w:r w:rsidRPr="003F3F50">
        <w:t>Incoming supplies and equipment or any other type of deliverable(s) that arrive at the plant</w:t>
      </w:r>
      <w:r w:rsidR="008C0C4B">
        <w:t xml:space="preserve"> </w:t>
      </w:r>
      <w:r w:rsidRPr="003F3F50">
        <w:t>immediately after the Pandemic Declaration may be required to be cleaned with anti-germ</w:t>
      </w:r>
      <w:r w:rsidR="008C0C4B">
        <w:t xml:space="preserve"> </w:t>
      </w:r>
      <w:r w:rsidRPr="003F3F50">
        <w:t>cleaners before being distributed.</w:t>
      </w:r>
      <w:r w:rsidRPr="003F3F50">
        <w:br/>
      </w:r>
      <w:r w:rsidRPr="00B108E5">
        <w:t>All suppliers and vendors including transportation/delivery services must provide a statement</w:t>
      </w:r>
      <w:r w:rsidR="008C0C4B" w:rsidRPr="00B108E5">
        <w:t xml:space="preserve"> </w:t>
      </w:r>
      <w:r w:rsidRPr="00B108E5">
        <w:t xml:space="preserve">of compliance and their pandemic procedures to </w:t>
      </w:r>
      <w:r w:rsidR="004F3B3D" w:rsidRPr="00B108E5">
        <w:t>National Grid Renewables</w:t>
      </w:r>
      <w:r w:rsidRPr="00B108E5">
        <w:t xml:space="preserve"> personnel before</w:t>
      </w:r>
      <w:r w:rsidR="008C0C4B" w:rsidRPr="00B108E5">
        <w:t xml:space="preserve"> </w:t>
      </w:r>
      <w:r w:rsidRPr="00B108E5">
        <w:t>their goods and</w:t>
      </w:r>
      <w:r w:rsidR="00734C33" w:rsidRPr="00B108E5">
        <w:t xml:space="preserve"> </w:t>
      </w:r>
      <w:r w:rsidRPr="00B108E5">
        <w:t>services will be received.</w:t>
      </w:r>
    </w:p>
    <w:p w14:paraId="521BAB01" w14:textId="0A45C64C" w:rsidR="002A5EED" w:rsidRPr="00820E26" w:rsidRDefault="003F3F50" w:rsidP="00696E9F">
      <w:pPr>
        <w:pStyle w:val="Heading3"/>
        <w:rPr>
          <w:rFonts w:asciiTheme="majorHAnsi" w:hAnsiTheme="majorHAnsi" w:cstheme="majorHAnsi"/>
        </w:rPr>
      </w:pPr>
      <w:r w:rsidRPr="00820E26">
        <w:t>Continued Operations</w:t>
      </w:r>
    </w:p>
    <w:p w14:paraId="3295B730" w14:textId="31D4FDBE" w:rsidR="00186121" w:rsidRPr="00F05D7F" w:rsidRDefault="003F3F50" w:rsidP="4B7257A5">
      <w:pPr>
        <w:pStyle w:val="Body3"/>
        <w:jc w:val="both"/>
        <w:rPr>
          <w:rFonts w:asciiTheme="majorHAnsi" w:hAnsiTheme="majorHAnsi" w:cstheme="majorBidi"/>
        </w:rPr>
      </w:pPr>
      <w:r w:rsidRPr="002A5EED">
        <w:t>The Plant will continue to operate during a Pandemic Declaration. Personnel who are directly</w:t>
      </w:r>
      <w:r w:rsidR="008C0C4B" w:rsidRPr="002A5EED">
        <w:t xml:space="preserve"> </w:t>
      </w:r>
      <w:r w:rsidRPr="002A5EED">
        <w:t>affected by the Pandemic will not be expected to come to work. Personnel not affected will</w:t>
      </w:r>
      <w:r w:rsidR="008C0C4B" w:rsidRPr="002A5EED">
        <w:t xml:space="preserve"> </w:t>
      </w:r>
      <w:r w:rsidRPr="002A5EED">
        <w:t>continue to perform maintenance and troubleshooting as normal. In the event it is unsafe for</w:t>
      </w:r>
      <w:r w:rsidR="008C0C4B" w:rsidRPr="002A5EED">
        <w:t xml:space="preserve"> </w:t>
      </w:r>
      <w:r w:rsidRPr="002A5EED">
        <w:t>personnel to come to the plant, the plant will be operated remotely by the ROC.</w:t>
      </w:r>
    </w:p>
    <w:p w14:paraId="5A7A645C" w14:textId="14EC8A16" w:rsidR="00354535" w:rsidRDefault="00734C33" w:rsidP="00820E26">
      <w:pPr>
        <w:pStyle w:val="Heading1"/>
      </w:pPr>
      <w:bookmarkStart w:id="45" w:name="_Toc109889857"/>
      <w:r>
        <w:t>Grid Restoration Plan</w:t>
      </w:r>
      <w:bookmarkEnd w:id="45"/>
    </w:p>
    <w:p w14:paraId="31F442D8" w14:textId="2635C3AE" w:rsidR="00734C33" w:rsidRPr="00734C33" w:rsidRDefault="00734C33" w:rsidP="00334285">
      <w:pPr>
        <w:pStyle w:val="Body1"/>
      </w:pPr>
      <w:r w:rsidRPr="00186121">
        <w:t>The site will, at the direction of the Transmission Operator (TOP) and/or Transmission</w:t>
      </w:r>
      <w:r w:rsidR="004E7E63">
        <w:t xml:space="preserve"> </w:t>
      </w:r>
      <w:r w:rsidRPr="00186121">
        <w:t>Owner or Reliability Coordinator (RC) p</w:t>
      </w:r>
      <w:r>
        <w:t>rovide any support in response to grid restoration effort</w:t>
      </w:r>
      <w:r w:rsidRPr="00186121">
        <w:t>.</w:t>
      </w:r>
      <w:r>
        <w:t xml:space="preserve"> If the Transmission Operator or the Transmission Owner incorporates the site into the restoration plan the site will participate in the required training or drills.</w:t>
      </w:r>
    </w:p>
    <w:p w14:paraId="163323F2" w14:textId="2CCBA1B1" w:rsidR="002D48FB" w:rsidRDefault="002D48FB" w:rsidP="00820E26">
      <w:pPr>
        <w:pStyle w:val="Heading1"/>
      </w:pPr>
      <w:bookmarkStart w:id="46" w:name="_Toc109889858"/>
      <w:r>
        <w:t>Criminal Threats</w:t>
      </w:r>
      <w:bookmarkEnd w:id="46"/>
    </w:p>
    <w:p w14:paraId="0EFBDE98" w14:textId="19BA07E5" w:rsidR="006B4227" w:rsidRDefault="00151A8F" w:rsidP="001B2D07">
      <w:pPr>
        <w:pStyle w:val="Heading2"/>
      </w:pPr>
      <w:bookmarkStart w:id="47" w:name="_Toc109889859"/>
      <w:r w:rsidRPr="00CC2EC2">
        <w:t>Suspicious People</w:t>
      </w:r>
      <w:bookmarkEnd w:id="47"/>
    </w:p>
    <w:p w14:paraId="1D3E1412" w14:textId="7D2D06B2" w:rsidR="006B4227" w:rsidRPr="006B4227" w:rsidRDefault="006B4227" w:rsidP="6E791DC9">
      <w:pPr>
        <w:pStyle w:val="Body2"/>
        <w:jc w:val="both"/>
        <w:rPr>
          <w:b/>
          <w:sz w:val="24"/>
          <w:szCs w:val="24"/>
        </w:rPr>
      </w:pPr>
      <w:r w:rsidRPr="006B4227">
        <w:t xml:space="preserve">In case of suspicious people, it is the responsibility of all employees, </w:t>
      </w:r>
      <w:r w:rsidR="009766C4" w:rsidRPr="006B4227">
        <w:t>contractors,</w:t>
      </w:r>
      <w:r w:rsidRPr="006B4227">
        <w:t xml:space="preserve"> and visitors to notify Plant Management and report the location and nature of the suspicious activity. Employees, </w:t>
      </w:r>
      <w:r w:rsidR="009766C4" w:rsidRPr="006B4227">
        <w:t>contractors,</w:t>
      </w:r>
      <w:r w:rsidRPr="006B4227">
        <w:t xml:space="preserve"> and visitors should not confront or attempt to detain trespassers or suspicious people.</w:t>
      </w:r>
    </w:p>
    <w:p w14:paraId="7194AE5C" w14:textId="75B321B7" w:rsidR="006B4227" w:rsidRPr="006B4227" w:rsidRDefault="006B4227" w:rsidP="6E791DC9">
      <w:pPr>
        <w:pStyle w:val="Body2"/>
        <w:jc w:val="both"/>
      </w:pPr>
      <w:r w:rsidRPr="006B4227">
        <w:t xml:space="preserve">Plant Management will determine the scope of the emergency response. For reports of criminal behavior such as vandalism, shooting, or illegal vehicles the Plant Management or Emergency Coordinator shall phone 911 for assistance to summon police. </w:t>
      </w:r>
    </w:p>
    <w:p w14:paraId="72C915C7" w14:textId="5103499A" w:rsidR="00371CC7" w:rsidRPr="00C9279F" w:rsidRDefault="00371CC7" w:rsidP="6E791DC9">
      <w:pPr>
        <w:pStyle w:val="Body2"/>
        <w:jc w:val="both"/>
      </w:pPr>
      <w:r w:rsidRPr="00371CC7">
        <w:t>Investigation into suspicious individuals may require conversation with the individual to ascertain that person’s connection with the plant. At no time should any confrontation be allowed. If suspicious individuals seem hostile or violent, employees shall leave the area and inform Plant Management to summon immediate police response.</w:t>
      </w:r>
    </w:p>
    <w:p w14:paraId="12A0766B" w14:textId="40C03573" w:rsidR="00223F46" w:rsidRPr="00C9279F" w:rsidRDefault="00223F46" w:rsidP="001B2D07">
      <w:pPr>
        <w:pStyle w:val="Heading2"/>
        <w:rPr>
          <w:rStyle w:val="Heading2Char"/>
          <w:b/>
          <w:bCs/>
        </w:rPr>
      </w:pPr>
      <w:bookmarkStart w:id="48" w:name="_Toc337134379"/>
      <w:bookmarkStart w:id="49" w:name="_Toc340216193"/>
      <w:bookmarkStart w:id="50" w:name="_Toc100586607"/>
      <w:r w:rsidRPr="00C9279F">
        <w:tab/>
      </w:r>
      <w:bookmarkStart w:id="51" w:name="_Toc109889860"/>
      <w:r w:rsidRPr="00C9279F">
        <w:rPr>
          <w:rStyle w:val="Heading2Char"/>
          <w:b/>
          <w:bCs/>
        </w:rPr>
        <w:t xml:space="preserve">Employee, </w:t>
      </w:r>
      <w:r w:rsidR="00496D37" w:rsidRPr="00C9279F">
        <w:rPr>
          <w:rStyle w:val="Heading2Char"/>
          <w:b/>
          <w:bCs/>
        </w:rPr>
        <w:t>Contractor,</w:t>
      </w:r>
      <w:r w:rsidRPr="00C9279F">
        <w:rPr>
          <w:rStyle w:val="Heading2Char"/>
          <w:b/>
          <w:bCs/>
        </w:rPr>
        <w:t xml:space="preserve"> or Visitor</w:t>
      </w:r>
      <w:bookmarkEnd w:id="48"/>
      <w:bookmarkEnd w:id="49"/>
      <w:bookmarkEnd w:id="50"/>
      <w:bookmarkEnd w:id="51"/>
    </w:p>
    <w:p w14:paraId="30EB970D" w14:textId="57C94F41" w:rsidR="00223F46" w:rsidRPr="00223F46" w:rsidRDefault="00223F46" w:rsidP="00C9279F">
      <w:pPr>
        <w:pStyle w:val="Body2"/>
      </w:pPr>
      <w:r w:rsidRPr="00223F46">
        <w:t xml:space="preserve">Confrontational situations between employees, contractors or visitors involving threats, harassment, confrontations or obscene acts or language shall be reported immediately to Plant Management. </w:t>
      </w:r>
    </w:p>
    <w:p w14:paraId="590E9FB1" w14:textId="3E107119" w:rsidR="00223F46" w:rsidRPr="00223F46" w:rsidRDefault="00223F46" w:rsidP="00C9279F">
      <w:pPr>
        <w:pStyle w:val="Body2"/>
      </w:pPr>
      <w:r w:rsidRPr="00223F46">
        <w:t>If at any time an employee, contractor or visitor working at an asset is concerned about his or her safety, it is their responsibility to report the situation to appropriate</w:t>
      </w:r>
      <w:r w:rsidR="00C9279F">
        <w:t xml:space="preserve"> </w:t>
      </w:r>
      <w:r w:rsidRPr="00223F46">
        <w:t xml:space="preserve">management. </w:t>
      </w:r>
    </w:p>
    <w:p w14:paraId="21113E91" w14:textId="12C8D7C4" w:rsidR="00223F46" w:rsidRPr="00223F46" w:rsidRDefault="00496D37" w:rsidP="001B2D07">
      <w:pPr>
        <w:pStyle w:val="Heading2"/>
      </w:pPr>
      <w:bookmarkStart w:id="52" w:name="_Toc337134380"/>
      <w:bookmarkStart w:id="53" w:name="_Toc340216194"/>
      <w:bookmarkStart w:id="54" w:name="_Toc100586608"/>
      <w:r>
        <w:tab/>
      </w:r>
      <w:bookmarkStart w:id="55" w:name="_Toc109889861"/>
      <w:r w:rsidR="00223F46" w:rsidRPr="00CC2EC2">
        <w:t xml:space="preserve">Third </w:t>
      </w:r>
      <w:r w:rsidR="00223F46" w:rsidRPr="00C9279F">
        <w:t>party</w:t>
      </w:r>
      <w:r w:rsidR="00223F46" w:rsidRPr="00CC2EC2">
        <w:t xml:space="preserve"> threats to </w:t>
      </w:r>
      <w:bookmarkEnd w:id="52"/>
      <w:bookmarkEnd w:id="53"/>
      <w:r w:rsidR="00223F46" w:rsidRPr="00CC2EC2">
        <w:t>the plant</w:t>
      </w:r>
      <w:bookmarkEnd w:id="54"/>
      <w:bookmarkEnd w:id="55"/>
    </w:p>
    <w:p w14:paraId="2D99FE6B" w14:textId="6EFD2F87" w:rsidR="00223F46" w:rsidRPr="00223F46" w:rsidRDefault="009A7F8F" w:rsidP="6D380722">
      <w:pPr>
        <w:pStyle w:val="Body2"/>
        <w:jc w:val="both"/>
      </w:pPr>
      <w:r>
        <w:t>I</w:t>
      </w:r>
      <w:r w:rsidR="00223F46" w:rsidRPr="00223F46">
        <w:t xml:space="preserve">n the event there is a threat to employees or the plant, Plant Management will designate an Emergency Coordinator, initiate the Evacuation Procedure, and contact law enforcement. </w:t>
      </w:r>
    </w:p>
    <w:p w14:paraId="07C21C20" w14:textId="37211F36" w:rsidR="00223F46" w:rsidRPr="00223F46" w:rsidRDefault="00223F46" w:rsidP="00C9279F">
      <w:pPr>
        <w:pStyle w:val="Body2"/>
      </w:pPr>
      <w:r w:rsidRPr="00223F46">
        <w:lastRenderedPageBreak/>
        <w:t xml:space="preserve">Once all employees have been accounted for, the Emergency Coordinator will order the plant evacuated. </w:t>
      </w:r>
    </w:p>
    <w:p w14:paraId="1FB5EF0D" w14:textId="66B96E73" w:rsidR="004515C9" w:rsidRPr="00496D37" w:rsidRDefault="00223F46" w:rsidP="00C9279F">
      <w:pPr>
        <w:pStyle w:val="Body2"/>
      </w:pPr>
      <w:r w:rsidRPr="00223F46">
        <w:t>Upon All Clear notification from law enforcement, employees may return to the building.</w:t>
      </w:r>
    </w:p>
    <w:p w14:paraId="49E5C2C4" w14:textId="5227F140" w:rsidR="002D48FB" w:rsidRPr="002D48FB" w:rsidRDefault="006C3FA1" w:rsidP="00820E26">
      <w:pPr>
        <w:pStyle w:val="Heading1"/>
      </w:pPr>
      <w:bookmarkStart w:id="56" w:name="_Toc109889862"/>
      <w:r>
        <w:t>Fire</w:t>
      </w:r>
      <w:bookmarkEnd w:id="56"/>
    </w:p>
    <w:p w14:paraId="134E5E6E" w14:textId="6581E41C" w:rsidR="002C4DAE" w:rsidRPr="00734C33" w:rsidRDefault="008D348E" w:rsidP="00334285">
      <w:pPr>
        <w:pStyle w:val="Body1"/>
      </w:pPr>
      <w:r w:rsidRPr="00734C33">
        <w:t xml:space="preserve">All </w:t>
      </w:r>
      <w:r w:rsidR="00153110" w:rsidRPr="00734C33">
        <w:t xml:space="preserve">Employees and contractors shall notify the Plant Management immediately upon discovery of a fire. Plant Management will designate an Emergency Coordinator to manage the incident. Different types of fire will require different types of response. </w:t>
      </w:r>
    </w:p>
    <w:p w14:paraId="4C9C2676" w14:textId="5D3F7E9A" w:rsidR="000D3203" w:rsidRPr="00CC2EC2" w:rsidRDefault="005D4958" w:rsidP="001B2D07">
      <w:pPr>
        <w:pStyle w:val="Heading2"/>
      </w:pPr>
      <w:bookmarkStart w:id="57" w:name="_Toc109889863"/>
      <w:r w:rsidRPr="00CC2EC2">
        <w:t xml:space="preserve">Grass, </w:t>
      </w:r>
      <w:r w:rsidR="008D54B4" w:rsidRPr="00CC2EC2">
        <w:t>Brush,</w:t>
      </w:r>
      <w:r w:rsidRPr="00CC2EC2">
        <w:t xml:space="preserve"> and Forest Fire</w:t>
      </w:r>
      <w:bookmarkEnd w:id="57"/>
    </w:p>
    <w:p w14:paraId="414DDA8E" w14:textId="34B628AC" w:rsidR="008D54B4" w:rsidRPr="008D54B4" w:rsidRDefault="008D54B4" w:rsidP="6D380722">
      <w:pPr>
        <w:pStyle w:val="Body2"/>
        <w:jc w:val="both"/>
      </w:pPr>
      <w:r w:rsidRPr="008D54B4">
        <w:t>In the event of grass and brush fires, employees and contractors shall notify Plant Management.</w:t>
      </w:r>
    </w:p>
    <w:p w14:paraId="62C6403E" w14:textId="77777777" w:rsidR="008D54B4" w:rsidRPr="00276D5E" w:rsidRDefault="008D54B4" w:rsidP="00276D5E">
      <w:pPr>
        <w:pStyle w:val="Body2"/>
      </w:pPr>
      <w:r w:rsidRPr="00276D5E">
        <w:t xml:space="preserve">Plant Management will designate an Emergency Coordinator to manage the incident. </w:t>
      </w:r>
    </w:p>
    <w:p w14:paraId="6A9B6F60" w14:textId="77777777" w:rsidR="008D54B4" w:rsidRPr="00276D5E" w:rsidRDefault="008D54B4" w:rsidP="6D380722">
      <w:pPr>
        <w:pStyle w:val="Body2"/>
        <w:jc w:val="both"/>
      </w:pPr>
      <w:r w:rsidRPr="00276D5E">
        <w:t xml:space="preserve">The Emergency Coordinator will obtain details of the exact location and size of the fire from the notifier. </w:t>
      </w:r>
    </w:p>
    <w:p w14:paraId="680CA272" w14:textId="77777777" w:rsidR="008D54B4" w:rsidRPr="00276D5E" w:rsidRDefault="008D54B4" w:rsidP="6D380722">
      <w:pPr>
        <w:pStyle w:val="Body2"/>
        <w:jc w:val="both"/>
      </w:pPr>
      <w:r w:rsidRPr="00276D5E">
        <w:t xml:space="preserve">The Emergency Coordinator will contact 911 and coordinate with the notifier to lead fire-fighting equipment to the scene. The designated responder will be notified by the Emergency Coordinator by radio of the location at which to meet with the fire brigade. </w:t>
      </w:r>
    </w:p>
    <w:p w14:paraId="47C0D0D2" w14:textId="77777777" w:rsidR="008D54B4" w:rsidRPr="00276D5E" w:rsidRDefault="008D54B4" w:rsidP="6D380722">
      <w:pPr>
        <w:pStyle w:val="Body2"/>
        <w:jc w:val="both"/>
      </w:pPr>
      <w:r w:rsidRPr="00276D5E">
        <w:t xml:space="preserve">The Emergency Coordinator will contact any landowners in the area with the location and size of the fire. Employees may be directed by the Emergency Coordinator to visit any buildings/dwellings that may be in the anticipated path of a fire. </w:t>
      </w:r>
    </w:p>
    <w:p w14:paraId="4B17E739" w14:textId="77777777" w:rsidR="008D54B4" w:rsidRPr="00276D5E" w:rsidRDefault="008D54B4" w:rsidP="00276D5E">
      <w:pPr>
        <w:pStyle w:val="Body2"/>
      </w:pPr>
      <w:r w:rsidRPr="00276D5E">
        <w:t xml:space="preserve">Only employees trained to fight fires may do so and only under instruction from the civil authorities. In all other events, employees shall at no time attempt to extinguish or “fight” a large brush and grass fire. </w:t>
      </w:r>
    </w:p>
    <w:p w14:paraId="4470A270" w14:textId="79CECD65" w:rsidR="000D3203" w:rsidRPr="0099014D" w:rsidRDefault="00AB0C4E" w:rsidP="001B2D07">
      <w:pPr>
        <w:pStyle w:val="Heading2"/>
      </w:pPr>
      <w:r>
        <w:tab/>
      </w:r>
      <w:bookmarkStart w:id="58" w:name="_Toc109889864"/>
      <w:r w:rsidR="0099014D" w:rsidRPr="00CC2EC2">
        <w:t>Fire at Battery Storage</w:t>
      </w:r>
      <w:bookmarkEnd w:id="58"/>
    </w:p>
    <w:p w14:paraId="42A35978" w14:textId="4FEE6753" w:rsidR="004B4D28" w:rsidRPr="00C9279F" w:rsidRDefault="004B4D28" w:rsidP="6D380722">
      <w:pPr>
        <w:pStyle w:val="Body2"/>
        <w:jc w:val="both"/>
      </w:pPr>
      <w:r w:rsidRPr="00C9279F">
        <w:t xml:space="preserve">In the event of a BESS fire, the worker discovering the fire shall contact Plant Management. </w:t>
      </w:r>
    </w:p>
    <w:p w14:paraId="0FAC3706" w14:textId="77777777" w:rsidR="004B4D28" w:rsidRPr="00C9279F" w:rsidRDefault="004B4D28" w:rsidP="6D380722">
      <w:pPr>
        <w:pStyle w:val="Body2"/>
        <w:jc w:val="both"/>
      </w:pPr>
      <w:r w:rsidRPr="00C9279F">
        <w:t xml:space="preserve">Plant Management will designate an Emergency Coordinator to manage the incident. </w:t>
      </w:r>
    </w:p>
    <w:p w14:paraId="5CC7A045" w14:textId="77777777" w:rsidR="004B4D28" w:rsidRPr="00C9279F" w:rsidRDefault="004B4D28" w:rsidP="6D380722">
      <w:pPr>
        <w:pStyle w:val="Body2"/>
        <w:jc w:val="both"/>
      </w:pPr>
      <w:r w:rsidRPr="00C9279F">
        <w:t xml:space="preserve">The Emergency Coordinator will obtain details of the exact location and size of the fire from the notifier. </w:t>
      </w:r>
    </w:p>
    <w:p w14:paraId="715C4EA8" w14:textId="77777777" w:rsidR="004B4D28" w:rsidRPr="00C9279F" w:rsidRDefault="004B4D28" w:rsidP="6D380722">
      <w:pPr>
        <w:pStyle w:val="Body2"/>
        <w:jc w:val="both"/>
      </w:pPr>
      <w:r w:rsidRPr="00C9279F">
        <w:t>The Emergency Coordinator will contact 911 and coordinate with the notifier to lead fire-fighting equipment to the scene. The designated responder will be notified by the Emergency Coordinator by radio of the location at which to meet with the fire department.</w:t>
      </w:r>
    </w:p>
    <w:p w14:paraId="7D4269D4" w14:textId="77777777" w:rsidR="004B4D28" w:rsidRPr="00C9279F" w:rsidRDefault="004B4D28" w:rsidP="6D380722">
      <w:pPr>
        <w:pStyle w:val="Body2"/>
        <w:jc w:val="both"/>
      </w:pPr>
      <w:r w:rsidRPr="00C9279F">
        <w:t xml:space="preserve">The responder will then proceed to the designated meeting point and be available to direct fire-fighting equipment to the scene. </w:t>
      </w:r>
    </w:p>
    <w:p w14:paraId="77E2F24F" w14:textId="2C3ED842" w:rsidR="004B4D28" w:rsidRPr="00C9279F" w:rsidRDefault="004B4D28" w:rsidP="6D380722">
      <w:pPr>
        <w:pStyle w:val="Body2"/>
        <w:jc w:val="both"/>
      </w:pPr>
      <w:r w:rsidRPr="00C9279F">
        <w:t>Employees</w:t>
      </w:r>
      <w:r w:rsidR="00742FEC" w:rsidRPr="00C9279F">
        <w:t xml:space="preserve"> </w:t>
      </w:r>
      <w:r w:rsidRPr="00C9279F">
        <w:t>or contractors shall at no time attempt to fight a</w:t>
      </w:r>
      <w:r w:rsidR="00742FEC" w:rsidRPr="00C9279F">
        <w:t xml:space="preserve"> </w:t>
      </w:r>
      <w:r w:rsidRPr="00C9279F">
        <w:t xml:space="preserve">battery </w:t>
      </w:r>
      <w:r w:rsidR="00742FEC" w:rsidRPr="00C9279F">
        <w:t>fire.</w:t>
      </w:r>
      <w:r w:rsidRPr="00C9279F">
        <w:t xml:space="preserve"> The</w:t>
      </w:r>
      <w:r w:rsidR="00593E4A" w:rsidRPr="00C9279F">
        <w:t xml:space="preserve"> </w:t>
      </w:r>
      <w:r w:rsidRPr="00C9279F">
        <w:t>employee/contractor role is to notify Plant Management, liaise with the Emergency Coordinator, and lead fire-fighting equipment to the scene. Area shall be evacuated in a calm orderly fashion to the Site Muster Point.</w:t>
      </w:r>
    </w:p>
    <w:p w14:paraId="5876AA1F" w14:textId="0AC9CC52" w:rsidR="004B4D28" w:rsidRPr="00C9279F" w:rsidRDefault="004B4D28" w:rsidP="6D380722">
      <w:pPr>
        <w:pStyle w:val="Body2"/>
        <w:jc w:val="both"/>
      </w:pPr>
      <w:r w:rsidRPr="00C9279F">
        <w:t>Adjacent landowners and workers shall be notified.</w:t>
      </w:r>
    </w:p>
    <w:p w14:paraId="50A958AB" w14:textId="77777777" w:rsidR="00435198" w:rsidRPr="00C9279F" w:rsidRDefault="00435198" w:rsidP="6D380722">
      <w:pPr>
        <w:pStyle w:val="Body2"/>
        <w:jc w:val="both"/>
      </w:pPr>
      <w:r w:rsidRPr="00C9279F">
        <w:lastRenderedPageBreak/>
        <w:t>Emergency Responders shall be trained ahead of time during site meeting and fire drills on appropriate BESS response.</w:t>
      </w:r>
    </w:p>
    <w:p w14:paraId="0BBB745D" w14:textId="77777777" w:rsidR="00435198" w:rsidRPr="00C9279F" w:rsidRDefault="00435198" w:rsidP="6D380722">
      <w:pPr>
        <w:pStyle w:val="Body2"/>
        <w:jc w:val="both"/>
      </w:pPr>
      <w:r w:rsidRPr="00C9279F">
        <w:t>Lithium-ion batteries, under normal operating conditions, do not produce any gases. However, under abnormal failure conditions, such batteries can rapidly evolve flammable/explosive gases. In the event of a fire in the cube or other emergency where a battery failure in the cube is suspected, stay outside of the site.</w:t>
      </w:r>
    </w:p>
    <w:p w14:paraId="316BB7E7" w14:textId="77777777" w:rsidR="00435198" w:rsidRPr="00C9279F" w:rsidRDefault="00435198" w:rsidP="6D380722">
      <w:pPr>
        <w:pStyle w:val="Body2"/>
        <w:jc w:val="both"/>
      </w:pPr>
      <w:r w:rsidRPr="00C9279F">
        <w:t xml:space="preserve">While solid aerosols are proven highly effective at extinguishing non-battery fires, explosive conditions may still develop when fire is not present as batteries continue to off-gas until cool. </w:t>
      </w:r>
    </w:p>
    <w:p w14:paraId="0C7AE187" w14:textId="77777777" w:rsidR="00435198" w:rsidRPr="00C9279F" w:rsidRDefault="00435198" w:rsidP="6D380722">
      <w:pPr>
        <w:pStyle w:val="Body2"/>
        <w:jc w:val="both"/>
      </w:pPr>
      <w:r w:rsidRPr="00C9279F">
        <w:t xml:space="preserve">While an explosive atmosphere is unlikely, should one occur, deflagration panels will direct any pressure resulting from explosions upward. The panels are tethered to the cube. </w:t>
      </w:r>
    </w:p>
    <w:p w14:paraId="5EA0B92B" w14:textId="30C97C88" w:rsidR="000D3203" w:rsidRPr="00CC2EC2" w:rsidRDefault="00B86040" w:rsidP="6D380722">
      <w:pPr>
        <w:pStyle w:val="Heading3"/>
        <w:jc w:val="both"/>
      </w:pPr>
      <w:r w:rsidRPr="00CC2EC2">
        <w:t>Cube Fire Suppression System</w:t>
      </w:r>
    </w:p>
    <w:p w14:paraId="21DA4D2F" w14:textId="5A018CF0" w:rsidR="00CC41C3" w:rsidRPr="00B6400A" w:rsidRDefault="00CC41C3" w:rsidP="00B108E5">
      <w:pPr>
        <w:pStyle w:val="Body3"/>
      </w:pPr>
      <w:r w:rsidRPr="00B6400A">
        <w:t>Each Fluence Cube is equipped with an independent fire detection, alarm and</w:t>
      </w:r>
      <w:r w:rsidR="008F1D2B">
        <w:t xml:space="preserve"> </w:t>
      </w:r>
      <w:r w:rsidRPr="00B6400A">
        <w:t xml:space="preserve">suppression system comprising smoke detectors, heat detectors, a horn/strobe device, and a solid aerosol suppression system. The fire suppression systems in a row of cubes are addressed to a single fire alarm control panel (known as the Core Fire Panel). </w:t>
      </w:r>
    </w:p>
    <w:p w14:paraId="2A33B3DF" w14:textId="6E164857" w:rsidR="00CC41C3" w:rsidRPr="00CC41C3" w:rsidRDefault="00CC41C3" w:rsidP="6D380722">
      <w:pPr>
        <w:pStyle w:val="Heading3"/>
        <w:jc w:val="both"/>
      </w:pPr>
      <w:r w:rsidRPr="00CC2EC2">
        <w:t xml:space="preserve"> </w:t>
      </w:r>
      <w:r w:rsidR="00657495" w:rsidRPr="00CC2EC2">
        <w:t>Battery Energy Storage System E-Stop</w:t>
      </w:r>
    </w:p>
    <w:p w14:paraId="7B54D255" w14:textId="28F02B08" w:rsidR="00AF02DF" w:rsidRPr="00B6400A" w:rsidRDefault="00AF02DF" w:rsidP="6D380722">
      <w:pPr>
        <w:pStyle w:val="Body3"/>
        <w:jc w:val="both"/>
      </w:pPr>
      <w:r w:rsidRPr="00B6400A">
        <w:t xml:space="preserve">Each Battery Energy Storage Site has a single E-stop circuit that consists of multiple </w:t>
      </w:r>
      <w:r>
        <w:t>Estop</w:t>
      </w:r>
      <w:r w:rsidRPr="00B6400A">
        <w:t xml:space="preserve"> pushbuttons. The purpose of the E-Stop is to shut down the entire site or a part of the site (row of cubes or entire core) during an emergency.</w:t>
      </w:r>
    </w:p>
    <w:p w14:paraId="29E9B903" w14:textId="294843E3" w:rsidR="00ED30CA" w:rsidRDefault="008B4F8E" w:rsidP="001B2D07">
      <w:pPr>
        <w:pStyle w:val="Heading2"/>
      </w:pPr>
      <w:bookmarkStart w:id="59" w:name="_Toc109889865"/>
      <w:r w:rsidRPr="00CC2EC2">
        <w:t>Fire at the Solar Facilities</w:t>
      </w:r>
      <w:bookmarkEnd w:id="59"/>
    </w:p>
    <w:p w14:paraId="46932F57" w14:textId="2BC373EE" w:rsidR="004B05E5" w:rsidRPr="000F5E0D" w:rsidRDefault="004B05E5" w:rsidP="00334285">
      <w:pPr>
        <w:pStyle w:val="Body2"/>
        <w:tabs>
          <w:tab w:val="left" w:pos="1620"/>
        </w:tabs>
      </w:pPr>
      <w:r w:rsidRPr="000F5E0D">
        <w:t xml:space="preserve">All weather notifications will be sent to Plant Manager via </w:t>
      </w:r>
      <w:proofErr w:type="spellStart"/>
      <w:r w:rsidRPr="000F5E0D">
        <w:t>Inji</w:t>
      </w:r>
      <w:proofErr w:type="spellEnd"/>
      <w:r w:rsidRPr="000F5E0D">
        <w:t xml:space="preserve"> Weather App.  Plant Manager shall decide on whether additional containment or mitigation practices shall be implemented as determined by specific conditions.</w:t>
      </w:r>
    </w:p>
    <w:p w14:paraId="6DFED628" w14:textId="08C6EA9E" w:rsidR="004B05E5" w:rsidRPr="00F627E3" w:rsidRDefault="004B05E5" w:rsidP="6D380722">
      <w:pPr>
        <w:pStyle w:val="Heading3"/>
        <w:jc w:val="both"/>
      </w:pPr>
      <w:bookmarkStart w:id="60" w:name="_Toc109887446"/>
      <w:bookmarkEnd w:id="60"/>
      <w:r w:rsidRPr="00F627E3">
        <w:t>Fire containment</w:t>
      </w:r>
    </w:p>
    <w:p w14:paraId="690EC122" w14:textId="4CF9CC44" w:rsidR="004B05E5" w:rsidRPr="00080930" w:rsidRDefault="004B05E5" w:rsidP="6D380722">
      <w:pPr>
        <w:pStyle w:val="Body3"/>
        <w:jc w:val="both"/>
      </w:pPr>
      <w:r w:rsidRPr="00080930">
        <w:t xml:space="preserve">In the event of a fire incident, Emergency Responders and site staff shall not attempt to extinguish the fire any larger than what could be easily extinguished by a fire extinguisher.  If conditions are unsafe employee shall make no attempt to extinguish fire. </w:t>
      </w:r>
    </w:p>
    <w:p w14:paraId="761432EE" w14:textId="260818AD" w:rsidR="004B05E5" w:rsidRPr="00080930" w:rsidRDefault="004B05E5" w:rsidP="6D380722">
      <w:pPr>
        <w:pStyle w:val="Body3"/>
        <w:jc w:val="both"/>
      </w:pPr>
      <w:r w:rsidRPr="00080930">
        <w:t>In the event of a fire, follow site EAP to determine appropriate course of action.  When emergency responders arrive on-site make sure to inform them of the dangers associated with the panels and that all efforts should be placed on containment versus extinguishing fire.  Share the fire break map and sensitive areas with emergency responders so that they may be able to mor efficiently contain fire.</w:t>
      </w:r>
    </w:p>
    <w:p w14:paraId="437373CD" w14:textId="45D9ECCE" w:rsidR="0002467C" w:rsidRPr="00F627E3" w:rsidRDefault="004B05E5" w:rsidP="6D380722">
      <w:pPr>
        <w:pStyle w:val="Body3"/>
        <w:jc w:val="both"/>
      </w:pPr>
      <w:r w:rsidRPr="00080930">
        <w:t>Plant Manager and site staff shall inform immediately adjacent neighbors that could be impacted by the fire incident of the imminent danger.  The rest of site staff not involved in notification and communication shall remain at site designated muster points until given all clear by emergency responders.</w:t>
      </w:r>
    </w:p>
    <w:p w14:paraId="776C0179" w14:textId="3EA0FEF1" w:rsidR="004B05E5" w:rsidRPr="00002E8A" w:rsidRDefault="004B05E5" w:rsidP="00820E26">
      <w:pPr>
        <w:pStyle w:val="Heading3"/>
      </w:pPr>
      <w:r w:rsidRPr="00002E8A">
        <w:t xml:space="preserve">Exposure hazards </w:t>
      </w:r>
    </w:p>
    <w:p w14:paraId="048FF60D" w14:textId="7C2554B2" w:rsidR="6D380722" w:rsidRDefault="6D380722" w:rsidP="6D380722">
      <w:pPr>
        <w:pStyle w:val="Body3"/>
        <w:jc w:val="both"/>
      </w:pPr>
    </w:p>
    <w:p w14:paraId="502C855A" w14:textId="37966887" w:rsidR="004B05E5" w:rsidRPr="00002E8A" w:rsidRDefault="004B05E5" w:rsidP="00820E26">
      <w:pPr>
        <w:pStyle w:val="Heading3"/>
      </w:pPr>
      <w:r w:rsidRPr="00002E8A">
        <w:lastRenderedPageBreak/>
        <w:t>Owner/Operator Responsibilities</w:t>
      </w:r>
    </w:p>
    <w:p w14:paraId="6B5C44C1" w14:textId="327499D5" w:rsidR="004B05E5" w:rsidRPr="00002E8A" w:rsidRDefault="004B05E5" w:rsidP="00820E26">
      <w:pPr>
        <w:pStyle w:val="Body3"/>
      </w:pPr>
      <w:r w:rsidRPr="00820E26">
        <w:rPr>
          <w:b/>
          <w:bCs/>
        </w:rPr>
        <w:t>LOTO Procedures</w:t>
      </w:r>
      <w:r w:rsidR="00FC1FED">
        <w:rPr>
          <w:b/>
          <w:bCs/>
        </w:rPr>
        <w:t>:</w:t>
      </w:r>
      <w:r w:rsidR="007F3311" w:rsidRPr="00820E26">
        <w:rPr>
          <w:b/>
          <w:bCs/>
        </w:rPr>
        <w:t xml:space="preserve"> </w:t>
      </w:r>
      <w:r w:rsidRPr="00FC1FED">
        <w:t>B</w:t>
      </w:r>
      <w:r w:rsidRPr="00002E8A">
        <w:t xml:space="preserve">efore any work to extinguish fire incident at site, NG Renewables or </w:t>
      </w:r>
      <w:proofErr w:type="spellStart"/>
      <w:r w:rsidRPr="00002E8A">
        <w:t>NovaSource</w:t>
      </w:r>
      <w:proofErr w:type="spellEnd"/>
      <w:r w:rsidRPr="00002E8A">
        <w:t xml:space="preserve"> shall lock out the equipment to ensure zero energy state.  Anyone impacted by the LOTO will be required to sign onto the LOTO Permit.  Only authorized persons shall be allowed to implement a Permit LOTO.  Emergency Responders shall not initiate LOTO on any NG Renewable equipment unless receiving direction from NG Renewables.</w:t>
      </w:r>
    </w:p>
    <w:p w14:paraId="55AFBF2C" w14:textId="3E3E4743" w:rsidR="008B4F8E" w:rsidRPr="00002E8A" w:rsidRDefault="004B05E5" w:rsidP="00820E26">
      <w:pPr>
        <w:pStyle w:val="Body3"/>
      </w:pPr>
      <w:r w:rsidRPr="00820E26">
        <w:rPr>
          <w:b/>
          <w:bCs/>
        </w:rPr>
        <w:t>Manual zero degree stow</w:t>
      </w:r>
      <w:r w:rsidR="007F3311" w:rsidRPr="00820E26">
        <w:rPr>
          <w:b/>
          <w:bCs/>
        </w:rPr>
        <w:t>:</w:t>
      </w:r>
      <w:r w:rsidR="007F3311">
        <w:t xml:space="preserve"> </w:t>
      </w:r>
      <w:r w:rsidRPr="00002E8A">
        <w:t xml:space="preserve">To ensure that damage is mitigated in the event of a fire incident within the solar array, plant manager or designee </w:t>
      </w:r>
      <w:r w:rsidR="000F5E0D" w:rsidRPr="00002E8A">
        <w:t>shall</w:t>
      </w:r>
      <w:r w:rsidRPr="00002E8A">
        <w:t xml:space="preserve"> place all panels which are not part of the fire incident in a zero degree stow.  If placing the panels in a zero degree stow causes the employee or emergency responders to be place in immediate danger or creates additional hazards, plant manager can make decision on positioning of the panels. </w:t>
      </w:r>
    </w:p>
    <w:p w14:paraId="32238F44" w14:textId="11FE373A" w:rsidR="00CC41C3" w:rsidRDefault="00ED30CA" w:rsidP="001B2D07">
      <w:pPr>
        <w:pStyle w:val="Heading2"/>
      </w:pPr>
      <w:r>
        <w:tab/>
      </w:r>
      <w:bookmarkStart w:id="61" w:name="_Toc109889866"/>
      <w:r w:rsidR="00AF02DF" w:rsidRPr="00CC2EC2">
        <w:t xml:space="preserve">Fire </w:t>
      </w:r>
      <w:r w:rsidR="0033408F" w:rsidRPr="00CC2EC2">
        <w:t>at the Operations Facilities</w:t>
      </w:r>
      <w:bookmarkEnd w:id="61"/>
    </w:p>
    <w:p w14:paraId="1C2F0C26" w14:textId="7640A8BB" w:rsidR="00944C67" w:rsidRPr="00944C67" w:rsidRDefault="00944C67" w:rsidP="00F8012C">
      <w:pPr>
        <w:pStyle w:val="Body2"/>
      </w:pPr>
      <w:r w:rsidRPr="00944C67">
        <w:t>In the event of a fire in the operations facilities, the worker discovering the fire will activate the building fire alarm.</w:t>
      </w:r>
    </w:p>
    <w:p w14:paraId="04D12360" w14:textId="44D33061" w:rsidR="00AF135A" w:rsidRDefault="00944C67" w:rsidP="6D380722">
      <w:pPr>
        <w:pStyle w:val="Body2"/>
        <w:jc w:val="both"/>
      </w:pPr>
      <w:r w:rsidRPr="00944C67">
        <w:t>At the alarm, Plant Management</w:t>
      </w:r>
      <w:r w:rsidR="00372D39">
        <w:t xml:space="preserve"> </w:t>
      </w:r>
      <w:r w:rsidRPr="00944C67">
        <w:t xml:space="preserve">will designate an Emergency Coordinator who will immediately notify 911 and request the fire department and medical assistance. </w:t>
      </w:r>
    </w:p>
    <w:p w14:paraId="3B2C1B0C" w14:textId="3483E084" w:rsidR="00AF135A" w:rsidRDefault="00944C67" w:rsidP="6D380722">
      <w:pPr>
        <w:pStyle w:val="Body2"/>
        <w:jc w:val="both"/>
      </w:pPr>
      <w:r w:rsidRPr="00944C67">
        <w:t>The General Emergency Response and Evacuation Procedures will then be followed.</w:t>
      </w:r>
    </w:p>
    <w:p w14:paraId="08CD841B" w14:textId="6C92279A" w:rsidR="00AF135A" w:rsidRDefault="00944C67" w:rsidP="6D380722">
      <w:pPr>
        <w:pStyle w:val="Body2"/>
        <w:jc w:val="both"/>
      </w:pPr>
      <w:r w:rsidRPr="00944C67">
        <w:t xml:space="preserve">All employees, contractors and visitors will remain clear of buildings and structures until an all-clear notice is received from fire-fighting personnel. </w:t>
      </w:r>
    </w:p>
    <w:p w14:paraId="71688066" w14:textId="5BD495A2" w:rsidR="00944C67" w:rsidRDefault="00944C67" w:rsidP="6D380722">
      <w:pPr>
        <w:pStyle w:val="Body2"/>
        <w:jc w:val="both"/>
      </w:pPr>
      <w:r w:rsidRPr="00944C67">
        <w:t>Employees or contractors shall at no time attempt to extinguish or “fight” a fire.</w:t>
      </w:r>
    </w:p>
    <w:p w14:paraId="1F716C2D" w14:textId="72A0EACC" w:rsidR="00801428" w:rsidRPr="00944C67" w:rsidRDefault="00AB0C4E" w:rsidP="001B2D07">
      <w:pPr>
        <w:pStyle w:val="Heading2"/>
      </w:pPr>
      <w:bookmarkStart w:id="62" w:name="_Toc109887451"/>
      <w:bookmarkStart w:id="63" w:name="_Toc109887568"/>
      <w:bookmarkStart w:id="64" w:name="_Toc109889867"/>
      <w:bookmarkEnd w:id="62"/>
      <w:bookmarkEnd w:id="63"/>
      <w:bookmarkEnd w:id="64"/>
      <w:r>
        <w:tab/>
      </w:r>
      <w:bookmarkStart w:id="65" w:name="_Toc109889868"/>
      <w:r w:rsidR="00801428" w:rsidRPr="00CC2EC2">
        <w:t>Fire at Electrical Facilities</w:t>
      </w:r>
      <w:bookmarkEnd w:id="65"/>
    </w:p>
    <w:p w14:paraId="7BCE1746" w14:textId="0155EA60" w:rsidR="008D59CB" w:rsidRDefault="008D59CB" w:rsidP="00F8012C">
      <w:pPr>
        <w:pStyle w:val="Body2"/>
      </w:pPr>
      <w:r w:rsidRPr="008D59CB">
        <w:t>In the event of a fire inside a substation, the worker discovering the fire will contact Plant Management.</w:t>
      </w:r>
    </w:p>
    <w:p w14:paraId="096646A1" w14:textId="77777777" w:rsidR="00B11557" w:rsidRPr="00B11557" w:rsidRDefault="00B11557" w:rsidP="008F1D2B">
      <w:pPr>
        <w:pStyle w:val="Body2"/>
      </w:pPr>
      <w:r w:rsidRPr="00B11557">
        <w:t xml:space="preserve">Plant Management will designate an Emergency Coordinator to manage the incident. </w:t>
      </w:r>
    </w:p>
    <w:p w14:paraId="33B05539" w14:textId="77777777" w:rsidR="00B11557" w:rsidRPr="00B11557" w:rsidRDefault="00B11557" w:rsidP="008F1D2B">
      <w:pPr>
        <w:pStyle w:val="Body2"/>
      </w:pPr>
      <w:r w:rsidRPr="00B11557">
        <w:t xml:space="preserve">The Emergency Coordinator will obtain details of the exact location and size of the fire from the notifier. </w:t>
      </w:r>
    </w:p>
    <w:p w14:paraId="0EC2312B" w14:textId="77777777" w:rsidR="00B11557" w:rsidRPr="00B11557" w:rsidRDefault="00B11557" w:rsidP="008F1D2B">
      <w:pPr>
        <w:pStyle w:val="Body2"/>
      </w:pPr>
      <w:r w:rsidRPr="00B11557">
        <w:t xml:space="preserve">The Emergency Coordinator will contact 911 and coordinate with the notifier to lead fire-fighting equipment to the scene. The designated responder will be notified by the Emergency Coordinator by radio of the location at which to meet with the fire department </w:t>
      </w:r>
    </w:p>
    <w:p w14:paraId="4AE500B5" w14:textId="77777777" w:rsidR="00B11557" w:rsidRPr="00B11557" w:rsidRDefault="00B11557" w:rsidP="008F1D2B">
      <w:pPr>
        <w:pStyle w:val="Body2"/>
      </w:pPr>
      <w:r w:rsidRPr="00B11557">
        <w:t xml:space="preserve">The worker will then proceed to the designated meeting point and be available to direct fire-fighting equipment to the substation. </w:t>
      </w:r>
    </w:p>
    <w:p w14:paraId="4E590189" w14:textId="77777777" w:rsidR="00B11557" w:rsidRPr="00B11557" w:rsidRDefault="00B11557" w:rsidP="008F1D2B">
      <w:pPr>
        <w:pStyle w:val="Body2"/>
      </w:pPr>
      <w:r w:rsidRPr="00B11557">
        <w:t xml:space="preserve">Transformers and capacitors contain flammable, combustible material and all personnel must remain in safe areas away from these potentially explosive sources. </w:t>
      </w:r>
    </w:p>
    <w:p w14:paraId="71B2CF6E" w14:textId="41AB2D3E" w:rsidR="00CC41C3" w:rsidRPr="00334890" w:rsidRDefault="00B11557" w:rsidP="008F1D2B">
      <w:pPr>
        <w:pStyle w:val="Body2"/>
      </w:pPr>
      <w:r w:rsidRPr="00B11557">
        <w:t xml:space="preserve">Employees or contractors shall at no time attempt to extinguish or “fight” a fire. </w:t>
      </w:r>
    </w:p>
    <w:p w14:paraId="6BAFE405" w14:textId="077CEFF0" w:rsidR="00935A5E" w:rsidRDefault="00935A5E" w:rsidP="00820E26">
      <w:pPr>
        <w:pStyle w:val="Heading1"/>
      </w:pPr>
      <w:bookmarkStart w:id="66" w:name="_Toc109889869"/>
      <w:r>
        <w:t>Electrical Hazards</w:t>
      </w:r>
      <w:bookmarkEnd w:id="66"/>
    </w:p>
    <w:p w14:paraId="3F6B4A02" w14:textId="37923C7B" w:rsidR="00D62C8F" w:rsidRPr="008F1D2B" w:rsidRDefault="00D62C8F" w:rsidP="00334285">
      <w:pPr>
        <w:pStyle w:val="Body1"/>
      </w:pPr>
      <w:bookmarkStart w:id="67" w:name="_Hlk100750422"/>
      <w:r w:rsidRPr="008F1D2B">
        <w:t>A Fluence Battey Energy Storage site contains electrical equipment with voltage ratings up to</w:t>
      </w:r>
      <w:r w:rsidR="00AF135A" w:rsidRPr="008F1D2B">
        <w:t xml:space="preserve"> </w:t>
      </w:r>
      <w:r w:rsidRPr="008F1D2B">
        <w:t xml:space="preserve">34.5kV or above. Arc flash labels are present on all devices where arc flashes may occur. </w:t>
      </w:r>
      <w:bookmarkEnd w:id="67"/>
    </w:p>
    <w:p w14:paraId="1202F71C" w14:textId="617EB744" w:rsidR="00D62C8F" w:rsidRPr="008F1D2B" w:rsidRDefault="00D62C8F" w:rsidP="00334285">
      <w:pPr>
        <w:pStyle w:val="Body1"/>
      </w:pPr>
      <w:r w:rsidRPr="008F1D2B">
        <w:lastRenderedPageBreak/>
        <w:t>The battery equipment contains stored electrical energy, even when disconnected. As such, care should be taken to not directly touch the battery equipment during the event or during overhaul operations. A subject matter expert should advise on how to handle stranded energy remaining in any of the damaged battery equipment.</w:t>
      </w:r>
    </w:p>
    <w:p w14:paraId="562A3F56" w14:textId="5E1ED86E" w:rsidR="00EE0176" w:rsidRPr="008F1D2B" w:rsidRDefault="00D62C8F" w:rsidP="00334285">
      <w:pPr>
        <w:pStyle w:val="Body1"/>
      </w:pPr>
      <w:r w:rsidRPr="008F1D2B">
        <w:t xml:space="preserve">The balance of plant equipment can be approached in the same way that other electrical </w:t>
      </w:r>
      <w:r w:rsidRPr="008F1D2B">
        <w:tab/>
        <w:t xml:space="preserve">   equipment or industrial plant equipment which is under fire conditions.</w:t>
      </w:r>
    </w:p>
    <w:p w14:paraId="1B637654" w14:textId="22274C7D" w:rsidR="001D6765" w:rsidRDefault="00D02145" w:rsidP="00820E26">
      <w:pPr>
        <w:pStyle w:val="Heading1"/>
      </w:pPr>
      <w:bookmarkStart w:id="68" w:name="_Toc109889870"/>
      <w:r>
        <w:t>Injury/Illness</w:t>
      </w:r>
      <w:bookmarkEnd w:id="68"/>
    </w:p>
    <w:p w14:paraId="1403D293" w14:textId="7D6CE2DD" w:rsidR="00D02145" w:rsidRPr="00B81C51" w:rsidRDefault="00AB0C4E" w:rsidP="001B2D07">
      <w:pPr>
        <w:pStyle w:val="Heading2"/>
      </w:pPr>
      <w:r>
        <w:tab/>
      </w:r>
      <w:bookmarkStart w:id="69" w:name="_Toc109889871"/>
      <w:r w:rsidR="00B81C51" w:rsidRPr="00CC2EC2">
        <w:t>Injury/Illness</w:t>
      </w:r>
      <w:bookmarkEnd w:id="69"/>
      <w:r w:rsidR="00B81C51" w:rsidRPr="00CC2EC2">
        <w:t xml:space="preserve"> </w:t>
      </w:r>
    </w:p>
    <w:p w14:paraId="4231C093" w14:textId="4EAB6D2F" w:rsidR="00B1022B" w:rsidRPr="00B1022B" w:rsidRDefault="00B1022B" w:rsidP="008F1D2B">
      <w:pPr>
        <w:pStyle w:val="Body2"/>
      </w:pPr>
      <w:r w:rsidRPr="00B1022B">
        <w:t>In the event of an injury/illness requiring medical treatment, employees will contact the Plant</w:t>
      </w:r>
      <w:r w:rsidR="00762039">
        <w:t xml:space="preserve"> </w:t>
      </w:r>
      <w:r w:rsidRPr="00B1022B">
        <w:t>Management immediately.</w:t>
      </w:r>
    </w:p>
    <w:p w14:paraId="09B5A6B7" w14:textId="78FE9CA5" w:rsidR="00B1022B" w:rsidRPr="00B1022B" w:rsidRDefault="00B1022B" w:rsidP="008F1D2B">
      <w:pPr>
        <w:pStyle w:val="Body2"/>
      </w:pPr>
      <w:r w:rsidRPr="00B1022B">
        <w:t xml:space="preserve">The Plant Management will designate an Emergency Coordinator who will obtain details of the exact location and severity of the injury. </w:t>
      </w:r>
    </w:p>
    <w:p w14:paraId="18C96FC2" w14:textId="1B08D018" w:rsidR="00B1022B" w:rsidRDefault="00B1022B" w:rsidP="008F1D2B">
      <w:pPr>
        <w:pStyle w:val="Body2"/>
      </w:pPr>
      <w:r w:rsidRPr="00B1022B">
        <w:t>The Emergency Coordinator will contact 911 and coordinate meeting points with ambulance</w:t>
      </w:r>
      <w:r w:rsidR="008F1D2B">
        <w:t xml:space="preserve"> </w:t>
      </w:r>
      <w:r w:rsidRPr="00B1022B">
        <w:t xml:space="preserve">service and plant personnel. </w:t>
      </w:r>
    </w:p>
    <w:p w14:paraId="4677B201" w14:textId="182D7D53" w:rsidR="007D19E7" w:rsidRDefault="00FF0ADE" w:rsidP="001B2D07">
      <w:pPr>
        <w:pStyle w:val="Heading2"/>
      </w:pPr>
      <w:bookmarkStart w:id="70" w:name="_Toc109889872"/>
      <w:r w:rsidRPr="008F1D2B">
        <w:t>Chemical</w:t>
      </w:r>
      <w:r w:rsidRPr="00CC2EC2">
        <w:t xml:space="preserve"> and Toxicity Hazards</w:t>
      </w:r>
      <w:bookmarkStart w:id="71" w:name="_Toc47903292"/>
      <w:bookmarkEnd w:id="70"/>
    </w:p>
    <w:p w14:paraId="7E5CC04D" w14:textId="3AB0D1B7" w:rsidR="00847D14" w:rsidRPr="007D19E7" w:rsidRDefault="00847D14" w:rsidP="00696E9F">
      <w:pPr>
        <w:pStyle w:val="Heading3"/>
        <w:rPr>
          <w:rFonts w:cstheme="majorBidi"/>
        </w:rPr>
      </w:pPr>
      <w:r w:rsidRPr="00CC2EC2">
        <w:t>Lithium-Ion Batteries</w:t>
      </w:r>
      <w:bookmarkEnd w:id="71"/>
      <w:r w:rsidRPr="007D19E7">
        <w:rPr>
          <w:rFonts w:cstheme="majorBidi"/>
        </w:rPr>
        <w:t xml:space="preserve"> </w:t>
      </w:r>
    </w:p>
    <w:p w14:paraId="474A5258" w14:textId="5CF004E2" w:rsidR="00847D14" w:rsidRDefault="00847D14" w:rsidP="00820E26">
      <w:pPr>
        <w:pStyle w:val="Body3"/>
      </w:pPr>
      <w:r w:rsidRPr="00847D14">
        <w:t>Lithium-ion batteries pose chemical risks. Please read the Safety Data Sheet for more</w:t>
      </w:r>
      <w:r w:rsidR="008F1D2B">
        <w:t xml:space="preserve"> </w:t>
      </w:r>
      <w:r w:rsidRPr="00847D14">
        <w:t xml:space="preserve">information. </w:t>
      </w:r>
    </w:p>
    <w:p w14:paraId="61C3FF91" w14:textId="788ECDD8" w:rsidR="007D19E7" w:rsidRPr="007D19E7" w:rsidRDefault="007D19E7" w:rsidP="00820E26">
      <w:pPr>
        <w:pStyle w:val="Body3"/>
      </w:pPr>
      <w:r w:rsidRPr="007D19E7">
        <w:t>Under abnormal conditions, lithium-ion batteries can produce toxic gases. However, from a toxicity perspective, the gases may be managed effectively through the appropriate Personal Protective Equipment (PPE), including Self Contained Breathing Apparatus (SCBA). The toxicity of gases released do not differ greatly from plastics fires. However, they should not be approached</w:t>
      </w:r>
      <w:r>
        <w:t xml:space="preserve"> </w:t>
      </w:r>
      <w:r w:rsidRPr="007D19E7">
        <w:t>without SCBA, as concentrations of gases which cause immediate danger to life and health without PPE may be reached.</w:t>
      </w:r>
    </w:p>
    <w:p w14:paraId="3730526A" w14:textId="57B48F00" w:rsidR="007D19E7" w:rsidRPr="007D19E7" w:rsidRDefault="007D19E7" w:rsidP="00820E26">
      <w:pPr>
        <w:pStyle w:val="Body3"/>
      </w:pPr>
      <w:r w:rsidRPr="007D19E7">
        <w:t>Sensors are present within the modules when Hydrogen, a by-product of thermal runaway</w:t>
      </w:r>
      <w:r w:rsidR="008F1D2B">
        <w:t xml:space="preserve"> </w:t>
      </w:r>
      <w:r w:rsidRPr="007D19E7">
        <w:t>is</w:t>
      </w:r>
      <w:r>
        <w:t xml:space="preserve"> </w:t>
      </w:r>
      <w:r w:rsidRPr="007D19E7">
        <w:t>detected.</w:t>
      </w:r>
    </w:p>
    <w:p w14:paraId="4F4B4C8C" w14:textId="71D98622" w:rsidR="007D19E7" w:rsidRPr="00847D14" w:rsidRDefault="00AE690C" w:rsidP="00696E9F">
      <w:pPr>
        <w:pStyle w:val="Heading3"/>
      </w:pPr>
      <w:r w:rsidRPr="00CC2EC2">
        <w:t>Fire Suppression Agent</w:t>
      </w:r>
    </w:p>
    <w:p w14:paraId="5907AA20" w14:textId="69489E02" w:rsidR="00F45940" w:rsidRPr="00D02145" w:rsidRDefault="006E7D1A" w:rsidP="00334285">
      <w:pPr>
        <w:pStyle w:val="Body3"/>
      </w:pPr>
      <w:r w:rsidRPr="006E7D1A">
        <w:t xml:space="preserve">The Fire Suppression Agent used at this facility is Solid aerosol. When discharged in the event of a fire, the byproducts are known to cause eye and skin irritation and potential toxicity risks. Please read the Safety Data Sheet for more information. </w:t>
      </w:r>
    </w:p>
    <w:p w14:paraId="7F444803" w14:textId="63BB4B04" w:rsidR="007F3311" w:rsidRDefault="007F3311" w:rsidP="001B2D07">
      <w:pPr>
        <w:pStyle w:val="Heading1"/>
      </w:pPr>
      <w:bookmarkStart w:id="72" w:name="_Toc109889873"/>
      <w:r>
        <w:t>Security</w:t>
      </w:r>
      <w:bookmarkEnd w:id="72"/>
      <w:r>
        <w:t xml:space="preserve"> </w:t>
      </w:r>
    </w:p>
    <w:p w14:paraId="6ED0B843" w14:textId="315614AA" w:rsidR="00354535" w:rsidRDefault="044EFBF3" w:rsidP="00820E26">
      <w:pPr>
        <w:pStyle w:val="Heading2"/>
      </w:pPr>
      <w:bookmarkStart w:id="73" w:name="_Toc109889874"/>
      <w:r>
        <w:t>Cybersecurity</w:t>
      </w:r>
      <w:bookmarkEnd w:id="73"/>
      <w:r>
        <w:t xml:space="preserve"> </w:t>
      </w:r>
    </w:p>
    <w:p w14:paraId="20536E32" w14:textId="5C68BDC7" w:rsidR="005E7AFB" w:rsidRPr="00734C33" w:rsidRDefault="00481CFD" w:rsidP="007F3311">
      <w:pPr>
        <w:pStyle w:val="Body2"/>
      </w:pPr>
      <w:r>
        <w:t xml:space="preserve">National Grid Renewables has a comprehensive cybersecurity </w:t>
      </w:r>
      <w:r w:rsidR="005923A6">
        <w:t>suite of procedures for low impact facilities. These plans and procedures include:</w:t>
      </w:r>
    </w:p>
    <w:p w14:paraId="5A440BB2" w14:textId="77777777" w:rsidR="004C2240" w:rsidRPr="00E76B19" w:rsidRDefault="00B47DE6" w:rsidP="00EF7FDD">
      <w:pPr>
        <w:pStyle w:val="Bullet2"/>
      </w:pPr>
      <w:r w:rsidRPr="00E76B19">
        <w:t>CIP Master Policy</w:t>
      </w:r>
    </w:p>
    <w:p w14:paraId="73CEE5DB" w14:textId="77777777" w:rsidR="004C2240" w:rsidRPr="00E76B19" w:rsidRDefault="00B47DE6" w:rsidP="00EF7FDD">
      <w:pPr>
        <w:pStyle w:val="Bullet2"/>
      </w:pPr>
      <w:r w:rsidRPr="00E76B19">
        <w:t>Cyber Security Awareness</w:t>
      </w:r>
    </w:p>
    <w:p w14:paraId="635CFFD7" w14:textId="77777777" w:rsidR="004C2240" w:rsidRPr="00E76B19" w:rsidRDefault="00B47DE6" w:rsidP="00EF7FDD">
      <w:pPr>
        <w:pStyle w:val="Bullet2"/>
      </w:pPr>
      <w:r w:rsidRPr="00E76B19">
        <w:t>Cyber In</w:t>
      </w:r>
      <w:r w:rsidR="005E49FF" w:rsidRPr="00E76B19">
        <w:t>cident Reporting Protocols</w:t>
      </w:r>
    </w:p>
    <w:p w14:paraId="66672D16" w14:textId="77777777" w:rsidR="004C2240" w:rsidRPr="00E76B19" w:rsidRDefault="005E49FF" w:rsidP="00EF7FDD">
      <w:pPr>
        <w:pStyle w:val="Bullet2"/>
      </w:pPr>
      <w:r w:rsidRPr="00E76B19">
        <w:t>Physical Security Reporting Protocols</w:t>
      </w:r>
    </w:p>
    <w:p w14:paraId="70003072" w14:textId="77777777" w:rsidR="004C2240" w:rsidRPr="00E76B19" w:rsidRDefault="0087436C" w:rsidP="00EF7FDD">
      <w:pPr>
        <w:pStyle w:val="Bullet2"/>
      </w:pPr>
      <w:r w:rsidRPr="00E76B19">
        <w:lastRenderedPageBreak/>
        <w:t>Electronic Access Controls</w:t>
      </w:r>
    </w:p>
    <w:p w14:paraId="437D0BE4" w14:textId="7FE9A4B6" w:rsidR="00C34B15" w:rsidRPr="00E76B19" w:rsidRDefault="0087436C" w:rsidP="00EF7FDD">
      <w:pPr>
        <w:pStyle w:val="Bullet2"/>
      </w:pPr>
      <w:r w:rsidRPr="00E76B19">
        <w:t>TCA and RM Malicious Code Mitigation</w:t>
      </w:r>
    </w:p>
    <w:p w14:paraId="07AAF338" w14:textId="0CD875EA" w:rsidR="00522A97" w:rsidRPr="008F1D2B" w:rsidRDefault="00522A97" w:rsidP="007F3311">
      <w:pPr>
        <w:pStyle w:val="Body2"/>
      </w:pPr>
      <w:r w:rsidRPr="008F1D2B">
        <w:t xml:space="preserve">In the event of </w:t>
      </w:r>
      <w:r w:rsidR="0040057D" w:rsidRPr="008F1D2B">
        <w:t>a</w:t>
      </w:r>
      <w:r w:rsidRPr="008F1D2B">
        <w:t xml:space="preserve"> </w:t>
      </w:r>
      <w:r w:rsidR="0040057D" w:rsidRPr="008F1D2B">
        <w:t>suspect cybersecurity incident the plant manager shall notify the Senior CIP Manager</w:t>
      </w:r>
      <w:r w:rsidRPr="008F1D2B">
        <w:t xml:space="preserve"> immediately.</w:t>
      </w:r>
    </w:p>
    <w:p w14:paraId="44416F74" w14:textId="2345A7D5" w:rsidR="00522A97" w:rsidRPr="008F1D2B" w:rsidRDefault="00522A97" w:rsidP="007F3311">
      <w:pPr>
        <w:pStyle w:val="Body2"/>
      </w:pPr>
      <w:r w:rsidRPr="008F1D2B">
        <w:t xml:space="preserve">The Plant Management will </w:t>
      </w:r>
      <w:r w:rsidR="0040057D" w:rsidRPr="008F1D2B">
        <w:t>assist the Senior CIP Manager with details of the potential incident</w:t>
      </w:r>
      <w:r w:rsidR="008F1D2B">
        <w:t xml:space="preserve"> </w:t>
      </w:r>
      <w:r w:rsidR="0040057D" w:rsidRPr="008F1D2B">
        <w:t>and the Senior CIP Manager will advise on the response.</w:t>
      </w:r>
      <w:r w:rsidRPr="008F1D2B">
        <w:t xml:space="preserve"> </w:t>
      </w:r>
    </w:p>
    <w:p w14:paraId="693D8004" w14:textId="7B002F35" w:rsidR="00C34B15" w:rsidRPr="008F1D2B" w:rsidRDefault="0040057D" w:rsidP="007F3311">
      <w:pPr>
        <w:pStyle w:val="Body2"/>
      </w:pPr>
      <w:r w:rsidRPr="008F1D2B">
        <w:t xml:space="preserve">The Senior CIP Manager </w:t>
      </w:r>
      <w:r w:rsidR="009D3930" w:rsidRPr="008F1D2B">
        <w:t>will direct IT resources on a response and will coordinate the appropriate notifications internall</w:t>
      </w:r>
      <w:r w:rsidR="00EC63D9" w:rsidRPr="008F1D2B">
        <w:t>y and externally. The notification will follow the protocols within the Cyber Inc</w:t>
      </w:r>
      <w:r w:rsidR="00844334" w:rsidRPr="008F1D2B">
        <w:t xml:space="preserve">ident Response plan. </w:t>
      </w:r>
    </w:p>
    <w:p w14:paraId="09BF9307" w14:textId="2E4D78BB" w:rsidR="00354535" w:rsidRDefault="044EFBF3" w:rsidP="00820E26">
      <w:pPr>
        <w:pStyle w:val="Heading2"/>
      </w:pPr>
      <w:bookmarkStart w:id="74" w:name="_Toc109889875"/>
      <w:r>
        <w:t>Physical Security</w:t>
      </w:r>
      <w:bookmarkEnd w:id="74"/>
    </w:p>
    <w:p w14:paraId="3E03BAD9" w14:textId="32909923" w:rsidR="000E5ABB" w:rsidRPr="00561864" w:rsidRDefault="00561864" w:rsidP="007F3311">
      <w:pPr>
        <w:pStyle w:val="Body2"/>
      </w:pPr>
      <w:r w:rsidRPr="00561864">
        <w:t xml:space="preserve">National Grid Renewables has a comprehensive </w:t>
      </w:r>
      <w:r>
        <w:t>physical security</w:t>
      </w:r>
      <w:r w:rsidRPr="00561864">
        <w:t xml:space="preserve"> suite of procedures for low impact facilities. These plans and procedures include:</w:t>
      </w:r>
    </w:p>
    <w:p w14:paraId="6F9DD397" w14:textId="7996E85D" w:rsidR="000E5ABB" w:rsidRPr="00FC1135" w:rsidRDefault="00D307EC" w:rsidP="00EF7FDD">
      <w:pPr>
        <w:pStyle w:val="Bullet2"/>
      </w:pPr>
      <w:r w:rsidRPr="00FC1135">
        <w:t xml:space="preserve">Site Specific </w:t>
      </w:r>
      <w:r w:rsidR="00FC1135" w:rsidRPr="00FC1135">
        <w:t>Visitor</w:t>
      </w:r>
      <w:r w:rsidR="00EE64F6" w:rsidRPr="00FC1135">
        <w:t xml:space="preserve"> Access Logs</w:t>
      </w:r>
    </w:p>
    <w:p w14:paraId="6D6B4331" w14:textId="27B0041D" w:rsidR="00EE64F6" w:rsidRPr="00FC1135" w:rsidRDefault="00EE64F6" w:rsidP="00EF7FDD">
      <w:pPr>
        <w:pStyle w:val="Bullet2"/>
      </w:pPr>
      <w:r w:rsidRPr="00FC1135">
        <w:t>Site Specific Authorized Access Log</w:t>
      </w:r>
      <w:r w:rsidR="00FC1135" w:rsidRPr="00FC1135">
        <w:t>s</w:t>
      </w:r>
    </w:p>
    <w:p w14:paraId="695A6EBE" w14:textId="3DCBD734" w:rsidR="00FC1135" w:rsidRPr="00FC1135" w:rsidRDefault="00FC1135" w:rsidP="00EF7FDD">
      <w:pPr>
        <w:pStyle w:val="Bullet2"/>
      </w:pPr>
      <w:r w:rsidRPr="00FC1135">
        <w:t>Site Specific Physical Security Plan</w:t>
      </w:r>
    </w:p>
    <w:p w14:paraId="38C4C5CD" w14:textId="3490B15D" w:rsidR="00777C24" w:rsidRDefault="00B278BC" w:rsidP="6D380722">
      <w:pPr>
        <w:pStyle w:val="Body2"/>
        <w:jc w:val="both"/>
      </w:pPr>
      <w:r w:rsidRPr="006350B5">
        <w:t>Copperhead Solar</w:t>
      </w:r>
      <w:r w:rsidR="00E006DF">
        <w:t xml:space="preserve"> </w:t>
      </w:r>
      <w:r w:rsidR="00FE44B8" w:rsidRPr="006350B5">
        <w:t>and BESS site</w:t>
      </w:r>
      <w:r w:rsidR="00222935" w:rsidRPr="006350B5">
        <w:t>s</w:t>
      </w:r>
      <w:r w:rsidR="005126F5" w:rsidRPr="006350B5">
        <w:t xml:space="preserve"> </w:t>
      </w:r>
      <w:r w:rsidR="00222935" w:rsidRPr="006350B5">
        <w:t>are</w:t>
      </w:r>
      <w:r w:rsidR="005126F5" w:rsidRPr="006350B5">
        <w:t xml:space="preserve"> </w:t>
      </w:r>
      <w:r w:rsidR="00777C24" w:rsidRPr="006350B5">
        <w:t>comprised</w:t>
      </w:r>
      <w:r w:rsidR="005126F5" w:rsidRPr="006350B5">
        <w:t xml:space="preserve"> of </w:t>
      </w:r>
      <w:r w:rsidR="00FE44B8" w:rsidRPr="006350B5">
        <w:t>solar, battery storage</w:t>
      </w:r>
      <w:r w:rsidR="005126F5" w:rsidRPr="006350B5">
        <w:t>,</w:t>
      </w:r>
      <w:r w:rsidR="001C11E9" w:rsidRPr="006350B5">
        <w:t xml:space="preserve"> </w:t>
      </w:r>
      <w:r w:rsidR="005126F5" w:rsidRPr="006350B5">
        <w:t>substations, control houses with an operations and maintenance office.</w:t>
      </w:r>
      <w:r w:rsidR="005126F5" w:rsidRPr="005126F5">
        <w:t xml:space="preserve"> </w:t>
      </w:r>
    </w:p>
    <w:p w14:paraId="6E726690" w14:textId="4F04BA42" w:rsidR="001E4E1B" w:rsidRDefault="00777C24" w:rsidP="6D380722">
      <w:pPr>
        <w:pStyle w:val="Body2"/>
        <w:jc w:val="both"/>
      </w:pPr>
      <w:r>
        <w:t xml:space="preserve">National Grid Renewables </w:t>
      </w:r>
      <w:r w:rsidR="005126F5" w:rsidRPr="005126F5">
        <w:t>has implemented physical security</w:t>
      </w:r>
      <w:r w:rsidR="00222935">
        <w:t xml:space="preserve"> </w:t>
      </w:r>
      <w:r w:rsidR="005126F5" w:rsidRPr="005126F5">
        <w:t>controls based on the need to protect its facilities from damage and loss. The function</w:t>
      </w:r>
      <w:r w:rsidR="00222935">
        <w:t xml:space="preserve"> </w:t>
      </w:r>
      <w:r w:rsidR="005126F5" w:rsidRPr="005126F5">
        <w:t>of these physical security controls is to: control access, reduce and/or mitigate the risk</w:t>
      </w:r>
      <w:r w:rsidR="00222935">
        <w:t xml:space="preserve"> </w:t>
      </w:r>
      <w:r w:rsidR="005126F5" w:rsidRPr="005126F5">
        <w:t>of unauthorized individuals entering the site, and protect both equipment and</w:t>
      </w:r>
      <w:r w:rsidR="00222935">
        <w:t xml:space="preserve"> </w:t>
      </w:r>
      <w:r w:rsidR="005126F5" w:rsidRPr="005126F5">
        <w:t>personnel.</w:t>
      </w:r>
    </w:p>
    <w:p w14:paraId="5A7B4BD4" w14:textId="357A8447" w:rsidR="00B6042E" w:rsidRPr="00615DC2" w:rsidRDefault="001E4E1B" w:rsidP="00696E9F">
      <w:pPr>
        <w:pStyle w:val="Heading3"/>
      </w:pPr>
      <w:r w:rsidRPr="0024354A">
        <w:t>Physical Controls</w:t>
      </w:r>
    </w:p>
    <w:p w14:paraId="6DA162C8" w14:textId="7ABA43DB" w:rsidR="00E671D0" w:rsidRDefault="00E671D0" w:rsidP="6D380722">
      <w:pPr>
        <w:pStyle w:val="Body3"/>
        <w:jc w:val="both"/>
      </w:pPr>
      <w:r w:rsidRPr="00D35281">
        <w:t>The secured rooms housing Applicable Systems inside of the operations and maintenance building shall serve as the primary physical security control.</w:t>
      </w:r>
    </w:p>
    <w:p w14:paraId="3037046E" w14:textId="19E1C642" w:rsidR="00E671D0" w:rsidRPr="00D35281" w:rsidRDefault="00E671D0" w:rsidP="6D380722">
      <w:pPr>
        <w:pStyle w:val="Body3"/>
        <w:jc w:val="both"/>
      </w:pPr>
      <w:r w:rsidRPr="00D35281">
        <w:t>Substation control houses are enclosed inside of perimeter fence and gate.</w:t>
      </w:r>
    </w:p>
    <w:p w14:paraId="400B6386" w14:textId="105F7C4B" w:rsidR="00E671D0" w:rsidRPr="00D35281" w:rsidRDefault="00E671D0" w:rsidP="6D380722">
      <w:pPr>
        <w:pStyle w:val="Body3"/>
        <w:jc w:val="both"/>
      </w:pPr>
      <w:r w:rsidRPr="00D35281">
        <w:t>The control house structure shall serve as the primary physical security control for Applicable Systems.</w:t>
      </w:r>
    </w:p>
    <w:p w14:paraId="7078F83F" w14:textId="37D9C6BE" w:rsidR="000E5ABB" w:rsidRPr="00D35281" w:rsidRDefault="00E671D0" w:rsidP="6D380722">
      <w:pPr>
        <w:pStyle w:val="Body3"/>
        <w:jc w:val="both"/>
      </w:pPr>
      <w:r w:rsidRPr="00D35281">
        <w:t xml:space="preserve">All </w:t>
      </w:r>
      <w:r w:rsidR="00D35281" w:rsidRPr="00D35281">
        <w:t xml:space="preserve">site </w:t>
      </w:r>
      <w:r w:rsidRPr="00D35281">
        <w:t>structures housing Applicable Systems serve as the primary physical security control for individual resources’ protection and control systems.</w:t>
      </w:r>
    </w:p>
    <w:p w14:paraId="6F82C8A3" w14:textId="50DF6A18" w:rsidR="008F1D2B" w:rsidRDefault="00D35281" w:rsidP="00696E9F">
      <w:pPr>
        <w:pStyle w:val="Heading3"/>
      </w:pPr>
      <w:r w:rsidRPr="0024354A">
        <w:t xml:space="preserve"> Entryways</w:t>
      </w:r>
    </w:p>
    <w:p w14:paraId="2EE0CF63" w14:textId="77777777" w:rsidR="008F1D2B" w:rsidRDefault="00F43968" w:rsidP="6D380722">
      <w:pPr>
        <w:pStyle w:val="Body3"/>
        <w:jc w:val="both"/>
      </w:pPr>
      <w:r w:rsidRPr="00F43968">
        <w:t>Perimeter fence entryway to substations is equipped with multiple gates and</w:t>
      </w:r>
      <w:r w:rsidR="00487D60">
        <w:t xml:space="preserve"> </w:t>
      </w:r>
      <w:r w:rsidRPr="00F43968">
        <w:t>secured by a Locking Device controlled by an Access Device.</w:t>
      </w:r>
    </w:p>
    <w:p w14:paraId="17764086" w14:textId="77777777" w:rsidR="008F1D2B" w:rsidRDefault="00F43968" w:rsidP="6D380722">
      <w:pPr>
        <w:pStyle w:val="Body3"/>
        <w:jc w:val="both"/>
      </w:pPr>
      <w:r w:rsidRPr="00F43968">
        <w:t>Entryways to the substation control houses are equipped with multiple</w:t>
      </w:r>
      <w:r w:rsidR="009E6DA6" w:rsidRPr="009E6DA6">
        <w:t xml:space="preserve"> hardened doors secured by a Locking Device controlled by an Access Device.</w:t>
      </w:r>
    </w:p>
    <w:p w14:paraId="2E7593B5" w14:textId="78EB03ED" w:rsidR="009E6DA6" w:rsidRPr="009E6DA6" w:rsidRDefault="009E6DA6" w:rsidP="6D380722">
      <w:pPr>
        <w:pStyle w:val="Body3"/>
        <w:jc w:val="both"/>
      </w:pPr>
      <w:r w:rsidRPr="009E6DA6">
        <w:t>Entryways to the secured room housing Applicable Systems inside of the</w:t>
      </w:r>
      <w:r>
        <w:t xml:space="preserve"> </w:t>
      </w:r>
      <w:r w:rsidRPr="009E6DA6">
        <w:t>operations and maintenance building are equipped with a hardened door</w:t>
      </w:r>
      <w:r>
        <w:t xml:space="preserve"> </w:t>
      </w:r>
      <w:r w:rsidRPr="009E6DA6">
        <w:t>secured by a Locking Device controlled by an Access Device.</w:t>
      </w:r>
    </w:p>
    <w:p w14:paraId="640C19B1" w14:textId="58F3940B" w:rsidR="00F43968" w:rsidRDefault="009E6DA6" w:rsidP="6D380722">
      <w:pPr>
        <w:pStyle w:val="Body3"/>
        <w:jc w:val="both"/>
      </w:pPr>
      <w:r w:rsidRPr="009E6DA6">
        <w:lastRenderedPageBreak/>
        <w:t>Entryways to individual resources’ protection and control systems inside of the</w:t>
      </w:r>
      <w:r>
        <w:t xml:space="preserve"> </w:t>
      </w:r>
      <w:r w:rsidRPr="009E6DA6">
        <w:t>generation are equipped with a hardened door secured by a</w:t>
      </w:r>
      <w:r>
        <w:t xml:space="preserve"> </w:t>
      </w:r>
      <w:r w:rsidRPr="009E6DA6">
        <w:t>Locking Device controlled by an</w:t>
      </w:r>
      <w:r>
        <w:t xml:space="preserve"> </w:t>
      </w:r>
      <w:r w:rsidRPr="009E6DA6">
        <w:t>Access Device</w:t>
      </w:r>
      <w:r>
        <w:t>.</w:t>
      </w:r>
    </w:p>
    <w:p w14:paraId="74105230" w14:textId="5D269066" w:rsidR="00F43968" w:rsidRPr="00615DC2" w:rsidRDefault="002272B0" w:rsidP="00696E9F">
      <w:pPr>
        <w:pStyle w:val="Heading3"/>
      </w:pPr>
      <w:r w:rsidRPr="0086466D">
        <w:t>Physical Security Control Condition</w:t>
      </w:r>
    </w:p>
    <w:p w14:paraId="278E1450" w14:textId="1A0D93D9" w:rsidR="00F43968" w:rsidRPr="00B875AC" w:rsidRDefault="00334285" w:rsidP="00393A29">
      <w:pPr>
        <w:pStyle w:val="Body3"/>
      </w:pPr>
      <w:r>
        <w:t>I</w:t>
      </w:r>
      <w:r w:rsidR="00414916" w:rsidRPr="00414916">
        <w:t>n the absence of operational personnel with Unescorted Access permissions in</w:t>
      </w:r>
      <w:r>
        <w:t xml:space="preserve"> </w:t>
      </w:r>
      <w:r w:rsidR="00414916" w:rsidRPr="00414916">
        <w:t>locations housing Applicable Systems, perimeter entryways and structure entryways</w:t>
      </w:r>
      <w:r>
        <w:t xml:space="preserve"> </w:t>
      </w:r>
      <w:r w:rsidR="00414916" w:rsidRPr="00414916">
        <w:t>shall be in a closed and locked state.</w:t>
      </w:r>
    </w:p>
    <w:p w14:paraId="4506202F" w14:textId="5F8FF25E" w:rsidR="000E5ABB" w:rsidRDefault="2103F9AB" w:rsidP="00820E26">
      <w:pPr>
        <w:pStyle w:val="Heading2"/>
      </w:pPr>
      <w:bookmarkStart w:id="75" w:name="_Toc109889876"/>
      <w:r>
        <w:t>Physical Access Management</w:t>
      </w:r>
      <w:bookmarkEnd w:id="75"/>
    </w:p>
    <w:p w14:paraId="3ECD0437" w14:textId="5AFC89B0" w:rsidR="005A2DE4" w:rsidRPr="00334285" w:rsidRDefault="00E006DF" w:rsidP="00393A29">
      <w:pPr>
        <w:pStyle w:val="Body2"/>
      </w:pPr>
      <w:r>
        <w:t>Copperhead Solar</w:t>
      </w:r>
      <w:r w:rsidR="00B8294D" w:rsidRPr="00334285">
        <w:t xml:space="preserve"> and BESS utilizes a single specific Access Device and process for</w:t>
      </w:r>
      <w:r w:rsidR="00334285" w:rsidRPr="00334285">
        <w:t xml:space="preserve"> </w:t>
      </w:r>
      <w:r w:rsidR="00B8294D" w:rsidRPr="00334285">
        <w:t>accessing the plant and individual resource protection and control equipment.</w:t>
      </w:r>
      <w:r w:rsidR="00334285" w:rsidRPr="00334285">
        <w:t xml:space="preserve"> </w:t>
      </w:r>
      <w:r w:rsidR="00B8294D" w:rsidRPr="00334285">
        <w:t xml:space="preserve">Access Devices for </w:t>
      </w:r>
      <w:r w:rsidR="007E0AC5" w:rsidRPr="00334285">
        <w:t xml:space="preserve">at sites may </w:t>
      </w:r>
      <w:r w:rsidR="00B8294D" w:rsidRPr="00334285">
        <w:t>include metal keys.</w:t>
      </w:r>
    </w:p>
    <w:p w14:paraId="3BDDD56F" w14:textId="0FB1C8F4" w:rsidR="005A2DE4" w:rsidRPr="00903CB5" w:rsidRDefault="34FF69D2" w:rsidP="001B2D07">
      <w:pPr>
        <w:pStyle w:val="Heading2"/>
      </w:pPr>
      <w:bookmarkStart w:id="76" w:name="_Toc109889877"/>
      <w:r>
        <w:t>Unescorted Access</w:t>
      </w:r>
      <w:bookmarkEnd w:id="76"/>
    </w:p>
    <w:p w14:paraId="2C0B589B" w14:textId="346D353C" w:rsidR="00A61FF0" w:rsidRPr="00A61FF0" w:rsidRDefault="00A61FF0" w:rsidP="00334285">
      <w:pPr>
        <w:pStyle w:val="Body2"/>
      </w:pPr>
      <w:r w:rsidRPr="00A61FF0">
        <w:t>Unescorted physical access privileges to Applicable Systems shall be granted by the Plant Supervisor or designee.</w:t>
      </w:r>
    </w:p>
    <w:p w14:paraId="4A530E52" w14:textId="7AF2B2A9" w:rsidR="00A61FF0" w:rsidRPr="00A61FF0" w:rsidRDefault="00A61FF0" w:rsidP="00334285">
      <w:pPr>
        <w:pStyle w:val="Body2"/>
      </w:pPr>
      <w:r w:rsidRPr="00A61FF0">
        <w:t>Prior to granting Unescorted Access, the Plant Supervisor or designee shall:</w:t>
      </w:r>
    </w:p>
    <w:p w14:paraId="7082FEF6" w14:textId="77777777" w:rsidR="00452A3B" w:rsidRDefault="00A61FF0" w:rsidP="00EF7FDD">
      <w:pPr>
        <w:pStyle w:val="Bullet2"/>
      </w:pPr>
      <w:r w:rsidRPr="00452A3B">
        <w:t>Ensure completion of site orientation.</w:t>
      </w:r>
    </w:p>
    <w:p w14:paraId="5B4ABA64" w14:textId="511E8118" w:rsidR="00EB3D81" w:rsidRPr="00EB3D81" w:rsidRDefault="00A61FF0" w:rsidP="00EF7FDD">
      <w:pPr>
        <w:pStyle w:val="Bullet2"/>
      </w:pPr>
      <w:r w:rsidRPr="00452A3B">
        <w:t xml:space="preserve">Document the approval for Unescorted Access </w:t>
      </w:r>
      <w:hyperlink r:id="rId31" w:history="1">
        <w:r w:rsidRPr="00B875AC">
          <w:rPr>
            <w:b/>
            <w:bCs/>
            <w:color w:val="4472C4" w:themeColor="accent1"/>
          </w:rPr>
          <w:t>NERC.CIP.0034.1 Visitor Access</w:t>
        </w:r>
        <w:r w:rsidR="00452A3B" w:rsidRPr="00B875AC">
          <w:rPr>
            <w:b/>
            <w:bCs/>
            <w:color w:val="4472C4" w:themeColor="accent1"/>
          </w:rPr>
          <w:t xml:space="preserve"> </w:t>
        </w:r>
        <w:r w:rsidRPr="00B875AC">
          <w:rPr>
            <w:b/>
            <w:bCs/>
            <w:color w:val="4472C4" w:themeColor="accent1"/>
          </w:rPr>
          <w:t>Log</w:t>
        </w:r>
      </w:hyperlink>
    </w:p>
    <w:p w14:paraId="777E7CD7" w14:textId="4181CF08" w:rsidR="00A61FF0" w:rsidRPr="00EB3D81" w:rsidRDefault="00A61FF0" w:rsidP="00334285">
      <w:pPr>
        <w:pStyle w:val="Body2"/>
      </w:pPr>
      <w:r w:rsidRPr="00EB3D81">
        <w:t>Visitors accessing Applicable Systems or individual protection and control systems shall receive approval based on the legitimacy of need as</w:t>
      </w:r>
      <w:r w:rsidR="00F9717A" w:rsidRPr="00EB3D81">
        <w:t xml:space="preserve"> </w:t>
      </w:r>
      <w:r w:rsidRPr="00EB3D81">
        <w:t xml:space="preserve">determined by </w:t>
      </w:r>
      <w:r w:rsidR="00F9717A" w:rsidRPr="00EB3D81">
        <w:t>National Grid Renewables</w:t>
      </w:r>
      <w:r w:rsidRPr="00EB3D81">
        <w:t>.</w:t>
      </w:r>
    </w:p>
    <w:p w14:paraId="03023157" w14:textId="381D649C" w:rsidR="00A61FF0" w:rsidRPr="00A61FF0" w:rsidRDefault="00A61FF0" w:rsidP="00334285">
      <w:pPr>
        <w:pStyle w:val="Body2"/>
      </w:pPr>
      <w:r w:rsidRPr="00A61FF0">
        <w:t>Visitors shall be escorted by a designated National Grid Renewables employee or contractor familiar with the site with</w:t>
      </w:r>
      <w:r w:rsidR="00186F5F">
        <w:t xml:space="preserve"> </w:t>
      </w:r>
      <w:r w:rsidRPr="00A61FF0">
        <w:t>Unescorted Access as designated by the Plant Supervisor (</w:t>
      </w:r>
      <w:r w:rsidR="00186F5F" w:rsidRPr="00A61FF0">
        <w:t>henceforth: “Escort</w:t>
      </w:r>
      <w:r w:rsidRPr="00A61FF0">
        <w:t>”)</w:t>
      </w:r>
      <w:r w:rsidR="00A35027">
        <w:t>.</w:t>
      </w:r>
    </w:p>
    <w:p w14:paraId="622902EB" w14:textId="7557A5A3" w:rsidR="003E2527" w:rsidRDefault="00A61FF0" w:rsidP="00334285">
      <w:pPr>
        <w:pStyle w:val="Body2"/>
      </w:pPr>
      <w:r w:rsidRPr="00A61FF0">
        <w:t>Prior to entering locations housing Applicable Systems, the Escort shall</w:t>
      </w:r>
      <w:r w:rsidR="00452A3B">
        <w:t>:</w:t>
      </w:r>
    </w:p>
    <w:p w14:paraId="4E79DDFE" w14:textId="77777777" w:rsidR="00B875AC" w:rsidRDefault="00A61FF0" w:rsidP="00EF7FDD">
      <w:pPr>
        <w:pStyle w:val="Bullet2"/>
      </w:pPr>
      <w:r w:rsidRPr="003E2527">
        <w:t>Complete site orientation training</w:t>
      </w:r>
      <w:r w:rsidR="00B875AC">
        <w:t>.</w:t>
      </w:r>
    </w:p>
    <w:p w14:paraId="579E901B" w14:textId="1A4B6152" w:rsidR="00B875AC" w:rsidRPr="00B875AC" w:rsidRDefault="00A61FF0" w:rsidP="00EF7FDD">
      <w:pPr>
        <w:pStyle w:val="Bullet2"/>
      </w:pPr>
      <w:r w:rsidRPr="003E2527">
        <w:t xml:space="preserve">Ensure completion of the </w:t>
      </w:r>
      <w:hyperlink r:id="rId32" w:history="1">
        <w:r w:rsidRPr="00035781">
          <w:rPr>
            <w:b/>
            <w:bCs/>
            <w:color w:val="4472C4" w:themeColor="accent1"/>
          </w:rPr>
          <w:t>NERC.CIP.0034.1 Visitor Access Log</w:t>
        </w:r>
      </w:hyperlink>
    </w:p>
    <w:p w14:paraId="6DB4154A" w14:textId="32C72D2B" w:rsidR="005A2DE4" w:rsidRPr="00B875AC" w:rsidRDefault="00A61FF0" w:rsidP="00EF7FDD">
      <w:pPr>
        <w:pStyle w:val="Bullet2"/>
      </w:pPr>
      <w:r w:rsidRPr="00B875AC">
        <w:t>While escorting visitors into locations housing Applicable Systems, the</w:t>
      </w:r>
      <w:r w:rsidR="00F911C2" w:rsidRPr="00B875AC">
        <w:t xml:space="preserve"> </w:t>
      </w:r>
      <w:r w:rsidRPr="00B875AC">
        <w:t>Escort shall have line of sight contact with Visitor.</w:t>
      </w:r>
    </w:p>
    <w:p w14:paraId="79F3B61E" w14:textId="4A0F495C" w:rsidR="00B47651" w:rsidRPr="00C95099" w:rsidRDefault="044EFBF3" w:rsidP="00820E26">
      <w:pPr>
        <w:pStyle w:val="Heading1"/>
      </w:pPr>
      <w:bookmarkStart w:id="77" w:name="_Toc109889878"/>
      <w:r>
        <w:t>Drills</w:t>
      </w:r>
      <w:r w:rsidR="2840571E">
        <w:t xml:space="preserve">, </w:t>
      </w:r>
      <w:r w:rsidR="045C22DB">
        <w:t>Test</w:t>
      </w:r>
      <w:r w:rsidR="2840571E">
        <w:t>s</w:t>
      </w:r>
      <w:r w:rsidR="045C22DB">
        <w:t xml:space="preserve"> </w:t>
      </w:r>
      <w:r w:rsidR="2840571E">
        <w:t xml:space="preserve">and </w:t>
      </w:r>
      <w:r w:rsidR="3484E8AF">
        <w:t>Exercise</w:t>
      </w:r>
      <w:r w:rsidR="2840571E">
        <w:t>s</w:t>
      </w:r>
      <w:bookmarkEnd w:id="77"/>
    </w:p>
    <w:p w14:paraId="7D7FC856" w14:textId="191E51B1" w:rsidR="00B47651" w:rsidRPr="002E400C" w:rsidRDefault="00C95099" w:rsidP="006C75BA">
      <w:pPr>
        <w:pStyle w:val="Body1"/>
      </w:pPr>
      <w:r w:rsidRPr="002E400C">
        <w:t xml:space="preserve">National Grid Renewables </w:t>
      </w:r>
      <w:r w:rsidR="00927794" w:rsidRPr="002E400C">
        <w:t>shall conduct testing and exercises to evaluate the effectiveness of the preparation</w:t>
      </w:r>
      <w:r w:rsidR="00937084" w:rsidRPr="002E400C">
        <w:t xml:space="preserve"> and response of the plans.</w:t>
      </w:r>
      <w:r w:rsidR="00713A5B">
        <w:t xml:space="preserve"> Testing will: </w:t>
      </w:r>
    </w:p>
    <w:p w14:paraId="4B27F33B" w14:textId="77777777" w:rsidR="00CA5455" w:rsidRPr="00AE663D" w:rsidRDefault="00937084" w:rsidP="00820E26">
      <w:pPr>
        <w:pStyle w:val="Bullet1"/>
        <w:rPr>
          <w:rFonts w:cstheme="minorBidi"/>
          <w:szCs w:val="20"/>
        </w:rPr>
      </w:pPr>
      <w:r w:rsidRPr="00AE663D">
        <w:rPr>
          <w:rFonts w:cstheme="minorBidi"/>
          <w:szCs w:val="20"/>
        </w:rPr>
        <w:t>Train personnel; clarify roles and responsibilities</w:t>
      </w:r>
    </w:p>
    <w:p w14:paraId="71DD3DAF" w14:textId="3804765C" w:rsidR="00CA5455" w:rsidRDefault="00937084" w:rsidP="00820E26">
      <w:pPr>
        <w:pStyle w:val="Bullet1"/>
        <w:rPr>
          <w:rFonts w:cstheme="minorBidi"/>
          <w:szCs w:val="20"/>
        </w:rPr>
      </w:pPr>
      <w:r w:rsidRPr="00AE663D">
        <w:rPr>
          <w:rFonts w:cstheme="minorBidi"/>
          <w:szCs w:val="20"/>
        </w:rPr>
        <w:t xml:space="preserve">Reinforce knowledge of procedures, facilities, </w:t>
      </w:r>
      <w:r w:rsidR="000E5ABB" w:rsidRPr="00AE663D">
        <w:rPr>
          <w:rFonts w:cstheme="minorBidi"/>
          <w:szCs w:val="20"/>
        </w:rPr>
        <w:t>systems,</w:t>
      </w:r>
      <w:r w:rsidRPr="00AE663D">
        <w:rPr>
          <w:rFonts w:cstheme="minorBidi"/>
          <w:szCs w:val="20"/>
        </w:rPr>
        <w:t xml:space="preserve"> and equipment</w:t>
      </w:r>
    </w:p>
    <w:p w14:paraId="3FA7B7D7" w14:textId="20250252" w:rsidR="00E73E71" w:rsidRPr="00E73E71" w:rsidRDefault="00E73E71" w:rsidP="00E73E71">
      <w:pPr>
        <w:pStyle w:val="Bullet1"/>
        <w:rPr>
          <w:szCs w:val="20"/>
        </w:rPr>
      </w:pPr>
      <w:r w:rsidRPr="00E73E71">
        <w:rPr>
          <w:szCs w:val="20"/>
        </w:rPr>
        <w:t>Improve individual performance as well as organizational coordination and communications</w:t>
      </w:r>
    </w:p>
    <w:p w14:paraId="68B5D7BD" w14:textId="5FCA1427" w:rsidR="000E5ABB" w:rsidRPr="00AE663D" w:rsidRDefault="00937084" w:rsidP="00820E26">
      <w:pPr>
        <w:pStyle w:val="Bullet1"/>
        <w:rPr>
          <w:rFonts w:cstheme="minorBidi"/>
          <w:szCs w:val="20"/>
        </w:rPr>
      </w:pPr>
      <w:r w:rsidRPr="00AE663D">
        <w:rPr>
          <w:rFonts w:cstheme="minorBidi"/>
          <w:szCs w:val="20"/>
        </w:rPr>
        <w:t xml:space="preserve">Evaluate policies, plans, procedures and the knowledge and skills of </w:t>
      </w:r>
      <w:r w:rsidR="00EF3FD9" w:rsidRPr="00AE663D">
        <w:rPr>
          <w:rFonts w:cstheme="minorBidi"/>
          <w:szCs w:val="20"/>
        </w:rPr>
        <w:t>employees</w:t>
      </w:r>
    </w:p>
    <w:p w14:paraId="1BBE5BF4" w14:textId="77777777" w:rsidR="000E5ABB" w:rsidRPr="00AE663D" w:rsidRDefault="00937084" w:rsidP="00820E26">
      <w:pPr>
        <w:pStyle w:val="Bullet1"/>
        <w:rPr>
          <w:rFonts w:cstheme="minorBidi"/>
          <w:szCs w:val="20"/>
        </w:rPr>
      </w:pPr>
      <w:r w:rsidRPr="00AE663D">
        <w:rPr>
          <w:rFonts w:cstheme="minorBidi"/>
          <w:szCs w:val="20"/>
        </w:rPr>
        <w:t>Reveal weaknesses and resource gaps</w:t>
      </w:r>
    </w:p>
    <w:p w14:paraId="0EA738AF" w14:textId="12F33DA3" w:rsidR="000E5ABB" w:rsidRPr="00AE663D" w:rsidRDefault="00937084" w:rsidP="00820E26">
      <w:pPr>
        <w:pStyle w:val="Bullet1"/>
        <w:rPr>
          <w:rFonts w:cstheme="minorBidi"/>
          <w:szCs w:val="20"/>
        </w:rPr>
      </w:pPr>
      <w:r w:rsidRPr="00AE663D">
        <w:rPr>
          <w:rFonts w:cstheme="minorBidi"/>
          <w:szCs w:val="20"/>
        </w:rPr>
        <w:lastRenderedPageBreak/>
        <w:t xml:space="preserve">Comply with local laws, </w:t>
      </w:r>
      <w:r w:rsidR="000E5ABB" w:rsidRPr="00AE663D">
        <w:rPr>
          <w:rFonts w:cstheme="minorBidi"/>
          <w:szCs w:val="20"/>
        </w:rPr>
        <w:t>codes,</w:t>
      </w:r>
      <w:r w:rsidRPr="00AE663D">
        <w:rPr>
          <w:rFonts w:cstheme="minorBidi"/>
          <w:szCs w:val="20"/>
        </w:rPr>
        <w:t xml:space="preserve"> and regulations</w:t>
      </w:r>
    </w:p>
    <w:p w14:paraId="4168F46D" w14:textId="3CFF4EA8" w:rsidR="008E5E2A" w:rsidRDefault="00937084" w:rsidP="00820E26">
      <w:pPr>
        <w:pStyle w:val="Bullet1"/>
        <w:rPr>
          <w:rFonts w:cstheme="minorBidi"/>
          <w:szCs w:val="20"/>
        </w:rPr>
      </w:pPr>
      <w:r w:rsidRPr="00AE663D">
        <w:rPr>
          <w:rFonts w:cstheme="minorBidi"/>
          <w:szCs w:val="20"/>
        </w:rPr>
        <w:t>Gain recognition for the emergency management and business continuity program</w:t>
      </w:r>
    </w:p>
    <w:p w14:paraId="3A641129" w14:textId="77777777" w:rsidR="00226DAA" w:rsidRPr="002E400C" w:rsidRDefault="00612307" w:rsidP="006C75BA">
      <w:pPr>
        <w:pStyle w:val="Body1"/>
      </w:pPr>
      <w:r w:rsidRPr="002E400C">
        <w:t>National Grid Re</w:t>
      </w:r>
      <w:r w:rsidR="00041003" w:rsidRPr="002E400C">
        <w:t>newables</w:t>
      </w:r>
      <w:r w:rsidRPr="002E400C">
        <w:t xml:space="preserve"> will use a </w:t>
      </w:r>
      <w:r w:rsidR="00041003" w:rsidRPr="002E400C">
        <w:t>variety</w:t>
      </w:r>
      <w:r w:rsidRPr="002E400C">
        <w:t xml:space="preserve"> of</w:t>
      </w:r>
      <w:r w:rsidR="00041003" w:rsidRPr="002E400C">
        <w:t xml:space="preserve"> </w:t>
      </w:r>
      <w:r w:rsidR="003373D8" w:rsidRPr="002E400C">
        <w:t>methods</w:t>
      </w:r>
      <w:r w:rsidR="00041003" w:rsidRPr="002E400C">
        <w:t xml:space="preserve"> to test and exercise the preparedness and response of the EOPs within this plan</w:t>
      </w:r>
      <w:r w:rsidR="003373D8" w:rsidRPr="002E400C">
        <w:t>.</w:t>
      </w:r>
      <w:r w:rsidRPr="002E400C">
        <w:t xml:space="preserve"> </w:t>
      </w:r>
      <w:r w:rsidR="00221C7D" w:rsidRPr="002E400C">
        <w:t>To evaluate the program plans, procedures and capab</w:t>
      </w:r>
      <w:r w:rsidR="00671A47" w:rsidRPr="002E400C">
        <w:t>ilities National Grid Renewables may utilize:</w:t>
      </w:r>
    </w:p>
    <w:p w14:paraId="1596E93F" w14:textId="714BF34A" w:rsidR="00671A47" w:rsidRPr="002E400C" w:rsidRDefault="009B6835" w:rsidP="00820E26">
      <w:pPr>
        <w:pStyle w:val="Bullet1"/>
      </w:pPr>
      <w:r w:rsidRPr="002E400C">
        <w:t>Walkthroughs, workshops, or orientation</w:t>
      </w:r>
    </w:p>
    <w:p w14:paraId="09C15F5D" w14:textId="7ECB15FB" w:rsidR="00226DAA" w:rsidRPr="002E400C" w:rsidRDefault="00AF49F2" w:rsidP="00820E26">
      <w:pPr>
        <w:pStyle w:val="Bullet1"/>
      </w:pPr>
      <w:r w:rsidRPr="002E400C">
        <w:t>Tabletop exercises</w:t>
      </w:r>
    </w:p>
    <w:p w14:paraId="19601A6B" w14:textId="4FCB5987" w:rsidR="00AF49F2" w:rsidRPr="002E400C" w:rsidRDefault="00AF49F2" w:rsidP="00820E26">
      <w:pPr>
        <w:pStyle w:val="Bullet1"/>
      </w:pPr>
      <w:r w:rsidRPr="002E400C">
        <w:t>Functional exercises</w:t>
      </w:r>
    </w:p>
    <w:p w14:paraId="4629662B" w14:textId="4A0345A6" w:rsidR="00D92AA6" w:rsidRPr="00BC0F8A" w:rsidRDefault="00AF49F2" w:rsidP="00820E26">
      <w:pPr>
        <w:pStyle w:val="Bullet1"/>
      </w:pPr>
      <w:r w:rsidRPr="002E400C">
        <w:t xml:space="preserve">Full-scale </w:t>
      </w:r>
      <w:r w:rsidR="00D92AA6" w:rsidRPr="002E400C">
        <w:t>exercises</w:t>
      </w:r>
    </w:p>
    <w:p w14:paraId="48FD80D7" w14:textId="138E443A" w:rsidR="00D92AA6" w:rsidRPr="004F2E20" w:rsidRDefault="00D92AA6" w:rsidP="004F2E20">
      <w:pPr>
        <w:pStyle w:val="Body1"/>
      </w:pPr>
      <w:r w:rsidRPr="004F2E20">
        <w:t xml:space="preserve">Walkthroughs, workshops, and orientation are basic training for </w:t>
      </w:r>
      <w:r w:rsidR="001347CD" w:rsidRPr="004F2E20">
        <w:t>employees and contractors</w:t>
      </w:r>
      <w:r w:rsidRPr="004F2E20">
        <w:t>. They are designed to familiarize team members with emergency response, business continuity and crisis communications plans and their roles and responsibilities as defined in the plans.</w:t>
      </w:r>
    </w:p>
    <w:p w14:paraId="40448A74" w14:textId="1D5722DF" w:rsidR="00D92AA6" w:rsidRPr="004F2E20" w:rsidRDefault="00D92AA6" w:rsidP="004F2E20">
      <w:pPr>
        <w:pStyle w:val="Body1"/>
      </w:pPr>
      <w:r w:rsidRPr="004F2E20">
        <w:t xml:space="preserve">Tabletop exercises are discussion-based sessions where </w:t>
      </w:r>
      <w:r w:rsidR="001347CD" w:rsidRPr="004F2E20">
        <w:t xml:space="preserve">employees and contractors </w:t>
      </w:r>
      <w:r w:rsidRPr="004F2E20">
        <w:t xml:space="preserve">meet in an informal, classroom setting to discuss their roles during an emergency and their responses to a particular </w:t>
      </w:r>
      <w:r w:rsidR="001347CD" w:rsidRPr="004F2E20">
        <w:t>emergency scenario</w:t>
      </w:r>
      <w:r w:rsidRPr="004F2E20">
        <w:t xml:space="preserve">. A facilitator guides participants through a discussion of one or more scenarios. The duration of a tabletop exercise depends on the audience, the topic being exercised and the exercise objectives. </w:t>
      </w:r>
    </w:p>
    <w:p w14:paraId="20804F85" w14:textId="03D389F2" w:rsidR="00D92AA6" w:rsidRPr="004F2E20" w:rsidRDefault="00D92AA6" w:rsidP="004F2E20">
      <w:pPr>
        <w:pStyle w:val="Body1"/>
      </w:pPr>
      <w:r w:rsidRPr="004F2E20">
        <w:t xml:space="preserve">Functional exercises allow </w:t>
      </w:r>
      <w:r w:rsidR="001347CD" w:rsidRPr="004F2E20">
        <w:t>employees and contractors</w:t>
      </w:r>
      <w:r w:rsidRPr="004F2E20">
        <w:t xml:space="preserve"> to validate plans and readiness by performing their duties in a simulated operational environment. Activities for a functional exercise are scenario-driven, such as the failure of a critical business function or a specific hazard scenario. Functional exercises are designed to exercise specific team members, </w:t>
      </w:r>
      <w:r w:rsidR="001347CD" w:rsidRPr="004F2E20">
        <w:t>procedures,</w:t>
      </w:r>
      <w:r w:rsidRPr="004F2E20">
        <w:t xml:space="preserve"> and resources (</w:t>
      </w:r>
      <w:r w:rsidR="001347CD" w:rsidRPr="004F2E20">
        <w:t>e.g.,</w:t>
      </w:r>
      <w:r w:rsidRPr="004F2E20">
        <w:t xml:space="preserve"> communications, warning, </w:t>
      </w:r>
      <w:r w:rsidR="002E400C" w:rsidRPr="004F2E20">
        <w:t>notifications,</w:t>
      </w:r>
      <w:r w:rsidRPr="004F2E20">
        <w:t xml:space="preserve"> and equipment set-up).</w:t>
      </w:r>
    </w:p>
    <w:p w14:paraId="4375F2D5" w14:textId="48283074" w:rsidR="009B6835" w:rsidRPr="004F2E20" w:rsidRDefault="00D92AA6" w:rsidP="004F2E20">
      <w:pPr>
        <w:pStyle w:val="Body1"/>
      </w:pPr>
      <w:r w:rsidRPr="004F2E20">
        <w:t xml:space="preserve">A full-scale exercise is as close to the real thing as possible. It is a lengthy exercise which takes place on location using, as much as possible, the equipment and personnel that would be called upon in a real event. </w:t>
      </w:r>
    </w:p>
    <w:p w14:paraId="30C1AC48" w14:textId="4F757DE3" w:rsidR="00956BAC" w:rsidRDefault="58FCCE38" w:rsidP="00820E26">
      <w:pPr>
        <w:pStyle w:val="Heading1"/>
      </w:pPr>
      <w:bookmarkStart w:id="78" w:name="_Toc109889879"/>
      <w:r>
        <w:t xml:space="preserve">Event </w:t>
      </w:r>
      <w:r w:rsidR="044EFBF3">
        <w:t>Reporting Requirements</w:t>
      </w:r>
      <w:bookmarkEnd w:id="78"/>
    </w:p>
    <w:p w14:paraId="3E804A3D" w14:textId="3FDE488A" w:rsidR="00486DC9" w:rsidRPr="00486DC9" w:rsidRDefault="00486DC9" w:rsidP="004F2E20">
      <w:pPr>
        <w:pStyle w:val="Body1"/>
      </w:pPr>
      <w:r w:rsidRPr="00486DC9">
        <w:t>When an event type involving damage or destruction of its Facility or physical threats to its Facility; whether it is a suspected or intentional physical act; is recognized by personnel, the individual shall communicate the circumstances of the event to Vice President of Operations.</w:t>
      </w:r>
    </w:p>
    <w:p w14:paraId="5AACE94A" w14:textId="12C5A95D" w:rsidR="00486DC9" w:rsidRPr="00486DC9" w:rsidRDefault="00486DC9" w:rsidP="004F2E20">
      <w:pPr>
        <w:pStyle w:val="Body1"/>
      </w:pPr>
      <w:r w:rsidRPr="00486DC9">
        <w:t>If any event meets any of the threshold as outlined in the Site Specific Notification Protocols (NERC.EOP.004.1), Vice President of Operations shall follow the reporting protocols from The Site Specific Notification Protocols NERC.EOP.004.1) and then forward the factual matters pertaining to the event to the Electric Reliability Organization (ERO) and other organizations (e.g., Regional Entity, Interconnection, law enforcement, or governmental authority), using the NERC.EOP.004.2 Event Reporting Form.</w:t>
      </w:r>
    </w:p>
    <w:p w14:paraId="515B7C7D" w14:textId="2A9AEB7A" w:rsidR="005E74F4" w:rsidRPr="00EE7DA3" w:rsidRDefault="00486DC9" w:rsidP="004F2E20">
      <w:pPr>
        <w:pStyle w:val="Body1"/>
      </w:pPr>
      <w:r w:rsidRPr="00486DC9">
        <w:t>Reporting must be done by the later of 24 hours of recognizing an event meeting an event type threshold for reporting or by the end of the National Grid Renewables facility’s next business day (4 PM local time will be considered the end of the business day) in accordance with the sites applicable Site-Specific Notification Protocols (NERC.EOP.004.1).</w:t>
      </w:r>
    </w:p>
    <w:p w14:paraId="7A356BF2" w14:textId="5B97A9E6" w:rsidR="00754FBF" w:rsidRPr="00754FBF" w:rsidRDefault="5D45CAE2" w:rsidP="00820E26">
      <w:pPr>
        <w:pStyle w:val="Heading1"/>
      </w:pPr>
      <w:bookmarkStart w:id="79" w:name="_Toc109889880"/>
      <w:r>
        <w:lastRenderedPageBreak/>
        <w:t>References</w:t>
      </w:r>
      <w:bookmarkEnd w:id="79"/>
    </w:p>
    <w:p w14:paraId="50DBD661" w14:textId="30A739C1" w:rsidR="00754FBF" w:rsidRPr="00564782" w:rsidRDefault="00311AD5" w:rsidP="004F2E20">
      <w:pPr>
        <w:pStyle w:val="Body1"/>
        <w:rPr>
          <w:u w:color="0562C1"/>
        </w:rPr>
      </w:pPr>
      <w:r>
        <w:rPr>
          <w:u w:color="0562C1"/>
        </w:rPr>
        <w:t>REN</w:t>
      </w:r>
      <w:r w:rsidR="00754FBF" w:rsidRPr="00564782">
        <w:rPr>
          <w:u w:color="0562C1"/>
        </w:rPr>
        <w:t>.EHS.003.1 Emergency Action Plan Template</w:t>
      </w:r>
    </w:p>
    <w:p w14:paraId="76DDDE7D" w14:textId="3BDE6D27" w:rsidR="00754FBF" w:rsidRPr="00564782" w:rsidRDefault="00311AD5" w:rsidP="004F2E20">
      <w:pPr>
        <w:pStyle w:val="Body1"/>
        <w:rPr>
          <w:u w:color="0562C1"/>
        </w:rPr>
      </w:pPr>
      <w:r>
        <w:rPr>
          <w:u w:color="0562C1"/>
        </w:rPr>
        <w:t>REN</w:t>
      </w:r>
      <w:r w:rsidR="00754FBF" w:rsidRPr="00564782">
        <w:rPr>
          <w:u w:color="0562C1"/>
        </w:rPr>
        <w:t>.EHS.003.2 Emergency Operation Plan Template</w:t>
      </w:r>
    </w:p>
    <w:p w14:paraId="6D05671C" w14:textId="25FF294F" w:rsidR="00754FBF" w:rsidRPr="00564782" w:rsidRDefault="00311AD5" w:rsidP="004F2E20">
      <w:pPr>
        <w:pStyle w:val="Body1"/>
        <w:rPr>
          <w:u w:color="0562C1"/>
        </w:rPr>
      </w:pPr>
      <w:r>
        <w:rPr>
          <w:u w:color="0562C1"/>
        </w:rPr>
        <w:t>REN</w:t>
      </w:r>
      <w:r w:rsidR="00754FBF" w:rsidRPr="00564782">
        <w:rPr>
          <w:u w:color="0562C1"/>
        </w:rPr>
        <w:t>.EHS.003.3 Pandemic Plan</w:t>
      </w:r>
    </w:p>
    <w:p w14:paraId="6A8E3A62" w14:textId="3F666CD9" w:rsidR="00754FBF" w:rsidRPr="00564782" w:rsidRDefault="00311AD5" w:rsidP="004F2E20">
      <w:pPr>
        <w:pStyle w:val="Body1"/>
        <w:rPr>
          <w:u w:color="0562C1"/>
        </w:rPr>
      </w:pPr>
      <w:r>
        <w:rPr>
          <w:u w:color="0562C1"/>
        </w:rPr>
        <w:t>REN</w:t>
      </w:r>
      <w:r w:rsidR="00754FBF" w:rsidRPr="00564782">
        <w:rPr>
          <w:u w:color="0562C1"/>
        </w:rPr>
        <w:t>.EHS.007 Incident Reporting and Response</w:t>
      </w:r>
    </w:p>
    <w:p w14:paraId="410169E8" w14:textId="1F154193" w:rsidR="00846A89" w:rsidRPr="00564782" w:rsidRDefault="00311AD5" w:rsidP="004F2E20">
      <w:pPr>
        <w:pStyle w:val="Body1"/>
        <w:rPr>
          <w:u w:color="0562C1"/>
        </w:rPr>
      </w:pPr>
      <w:r>
        <w:rPr>
          <w:u w:color="0562C1"/>
        </w:rPr>
        <w:t>REN</w:t>
      </w:r>
      <w:r w:rsidR="00754FBF" w:rsidRPr="00564782">
        <w:rPr>
          <w:u w:color="0562C1"/>
        </w:rPr>
        <w:t>.EHS.012 Site EHS Orientation</w:t>
      </w:r>
    </w:p>
    <w:p w14:paraId="06F53033" w14:textId="77777777" w:rsidR="00846A89" w:rsidRPr="00846A89" w:rsidRDefault="00846A89" w:rsidP="004F2E20">
      <w:pPr>
        <w:pStyle w:val="Body1"/>
        <w:rPr>
          <w:u w:color="0562C1"/>
        </w:rPr>
      </w:pPr>
      <w:r w:rsidRPr="00846A89">
        <w:rPr>
          <w:u w:color="0562C1"/>
        </w:rPr>
        <w:t>Site Specific Visitor Access Logs</w:t>
      </w:r>
    </w:p>
    <w:p w14:paraId="0746BCC5" w14:textId="5E27E196" w:rsidR="00846A89" w:rsidRPr="00846A89" w:rsidRDefault="00846A89" w:rsidP="004F2E20">
      <w:pPr>
        <w:pStyle w:val="Body1"/>
        <w:rPr>
          <w:u w:color="0562C1"/>
        </w:rPr>
      </w:pPr>
      <w:r w:rsidRPr="00846A89">
        <w:rPr>
          <w:u w:color="0562C1"/>
        </w:rPr>
        <w:t>Site Specific Authorized Access Logs</w:t>
      </w:r>
    </w:p>
    <w:p w14:paraId="78C5AA2E" w14:textId="169CF435" w:rsidR="00846A89" w:rsidRPr="00564782" w:rsidRDefault="00846A89" w:rsidP="004F2E20">
      <w:pPr>
        <w:pStyle w:val="Body1"/>
        <w:rPr>
          <w:u w:color="0562C1"/>
        </w:rPr>
      </w:pPr>
      <w:r w:rsidRPr="00564782">
        <w:rPr>
          <w:u w:color="0562C1"/>
        </w:rPr>
        <w:t>Site Specific Physical Security Plan</w:t>
      </w:r>
    </w:p>
    <w:p w14:paraId="0DFD5616" w14:textId="77777777" w:rsidR="00564782" w:rsidRPr="00564782" w:rsidRDefault="00564782" w:rsidP="004F2E20">
      <w:pPr>
        <w:pStyle w:val="Body1"/>
        <w:rPr>
          <w:u w:color="0562C1"/>
        </w:rPr>
      </w:pPr>
      <w:r w:rsidRPr="00564782">
        <w:rPr>
          <w:u w:color="0562C1"/>
        </w:rPr>
        <w:t>CIP Master Policy</w:t>
      </w:r>
    </w:p>
    <w:p w14:paraId="4ADC5273" w14:textId="77777777" w:rsidR="00564782" w:rsidRPr="00564782" w:rsidRDefault="00564782" w:rsidP="004F2E20">
      <w:pPr>
        <w:pStyle w:val="Body1"/>
        <w:rPr>
          <w:u w:color="0562C1"/>
        </w:rPr>
      </w:pPr>
      <w:r w:rsidRPr="00564782">
        <w:rPr>
          <w:u w:color="0562C1"/>
        </w:rPr>
        <w:t>Cyber Security Awareness</w:t>
      </w:r>
    </w:p>
    <w:p w14:paraId="0153D20F" w14:textId="77777777" w:rsidR="00564782" w:rsidRPr="00564782" w:rsidRDefault="00564782" w:rsidP="004F2E20">
      <w:pPr>
        <w:pStyle w:val="Body1"/>
        <w:rPr>
          <w:u w:color="0562C1"/>
        </w:rPr>
      </w:pPr>
      <w:r w:rsidRPr="00564782">
        <w:rPr>
          <w:u w:color="0562C1"/>
        </w:rPr>
        <w:t>Cyber Incident Reporting Protocols</w:t>
      </w:r>
    </w:p>
    <w:p w14:paraId="07AE397B" w14:textId="77777777" w:rsidR="00564782" w:rsidRPr="00564782" w:rsidRDefault="00564782" w:rsidP="004F2E20">
      <w:pPr>
        <w:pStyle w:val="Body1"/>
        <w:rPr>
          <w:u w:color="0562C1"/>
        </w:rPr>
      </w:pPr>
      <w:r w:rsidRPr="00564782">
        <w:rPr>
          <w:u w:color="0562C1"/>
        </w:rPr>
        <w:t>Physical Security Reporting Protocols</w:t>
      </w:r>
    </w:p>
    <w:p w14:paraId="41DFE7B8" w14:textId="77777777" w:rsidR="00564782" w:rsidRPr="00564782" w:rsidRDefault="00564782" w:rsidP="004F2E20">
      <w:pPr>
        <w:pStyle w:val="Body1"/>
        <w:rPr>
          <w:u w:color="0562C1"/>
        </w:rPr>
      </w:pPr>
      <w:r w:rsidRPr="00564782">
        <w:rPr>
          <w:u w:color="0562C1"/>
        </w:rPr>
        <w:t>Electronic Access Controls</w:t>
      </w:r>
    </w:p>
    <w:p w14:paraId="1631A9AC" w14:textId="282C8FCE" w:rsidR="00B44174" w:rsidRDefault="00564782" w:rsidP="004F2E20">
      <w:pPr>
        <w:pStyle w:val="Body1"/>
        <w:rPr>
          <w:u w:color="0562C1"/>
        </w:rPr>
      </w:pPr>
      <w:r w:rsidRPr="00564782">
        <w:rPr>
          <w:u w:color="0562C1"/>
        </w:rPr>
        <w:t>TCA and RM Malicious Code Mitigation</w:t>
      </w:r>
    </w:p>
    <w:p w14:paraId="219EBD3E" w14:textId="0D8174A7" w:rsidR="00EE7DA3" w:rsidRDefault="00FB3408" w:rsidP="004F2E20">
      <w:pPr>
        <w:pStyle w:val="Body1"/>
        <w:rPr>
          <w:u w:color="0562C1"/>
        </w:rPr>
      </w:pPr>
      <w:r>
        <w:rPr>
          <w:u w:color="0562C1"/>
        </w:rPr>
        <w:t>EOP.004 Event Reporting</w:t>
      </w:r>
    </w:p>
    <w:p w14:paraId="3A64F2C0" w14:textId="45A9F46A" w:rsidR="00311AD5" w:rsidRPr="00564782" w:rsidRDefault="00311AD5" w:rsidP="004F2E20">
      <w:pPr>
        <w:pStyle w:val="Body1"/>
        <w:rPr>
          <w:u w:color="0562C1"/>
        </w:rPr>
      </w:pPr>
      <w:r>
        <w:rPr>
          <w:u w:color="0562C1"/>
        </w:rPr>
        <w:t>Winter Readiness and Summer Checklists</w:t>
      </w:r>
    </w:p>
    <w:p w14:paraId="1779445D" w14:textId="2F33545B" w:rsidR="005D6FFB" w:rsidRPr="00564782" w:rsidRDefault="00B44174" w:rsidP="004F2E20">
      <w:pPr>
        <w:pStyle w:val="Body1"/>
        <w:rPr>
          <w:u w:color="0562C1"/>
        </w:rPr>
      </w:pPr>
      <w:r w:rsidRPr="00564782">
        <w:rPr>
          <w:u w:color="0562C1"/>
        </w:rPr>
        <w:t>https://www.weather.gov/</w:t>
      </w:r>
    </w:p>
    <w:sectPr w:rsidR="005D6FFB" w:rsidRPr="00564782" w:rsidSect="008E6AE7">
      <w:headerReference w:type="default" r:id="rId33"/>
      <w:footerReference w:type="default" r:id="rId34"/>
      <w:headerReference w:type="first" r:id="rId35"/>
      <w:pgSz w:w="12240" w:h="15840"/>
      <w:pgMar w:top="1440" w:right="1530" w:bottom="1440" w:left="1440" w:header="288"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Rob Smith" w:date="2023-06-27T22:01:00Z" w:initials="RS">
    <w:p w14:paraId="5E0BBF5D" w14:textId="5892CE17" w:rsidR="517F0698" w:rsidRDefault="517F0698">
      <w:pPr>
        <w:pStyle w:val="CommentText"/>
      </w:pPr>
      <w:r>
        <w:t>TOC needs to be formatted once we complete the edits</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E0BBF5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637460CA" w16cex:dateUtc="2023-06-28T03: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0BBF5D" w16cid:durableId="637460C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A5C4D3" w14:textId="77777777" w:rsidR="007874C5" w:rsidRDefault="007874C5" w:rsidP="00956BAC">
      <w:pPr>
        <w:spacing w:after="0" w:line="240" w:lineRule="auto"/>
      </w:pPr>
      <w:r>
        <w:separator/>
      </w:r>
    </w:p>
  </w:endnote>
  <w:endnote w:type="continuationSeparator" w:id="0">
    <w:p w14:paraId="7631C39E" w14:textId="77777777" w:rsidR="007874C5" w:rsidRDefault="007874C5" w:rsidP="00956BAC">
      <w:pPr>
        <w:spacing w:after="0" w:line="240" w:lineRule="auto"/>
      </w:pPr>
      <w:r>
        <w:continuationSeparator/>
      </w:r>
    </w:p>
  </w:endnote>
  <w:endnote w:type="continuationNotice" w:id="1">
    <w:p w14:paraId="6EB82A80" w14:textId="77777777" w:rsidR="007874C5" w:rsidRDefault="007874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HelveticaNeueLT Pro 45 L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7196301"/>
      <w:docPartObj>
        <w:docPartGallery w:val="Page Numbers (Bottom of Page)"/>
        <w:docPartUnique/>
      </w:docPartObj>
    </w:sdtPr>
    <w:sdtContent>
      <w:p w14:paraId="22524290" w14:textId="7B40207D" w:rsidR="009958C8" w:rsidRDefault="009958C8" w:rsidP="009958C8">
        <w:pPr>
          <w:pStyle w:val="Footer"/>
          <w:jc w:val="right"/>
        </w:pPr>
      </w:p>
      <w:p w14:paraId="48D06634" w14:textId="3A95F78C" w:rsidR="005F6B39" w:rsidRDefault="00C702C5" w:rsidP="005F6B39">
        <w:pPr>
          <w:pStyle w:val="Footer"/>
          <w:jc w:val="right"/>
        </w:pPr>
      </w:p>
    </w:sdtContent>
  </w:sdt>
  <w:p w14:paraId="782A5DD7" w14:textId="77777777" w:rsidR="00DC7C90" w:rsidRDefault="00DC7C90">
    <w:pPr>
      <w:pStyle w:val="Footer"/>
    </w:pPr>
  </w:p>
  <w:p w14:paraId="5106F4C8" w14:textId="2C52309C" w:rsidR="009958C8" w:rsidRPr="007253CB" w:rsidRDefault="009958C8" w:rsidP="009958C8">
    <w:pPr>
      <w:pStyle w:val="Footer"/>
      <w:rPr>
        <w:rFonts w:cs="Arial"/>
        <w:szCs w:val="20"/>
      </w:rPr>
    </w:pPr>
    <w:r w:rsidRPr="007253CB">
      <w:rPr>
        <w:rFonts w:cs="Arial"/>
        <w:szCs w:val="20"/>
      </w:rPr>
      <w:t xml:space="preserve">Document:  </w:t>
    </w:r>
    <w:r w:rsidR="00A733B1">
      <w:rPr>
        <w:rFonts w:cs="Arial"/>
        <w:szCs w:val="20"/>
      </w:rPr>
      <w:t>REN</w:t>
    </w:r>
    <w:r w:rsidRPr="009958C8">
      <w:rPr>
        <w:rFonts w:cs="Arial"/>
        <w:szCs w:val="20"/>
      </w:rPr>
      <w:t>.</w:t>
    </w:r>
    <w:r w:rsidR="00471778">
      <w:rPr>
        <w:rFonts w:cs="Arial"/>
        <w:szCs w:val="20"/>
      </w:rPr>
      <w:t>EOP</w:t>
    </w:r>
    <w:r w:rsidRPr="009958C8">
      <w:rPr>
        <w:rFonts w:cs="Arial"/>
        <w:szCs w:val="20"/>
      </w:rPr>
      <w:t>.001</w:t>
    </w:r>
    <w:r>
      <w:rPr>
        <w:rFonts w:cs="Arial"/>
        <w:szCs w:val="20"/>
      </w:rPr>
      <w:tab/>
    </w:r>
    <w:r w:rsidRPr="007253CB">
      <w:rPr>
        <w:rFonts w:cs="Arial"/>
        <w:szCs w:val="20"/>
      </w:rPr>
      <w:tab/>
      <w:t xml:space="preserve">Page </w:t>
    </w:r>
    <w:r w:rsidRPr="007253CB">
      <w:rPr>
        <w:rFonts w:cs="Arial"/>
        <w:szCs w:val="20"/>
      </w:rPr>
      <w:fldChar w:fldCharType="begin"/>
    </w:r>
    <w:r w:rsidRPr="007253CB">
      <w:rPr>
        <w:rFonts w:cs="Arial"/>
        <w:szCs w:val="20"/>
      </w:rPr>
      <w:instrText xml:space="preserve"> PAGE   \* MERGEFORMAT </w:instrText>
    </w:r>
    <w:r w:rsidRPr="007253CB">
      <w:rPr>
        <w:rFonts w:cs="Arial"/>
        <w:szCs w:val="20"/>
      </w:rPr>
      <w:fldChar w:fldCharType="separate"/>
    </w:r>
    <w:r>
      <w:rPr>
        <w:rFonts w:cs="Arial"/>
        <w:szCs w:val="20"/>
      </w:rPr>
      <w:t>1</w:t>
    </w:r>
    <w:r w:rsidRPr="007253CB">
      <w:rPr>
        <w:rFonts w:cs="Arial"/>
        <w:noProof/>
        <w:szCs w:val="20"/>
      </w:rPr>
      <w:fldChar w:fldCharType="end"/>
    </w:r>
  </w:p>
  <w:p w14:paraId="1A6A6C8C" w14:textId="3FF52BF8" w:rsidR="0014775C" w:rsidRPr="009958C8" w:rsidRDefault="009958C8" w:rsidP="009958C8">
    <w:pPr>
      <w:pStyle w:val="Footer"/>
      <w:rPr>
        <w:rFonts w:cs="Arial"/>
        <w:szCs w:val="20"/>
      </w:rPr>
    </w:pPr>
    <w:r w:rsidRPr="007253CB">
      <w:rPr>
        <w:rFonts w:cs="Arial"/>
        <w:szCs w:val="20"/>
      </w:rPr>
      <w:t xml:space="preserve">Version: </w:t>
    </w:r>
    <w:r w:rsidRPr="00820E26">
      <w:rPr>
        <w:rFonts w:cs="Arial"/>
        <w:szCs w:val="20"/>
      </w:rPr>
      <w:t>1</w:t>
    </w:r>
    <w:r w:rsidRPr="007253CB">
      <w:rPr>
        <w:rFonts w:cs="Arial"/>
        <w:szCs w:val="20"/>
      </w:rPr>
      <w:tab/>
    </w:r>
    <w:r w:rsidRPr="007253CB">
      <w:rPr>
        <w:rFonts w:cs="Arial"/>
        <w:szCs w:val="20"/>
      </w:rPr>
      <w:tab/>
    </w:r>
    <w:r w:rsidR="00820E26">
      <w:rPr>
        <w:rFonts w:cs="Arial"/>
        <w:szCs w:val="20"/>
      </w:rPr>
      <w:t>0</w:t>
    </w:r>
    <w:r w:rsidR="004364AB">
      <w:rPr>
        <w:rFonts w:cs="Arial"/>
        <w:szCs w:val="20"/>
      </w:rPr>
      <w:t>6</w:t>
    </w:r>
    <w:r w:rsidR="00820E26">
      <w:rPr>
        <w:rFonts w:cs="Arial"/>
        <w:szCs w:val="20"/>
      </w:rPr>
      <w:t>/</w:t>
    </w:r>
    <w:r w:rsidR="00E741DA">
      <w:rPr>
        <w:rFonts w:cs="Arial"/>
        <w:szCs w:val="20"/>
      </w:rPr>
      <w:t>3</w:t>
    </w:r>
    <w:r w:rsidR="004364AB">
      <w:rPr>
        <w:rFonts w:cs="Arial"/>
        <w:szCs w:val="20"/>
      </w:rPr>
      <w:t>0</w:t>
    </w:r>
    <w:r w:rsidR="00820E26">
      <w:rPr>
        <w:rFonts w:cs="Arial"/>
        <w:szCs w:val="20"/>
      </w:rPr>
      <w:t>/202</w:t>
    </w:r>
    <w:r w:rsidR="004364AB">
      <w:rPr>
        <w:rFonts w:cs="Arial"/>
        <w:szCs w:val="20"/>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AF26F" w14:textId="77777777" w:rsidR="007874C5" w:rsidRDefault="007874C5" w:rsidP="00956BAC">
      <w:pPr>
        <w:spacing w:after="0" w:line="240" w:lineRule="auto"/>
      </w:pPr>
      <w:r>
        <w:separator/>
      </w:r>
    </w:p>
  </w:footnote>
  <w:footnote w:type="continuationSeparator" w:id="0">
    <w:p w14:paraId="66E66C39" w14:textId="77777777" w:rsidR="007874C5" w:rsidRDefault="007874C5" w:rsidP="00956BAC">
      <w:pPr>
        <w:spacing w:after="0" w:line="240" w:lineRule="auto"/>
      </w:pPr>
      <w:r>
        <w:continuationSeparator/>
      </w:r>
    </w:p>
  </w:footnote>
  <w:footnote w:type="continuationNotice" w:id="1">
    <w:p w14:paraId="1BC1E865" w14:textId="77777777" w:rsidR="007874C5" w:rsidRDefault="007874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8D0D1" w14:textId="77777777" w:rsidR="001D4E11" w:rsidRDefault="00DC7C90" w:rsidP="00DC7C90">
    <w:pPr>
      <w:pStyle w:val="Header"/>
      <w:tabs>
        <w:tab w:val="left" w:pos="970"/>
      </w:tabs>
    </w:pPr>
    <w:r>
      <w:tab/>
    </w:r>
  </w:p>
  <w:p w14:paraId="008CA1E7" w14:textId="13C85F37" w:rsidR="0014775C" w:rsidRDefault="00DC7C90" w:rsidP="00F36492">
    <w:pPr>
      <w:pStyle w:val="Header"/>
      <w:tabs>
        <w:tab w:val="left" w:pos="970"/>
      </w:tabs>
    </w:pPr>
    <w:r>
      <w:t xml:space="preserve">Emergency </w:t>
    </w:r>
    <w:r w:rsidR="000E28DF">
      <w:t>Operations Plan</w:t>
    </w:r>
    <w:r>
      <w:tab/>
    </w:r>
    <w:r>
      <w:tab/>
    </w:r>
    <w:r w:rsidR="001D4E11">
      <w:rPr>
        <w:noProof/>
      </w:rPr>
      <w:drawing>
        <wp:inline distT="0" distB="0" distL="0" distR="0" wp14:anchorId="4125F1EC" wp14:editId="67BEC8D8">
          <wp:extent cx="1485900" cy="371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71475"/>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27597" w14:textId="1DFE3125" w:rsidR="00FA0860" w:rsidRDefault="00FA0860" w:rsidP="00FA0860">
    <w:pPr>
      <w:pStyle w:val="Header"/>
      <w:jc w:val="right"/>
    </w:pPr>
    <w:r>
      <w:rPr>
        <w:noProof/>
        <w:color w:val="2B579A"/>
        <w:shd w:val="clear" w:color="auto" w:fill="E6E6E6"/>
      </w:rPr>
      <w:drawing>
        <wp:inline distT="0" distB="0" distL="0" distR="0" wp14:anchorId="3BB0283E" wp14:editId="70049728">
          <wp:extent cx="2268220" cy="548640"/>
          <wp:effectExtent l="0" t="0" r="0" b="3810"/>
          <wp:docPr id="14" name="Picture 1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8220" cy="548640"/>
                  </a:xfrm>
                  <a:prstGeom prst="rect">
                    <a:avLst/>
                  </a:prstGeom>
                  <a:noFill/>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bookmark int2:bookmarkName="_Int_KI41dukB" int2:invalidationBookmarkName="" int2:hashCode="+epiT4aD2zT+J9" int2:id="1pGxEKab">
      <int2:state int2:value="Rejected" int2:type="AugLoop_Acronyms_Acronyms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F3A68"/>
    <w:multiLevelType w:val="multilevel"/>
    <w:tmpl w:val="588EBC70"/>
    <w:lvl w:ilvl="0">
      <w:numFmt w:val="decimal"/>
      <w:lvlText w:val=""/>
      <w:lvlJc w:val="left"/>
    </w:lvl>
    <w:lvl w:ilvl="1">
      <w:numFmt w:val="decimal"/>
      <w:lvlText w:val=""/>
      <w:lvlJc w:val="left"/>
    </w:lvl>
    <w:lvl w:ilvl="2">
      <w:start w:val="1"/>
      <w:numFmt w:val="bullet"/>
      <w:lvlText w:val=""/>
      <w:lvlJc w:val="left"/>
      <w:pPr>
        <w:ind w:left="720" w:hanging="360"/>
      </w:pPr>
      <w:rPr>
        <w:rFonts w:ascii="Symbol" w:hAnsi="Symbol"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FC6094"/>
    <w:multiLevelType w:val="hybridMultilevel"/>
    <w:tmpl w:val="5428E818"/>
    <w:lvl w:ilvl="0" w:tplc="FFFFFFFF">
      <w:start w:val="1"/>
      <w:numFmt w:val="decimal"/>
      <w:lvlText w:val="%1."/>
      <w:lvlJc w:val="left"/>
      <w:pPr>
        <w:ind w:left="720" w:hanging="360"/>
      </w:pPr>
    </w:lvl>
    <w:lvl w:ilvl="1" w:tplc="FFFFFFFF">
      <w:start w:val="1"/>
      <w:numFmt w:val="bullet"/>
      <w:lvlText w:val=""/>
      <w:lvlJc w:val="left"/>
      <w:pPr>
        <w:ind w:left="1170" w:hanging="360"/>
      </w:pPr>
      <w:rPr>
        <w:rFonts w:ascii="Wingdings" w:hAnsi="Wingdings" w:hint="default"/>
      </w:rPr>
    </w:lvl>
    <w:lvl w:ilvl="2" w:tplc="FFFFFFFF">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6702AED"/>
    <w:multiLevelType w:val="hybridMultilevel"/>
    <w:tmpl w:val="E15642A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 w15:restartNumberingAfterBreak="0">
    <w:nsid w:val="07B445DC"/>
    <w:multiLevelType w:val="hybridMultilevel"/>
    <w:tmpl w:val="A6C2D52C"/>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0BB00ECB"/>
    <w:multiLevelType w:val="hybridMultilevel"/>
    <w:tmpl w:val="15001AEA"/>
    <w:lvl w:ilvl="0" w:tplc="1EB67D58">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A14FF"/>
    <w:multiLevelType w:val="multilevel"/>
    <w:tmpl w:val="9160B82A"/>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D996B20"/>
    <w:multiLevelType w:val="hybridMultilevel"/>
    <w:tmpl w:val="E47E3F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22F507B"/>
    <w:multiLevelType w:val="multilevel"/>
    <w:tmpl w:val="8D7EA9C4"/>
    <w:lvl w:ilvl="0">
      <w:numFmt w:val="decimal"/>
      <w:lvlText w:val=""/>
      <w:lvlJc w:val="left"/>
    </w:lvl>
    <w:lvl w:ilvl="1">
      <w:start w:val="1"/>
      <w:numFmt w:val="bullet"/>
      <w:pStyle w:val="Bullet1"/>
      <w:lvlText w:val=""/>
      <w:lvlJc w:val="left"/>
      <w:pPr>
        <w:ind w:left="360" w:hanging="360"/>
      </w:pPr>
      <w:rPr>
        <w:rFonts w:ascii="Symbol" w:hAnsi="Symbol"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36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51907F6"/>
    <w:multiLevelType w:val="hybridMultilevel"/>
    <w:tmpl w:val="3D96F37C"/>
    <w:lvl w:ilvl="0" w:tplc="859E7CC0">
      <w:start w:val="1"/>
      <w:numFmt w:val="decimal"/>
      <w:lvlText w:val="%1"/>
      <w:lvlJc w:val="left"/>
      <w:pPr>
        <w:ind w:left="552" w:hanging="432"/>
      </w:pPr>
      <w:rPr>
        <w:rFonts w:ascii="Calibri Light" w:eastAsia="Calibri Light" w:hAnsi="Calibri Light" w:cs="Calibri Light" w:hint="default"/>
        <w:b w:val="0"/>
        <w:bCs w:val="0"/>
        <w:i w:val="0"/>
        <w:iCs w:val="0"/>
        <w:color w:val="0076C0"/>
        <w:w w:val="100"/>
        <w:sz w:val="24"/>
        <w:szCs w:val="24"/>
        <w:lang w:val="en-US" w:eastAsia="en-US" w:bidi="ar-SA"/>
      </w:rPr>
    </w:lvl>
    <w:lvl w:ilvl="1" w:tplc="437676D2">
      <w:numFmt w:val="bullet"/>
      <w:lvlText w:val=""/>
      <w:lvlJc w:val="left"/>
      <w:pPr>
        <w:ind w:left="1560" w:hanging="449"/>
      </w:pPr>
      <w:rPr>
        <w:rFonts w:ascii="Symbol" w:eastAsia="Symbol" w:hAnsi="Symbol" w:cs="Symbol" w:hint="default"/>
        <w:b w:val="0"/>
        <w:bCs w:val="0"/>
        <w:i w:val="0"/>
        <w:iCs w:val="0"/>
        <w:w w:val="100"/>
        <w:sz w:val="22"/>
        <w:szCs w:val="22"/>
        <w:lang w:val="en-US" w:eastAsia="en-US" w:bidi="ar-SA"/>
      </w:rPr>
    </w:lvl>
    <w:lvl w:ilvl="2" w:tplc="DE724576">
      <w:numFmt w:val="bullet"/>
      <w:lvlText w:val="•"/>
      <w:lvlJc w:val="left"/>
      <w:pPr>
        <w:ind w:left="1560" w:hanging="449"/>
      </w:pPr>
      <w:rPr>
        <w:rFonts w:hint="default"/>
        <w:lang w:val="en-US" w:eastAsia="en-US" w:bidi="ar-SA"/>
      </w:rPr>
    </w:lvl>
    <w:lvl w:ilvl="3" w:tplc="1A12A5EA">
      <w:numFmt w:val="bullet"/>
      <w:lvlText w:val="•"/>
      <w:lvlJc w:val="left"/>
      <w:pPr>
        <w:ind w:left="2587" w:hanging="449"/>
      </w:pPr>
      <w:rPr>
        <w:rFonts w:hint="default"/>
        <w:lang w:val="en-US" w:eastAsia="en-US" w:bidi="ar-SA"/>
      </w:rPr>
    </w:lvl>
    <w:lvl w:ilvl="4" w:tplc="B27A76B0">
      <w:numFmt w:val="bullet"/>
      <w:lvlText w:val="•"/>
      <w:lvlJc w:val="left"/>
      <w:pPr>
        <w:ind w:left="3615" w:hanging="449"/>
      </w:pPr>
      <w:rPr>
        <w:rFonts w:hint="default"/>
        <w:lang w:val="en-US" w:eastAsia="en-US" w:bidi="ar-SA"/>
      </w:rPr>
    </w:lvl>
    <w:lvl w:ilvl="5" w:tplc="B44AFF56">
      <w:numFmt w:val="bullet"/>
      <w:lvlText w:val="•"/>
      <w:lvlJc w:val="left"/>
      <w:pPr>
        <w:ind w:left="4642" w:hanging="449"/>
      </w:pPr>
      <w:rPr>
        <w:rFonts w:hint="default"/>
        <w:lang w:val="en-US" w:eastAsia="en-US" w:bidi="ar-SA"/>
      </w:rPr>
    </w:lvl>
    <w:lvl w:ilvl="6" w:tplc="1D5E25AA">
      <w:numFmt w:val="bullet"/>
      <w:lvlText w:val="•"/>
      <w:lvlJc w:val="left"/>
      <w:pPr>
        <w:ind w:left="5670" w:hanging="449"/>
      </w:pPr>
      <w:rPr>
        <w:rFonts w:hint="default"/>
        <w:lang w:val="en-US" w:eastAsia="en-US" w:bidi="ar-SA"/>
      </w:rPr>
    </w:lvl>
    <w:lvl w:ilvl="7" w:tplc="40F42AE2">
      <w:numFmt w:val="bullet"/>
      <w:lvlText w:val="•"/>
      <w:lvlJc w:val="left"/>
      <w:pPr>
        <w:ind w:left="6697" w:hanging="449"/>
      </w:pPr>
      <w:rPr>
        <w:rFonts w:hint="default"/>
        <w:lang w:val="en-US" w:eastAsia="en-US" w:bidi="ar-SA"/>
      </w:rPr>
    </w:lvl>
    <w:lvl w:ilvl="8" w:tplc="6C2656E8">
      <w:numFmt w:val="bullet"/>
      <w:lvlText w:val="•"/>
      <w:lvlJc w:val="left"/>
      <w:pPr>
        <w:ind w:left="7725" w:hanging="449"/>
      </w:pPr>
      <w:rPr>
        <w:rFonts w:hint="default"/>
        <w:lang w:val="en-US" w:eastAsia="en-US" w:bidi="ar-SA"/>
      </w:rPr>
    </w:lvl>
  </w:abstractNum>
  <w:abstractNum w:abstractNumId="9" w15:restartNumberingAfterBreak="0">
    <w:nsid w:val="154B0F18"/>
    <w:multiLevelType w:val="hybridMultilevel"/>
    <w:tmpl w:val="7C36BA4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161D1529"/>
    <w:multiLevelType w:val="hybridMultilevel"/>
    <w:tmpl w:val="7BEEBF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F2B7AD2"/>
    <w:multiLevelType w:val="multilevel"/>
    <w:tmpl w:val="AEF0D62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1980151"/>
    <w:multiLevelType w:val="hybridMultilevel"/>
    <w:tmpl w:val="7B9EF5B0"/>
    <w:lvl w:ilvl="0" w:tplc="F5AE9A40">
      <w:numFmt w:val="bullet"/>
      <w:lvlText w:val=""/>
      <w:lvlJc w:val="left"/>
      <w:pPr>
        <w:ind w:left="1560" w:hanging="447"/>
      </w:pPr>
      <w:rPr>
        <w:rFonts w:ascii="Symbol" w:eastAsia="Symbol" w:hAnsi="Symbol" w:cs="Symbol" w:hint="default"/>
        <w:b w:val="0"/>
        <w:bCs w:val="0"/>
        <w:i w:val="0"/>
        <w:iCs w:val="0"/>
        <w:w w:val="100"/>
        <w:sz w:val="22"/>
        <w:szCs w:val="22"/>
        <w:lang w:val="en-US" w:eastAsia="en-US" w:bidi="ar-SA"/>
      </w:rPr>
    </w:lvl>
    <w:lvl w:ilvl="1" w:tplc="2780C066">
      <w:numFmt w:val="bullet"/>
      <w:lvlText w:val="•"/>
      <w:lvlJc w:val="left"/>
      <w:pPr>
        <w:ind w:left="2464" w:hanging="447"/>
      </w:pPr>
      <w:rPr>
        <w:rFonts w:hint="default"/>
        <w:lang w:val="en-US" w:eastAsia="en-US" w:bidi="ar-SA"/>
      </w:rPr>
    </w:lvl>
    <w:lvl w:ilvl="2" w:tplc="B3E031DA">
      <w:numFmt w:val="bullet"/>
      <w:lvlText w:val="•"/>
      <w:lvlJc w:val="left"/>
      <w:pPr>
        <w:ind w:left="3368" w:hanging="447"/>
      </w:pPr>
      <w:rPr>
        <w:rFonts w:hint="default"/>
        <w:lang w:val="en-US" w:eastAsia="en-US" w:bidi="ar-SA"/>
      </w:rPr>
    </w:lvl>
    <w:lvl w:ilvl="3" w:tplc="FB908682">
      <w:numFmt w:val="bullet"/>
      <w:lvlText w:val="•"/>
      <w:lvlJc w:val="left"/>
      <w:pPr>
        <w:ind w:left="4272" w:hanging="447"/>
      </w:pPr>
      <w:rPr>
        <w:rFonts w:hint="default"/>
        <w:lang w:val="en-US" w:eastAsia="en-US" w:bidi="ar-SA"/>
      </w:rPr>
    </w:lvl>
    <w:lvl w:ilvl="4" w:tplc="B3569CD2">
      <w:numFmt w:val="bullet"/>
      <w:lvlText w:val="•"/>
      <w:lvlJc w:val="left"/>
      <w:pPr>
        <w:ind w:left="5176" w:hanging="447"/>
      </w:pPr>
      <w:rPr>
        <w:rFonts w:hint="default"/>
        <w:lang w:val="en-US" w:eastAsia="en-US" w:bidi="ar-SA"/>
      </w:rPr>
    </w:lvl>
    <w:lvl w:ilvl="5" w:tplc="8EF024E6">
      <w:numFmt w:val="bullet"/>
      <w:lvlText w:val="•"/>
      <w:lvlJc w:val="left"/>
      <w:pPr>
        <w:ind w:left="6080" w:hanging="447"/>
      </w:pPr>
      <w:rPr>
        <w:rFonts w:hint="default"/>
        <w:lang w:val="en-US" w:eastAsia="en-US" w:bidi="ar-SA"/>
      </w:rPr>
    </w:lvl>
    <w:lvl w:ilvl="6" w:tplc="F168E520">
      <w:numFmt w:val="bullet"/>
      <w:lvlText w:val="•"/>
      <w:lvlJc w:val="left"/>
      <w:pPr>
        <w:ind w:left="6984" w:hanging="447"/>
      </w:pPr>
      <w:rPr>
        <w:rFonts w:hint="default"/>
        <w:lang w:val="en-US" w:eastAsia="en-US" w:bidi="ar-SA"/>
      </w:rPr>
    </w:lvl>
    <w:lvl w:ilvl="7" w:tplc="8CD6668A">
      <w:numFmt w:val="bullet"/>
      <w:lvlText w:val="•"/>
      <w:lvlJc w:val="left"/>
      <w:pPr>
        <w:ind w:left="7888" w:hanging="447"/>
      </w:pPr>
      <w:rPr>
        <w:rFonts w:hint="default"/>
        <w:lang w:val="en-US" w:eastAsia="en-US" w:bidi="ar-SA"/>
      </w:rPr>
    </w:lvl>
    <w:lvl w:ilvl="8" w:tplc="3DA0AD36">
      <w:numFmt w:val="bullet"/>
      <w:lvlText w:val="•"/>
      <w:lvlJc w:val="left"/>
      <w:pPr>
        <w:ind w:left="8792" w:hanging="447"/>
      </w:pPr>
      <w:rPr>
        <w:rFonts w:hint="default"/>
        <w:lang w:val="en-US" w:eastAsia="en-US" w:bidi="ar-SA"/>
      </w:rPr>
    </w:lvl>
  </w:abstractNum>
  <w:abstractNum w:abstractNumId="13" w15:restartNumberingAfterBreak="0">
    <w:nsid w:val="22D323D8"/>
    <w:multiLevelType w:val="hybridMultilevel"/>
    <w:tmpl w:val="DB34E860"/>
    <w:lvl w:ilvl="0" w:tplc="0409000F">
      <w:start w:val="1"/>
      <w:numFmt w:val="decimal"/>
      <w:lvlText w:val="%1."/>
      <w:lvlJc w:val="left"/>
      <w:pPr>
        <w:ind w:left="720" w:hanging="360"/>
      </w:pPr>
    </w:lvl>
    <w:lvl w:ilvl="1" w:tplc="0409000B">
      <w:start w:val="1"/>
      <w:numFmt w:val="bullet"/>
      <w:lvlText w:val=""/>
      <w:lvlJc w:val="left"/>
      <w:pPr>
        <w:ind w:left="1170" w:hanging="360"/>
      </w:pPr>
      <w:rPr>
        <w:rFonts w:ascii="Wingdings" w:hAnsi="Wingdings" w:hint="default"/>
      </w:rPr>
    </w:lvl>
    <w:lvl w:ilvl="2" w:tplc="04090001">
      <w:start w:val="1"/>
      <w:numFmt w:val="bullet"/>
      <w:lvlText w:val=""/>
      <w:lvlJc w:val="left"/>
      <w:pPr>
        <w:ind w:left="2340" w:hanging="36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5C52A98"/>
    <w:multiLevelType w:val="multilevel"/>
    <w:tmpl w:val="F800B0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8284405"/>
    <w:multiLevelType w:val="hybridMultilevel"/>
    <w:tmpl w:val="5824B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6D773E"/>
    <w:multiLevelType w:val="hybridMultilevel"/>
    <w:tmpl w:val="4BF09CC0"/>
    <w:lvl w:ilvl="0" w:tplc="FFFFFFFF">
      <w:start w:val="1"/>
      <w:numFmt w:val="decimal"/>
      <w:lvlText w:val="%1."/>
      <w:lvlJc w:val="left"/>
      <w:pPr>
        <w:ind w:left="720" w:hanging="360"/>
      </w:pPr>
    </w:lvl>
    <w:lvl w:ilvl="1" w:tplc="FFFFFFFF">
      <w:start w:val="1"/>
      <w:numFmt w:val="bullet"/>
      <w:lvlText w:val=""/>
      <w:lvlJc w:val="left"/>
      <w:pPr>
        <w:ind w:left="1170" w:hanging="360"/>
      </w:pPr>
      <w:rPr>
        <w:rFonts w:ascii="Wingdings" w:hAnsi="Wingdings" w:hint="default"/>
      </w:rPr>
    </w:lvl>
    <w:lvl w:ilvl="2" w:tplc="FFFFFFFF">
      <w:start w:val="1"/>
      <w:numFmt w:val="bullet"/>
      <w:lvlText w:val=""/>
      <w:lvlJc w:val="left"/>
      <w:pPr>
        <w:ind w:left="2340" w:hanging="360"/>
      </w:pPr>
      <w:rPr>
        <w:rFonts w:ascii="Symbol" w:hAnsi="Symbol" w:hint="default"/>
      </w:rPr>
    </w:lvl>
    <w:lvl w:ilvl="3" w:tplc="FFFFFFF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38600BC3"/>
    <w:multiLevelType w:val="multilevel"/>
    <w:tmpl w:val="A58EEABA"/>
    <w:lvl w:ilvl="0">
      <w:start w:val="1"/>
      <w:numFmt w:val="decimal"/>
      <w:lvlText w:val="%1"/>
      <w:lvlJc w:val="left"/>
      <w:pPr>
        <w:ind w:left="432" w:hanging="432"/>
      </w:pPr>
      <w:rPr>
        <w:b/>
      </w:rPr>
    </w:lvl>
    <w:lvl w:ilvl="1">
      <w:start w:val="1"/>
      <w:numFmt w:val="decimal"/>
      <w:lvlText w:val=""/>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rPr>
        <w:rFonts w:ascii="Symbol" w:eastAsia="Symbol" w:hAnsi="Symbol" w:cs="Symbol" w:hint="default"/>
        <w:b w:val="0"/>
        <w:bCs w:val="0"/>
        <w:i w:val="0"/>
        <w:iCs w:val="0"/>
        <w:color w:val="0076C0"/>
        <w:w w:val="100"/>
        <w:sz w:val="22"/>
        <w:szCs w:val="22"/>
        <w:lang w:val="en-US" w:eastAsia="en-US" w:bidi="ar-SA"/>
        <w14:glow w14:rad="0">
          <w14:srgbClr w14:val="000000"/>
        </w14:glow>
        <w14:scene3d>
          <w14:camera w14:prst="orthographicFront"/>
          <w14:lightRig w14:rig="threePt" w14:dir="t">
            <w14:rot w14:lat="0" w14:lon="0" w14:rev="0"/>
          </w14:lightRig>
        </w14:scene3d>
      </w:rPr>
    </w:lvl>
  </w:abstractNum>
  <w:abstractNum w:abstractNumId="18" w15:restartNumberingAfterBreak="0">
    <w:nsid w:val="4C3D1350"/>
    <w:multiLevelType w:val="hybridMultilevel"/>
    <w:tmpl w:val="C012E938"/>
    <w:lvl w:ilvl="0" w:tplc="04090001">
      <w:numFmt w:val="decimal"/>
      <w:lvlText w:val=""/>
      <w:lvlJc w:val="left"/>
    </w:lvl>
    <w:lvl w:ilvl="1" w:tplc="04090003">
      <w:numFmt w:val="decimal"/>
      <w:lvlText w:val=""/>
      <w:lvlJc w:val="left"/>
    </w:lvl>
    <w:lvl w:ilvl="2" w:tplc="04090005">
      <w:numFmt w:val="none"/>
      <w:lvlText w:val=""/>
      <w:lvlJc w:val="left"/>
      <w:pPr>
        <w:tabs>
          <w:tab w:val="num" w:pos="360"/>
        </w:tabs>
      </w:pPr>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none"/>
      <w:lvlText w:val=""/>
      <w:lvlJc w:val="left"/>
      <w:pPr>
        <w:tabs>
          <w:tab w:val="num" w:pos="360"/>
        </w:tabs>
      </w:pPr>
    </w:lvl>
    <w:lvl w:ilvl="7" w:tplc="04090003">
      <w:start w:val="15531"/>
      <w:numFmt w:val="decimal"/>
      <w:lvlRestart w:val="0"/>
      <w:isLgl/>
      <w:lvlText w:val=""/>
      <w:lvlJc w:val="left"/>
    </w:lvl>
    <w:lvl w:ilvl="8" w:tplc="04090005">
      <w:numFmt w:val="decimal"/>
      <w:lvlText w:val=""/>
      <w:lvlJc w:val="left"/>
    </w:lvl>
  </w:abstractNum>
  <w:abstractNum w:abstractNumId="19" w15:restartNumberingAfterBreak="0">
    <w:nsid w:val="4CA770F1"/>
    <w:multiLevelType w:val="hybridMultilevel"/>
    <w:tmpl w:val="450AEF6C"/>
    <w:lvl w:ilvl="0" w:tplc="AAAE5C66">
      <w:numFmt w:val="decimal"/>
      <w:lvlText w:val=""/>
      <w:lvlJc w:val="left"/>
    </w:lvl>
    <w:lvl w:ilvl="1" w:tplc="2474E35C">
      <w:numFmt w:val="decimal"/>
      <w:lvlText w:val=""/>
      <w:lvlJc w:val="left"/>
    </w:lvl>
    <w:lvl w:ilvl="2" w:tplc="C6F0740A">
      <w:numFmt w:val="decimal"/>
      <w:lvlText w:val=""/>
      <w:lvlJc w:val="left"/>
    </w:lvl>
    <w:lvl w:ilvl="3" w:tplc="18C244B8">
      <w:numFmt w:val="decimal"/>
      <w:lvlText w:val=""/>
      <w:lvlJc w:val="left"/>
    </w:lvl>
    <w:lvl w:ilvl="4" w:tplc="D16238E6">
      <w:numFmt w:val="decimal"/>
      <w:lvlText w:val=""/>
      <w:lvlJc w:val="left"/>
    </w:lvl>
    <w:lvl w:ilvl="5" w:tplc="5C7670D6">
      <w:numFmt w:val="decimal"/>
      <w:lvlText w:val=""/>
      <w:lvlJc w:val="left"/>
    </w:lvl>
    <w:lvl w:ilvl="6" w:tplc="1D34BEBA">
      <w:numFmt w:val="decimal"/>
      <w:lvlText w:val=""/>
      <w:lvlJc w:val="left"/>
    </w:lvl>
    <w:lvl w:ilvl="7" w:tplc="95CA07AE">
      <w:numFmt w:val="decimal"/>
      <w:lvlText w:val=""/>
      <w:lvlJc w:val="left"/>
    </w:lvl>
    <w:lvl w:ilvl="8" w:tplc="1132102E">
      <w:numFmt w:val="decimal"/>
      <w:lvlText w:val=""/>
      <w:lvlJc w:val="left"/>
    </w:lvl>
  </w:abstractNum>
  <w:abstractNum w:abstractNumId="20" w15:restartNumberingAfterBreak="0">
    <w:nsid w:val="4CEF39FA"/>
    <w:multiLevelType w:val="hybridMultilevel"/>
    <w:tmpl w:val="F2821676"/>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04090001">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4D656B51"/>
    <w:multiLevelType w:val="multilevel"/>
    <w:tmpl w:val="B69AE76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15B512A"/>
    <w:multiLevelType w:val="hybridMultilevel"/>
    <w:tmpl w:val="0D52623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5430732D"/>
    <w:multiLevelType w:val="hybridMultilevel"/>
    <w:tmpl w:val="9DEE636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4" w15:restartNumberingAfterBreak="0">
    <w:nsid w:val="57521B1E"/>
    <w:multiLevelType w:val="multilevel"/>
    <w:tmpl w:val="074EADB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97D4C9F"/>
    <w:multiLevelType w:val="hybridMultilevel"/>
    <w:tmpl w:val="6B180B1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6" w15:restartNumberingAfterBreak="0">
    <w:nsid w:val="5E1A488D"/>
    <w:multiLevelType w:val="hybridMultilevel"/>
    <w:tmpl w:val="493CD9F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7" w15:restartNumberingAfterBreak="0">
    <w:nsid w:val="5E787B42"/>
    <w:multiLevelType w:val="hybridMultilevel"/>
    <w:tmpl w:val="6B1ED6EE"/>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8" w15:restartNumberingAfterBreak="0">
    <w:nsid w:val="5EA94D5C"/>
    <w:multiLevelType w:val="hybridMultilevel"/>
    <w:tmpl w:val="110EA64C"/>
    <w:lvl w:ilvl="0" w:tplc="5A68E110">
      <w:numFmt w:val="decimal"/>
      <w:lvlText w:val=""/>
      <w:lvlJc w:val="left"/>
    </w:lvl>
    <w:lvl w:ilvl="1" w:tplc="CF64DD42">
      <w:numFmt w:val="decimal"/>
      <w:lvlText w:val=""/>
      <w:lvlJc w:val="left"/>
    </w:lvl>
    <w:lvl w:ilvl="2" w:tplc="D23274F2">
      <w:numFmt w:val="decimal"/>
      <w:lvlText w:val=""/>
      <w:lvlJc w:val="left"/>
    </w:lvl>
    <w:lvl w:ilvl="3" w:tplc="C358BDD0">
      <w:numFmt w:val="decimal"/>
      <w:lvlText w:val=""/>
      <w:lvlJc w:val="left"/>
    </w:lvl>
    <w:lvl w:ilvl="4" w:tplc="5A26B86E">
      <w:numFmt w:val="decimal"/>
      <w:lvlText w:val=""/>
      <w:lvlJc w:val="left"/>
    </w:lvl>
    <w:lvl w:ilvl="5" w:tplc="FF088072">
      <w:numFmt w:val="decimal"/>
      <w:lvlText w:val=""/>
      <w:lvlJc w:val="left"/>
    </w:lvl>
    <w:lvl w:ilvl="6" w:tplc="1982E30C">
      <w:numFmt w:val="decimal"/>
      <w:lvlText w:val=""/>
      <w:lvlJc w:val="left"/>
    </w:lvl>
    <w:lvl w:ilvl="7" w:tplc="F4A01DC0">
      <w:numFmt w:val="decimal"/>
      <w:lvlText w:val=""/>
      <w:lvlJc w:val="left"/>
    </w:lvl>
    <w:lvl w:ilvl="8" w:tplc="B62C6B90">
      <w:numFmt w:val="decimal"/>
      <w:lvlText w:val=""/>
      <w:lvlJc w:val="left"/>
    </w:lvl>
  </w:abstractNum>
  <w:abstractNum w:abstractNumId="29" w15:restartNumberingAfterBreak="0">
    <w:nsid w:val="5F076524"/>
    <w:multiLevelType w:val="hybridMultilevel"/>
    <w:tmpl w:val="C0226E2E"/>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0" w15:restartNumberingAfterBreak="0">
    <w:nsid w:val="65AA0A54"/>
    <w:multiLevelType w:val="hybridMultilevel"/>
    <w:tmpl w:val="84BCBE34"/>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1" w15:restartNumberingAfterBreak="0">
    <w:nsid w:val="66E06F34"/>
    <w:multiLevelType w:val="hybridMultilevel"/>
    <w:tmpl w:val="55ECBB0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2" w15:restartNumberingAfterBreak="0">
    <w:nsid w:val="69180E6E"/>
    <w:multiLevelType w:val="multilevel"/>
    <w:tmpl w:val="2DAEB630"/>
    <w:lvl w:ilvl="0">
      <w:numFmt w:val="decimal"/>
      <w:lvlText w:val=""/>
      <w:lvlJc w:val="left"/>
    </w:lvl>
    <w:lvl w:ilvl="1">
      <w:numFmt w:val="decimal"/>
      <w:lvlText w:val=""/>
      <w:lvlJc w:val="left"/>
    </w:lvl>
    <w:lvl w:ilvl="2">
      <w:start w:val="1"/>
      <w:numFmt w:val="bullet"/>
      <w:pStyle w:val="Bullet2"/>
      <w:lvlText w:val=""/>
      <w:lvlJc w:val="left"/>
      <w:pPr>
        <w:ind w:left="720" w:hanging="360"/>
      </w:pPr>
      <w:rPr>
        <w:rFonts w:ascii="Symbol" w:hAnsi="Symbol"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ACE3F40"/>
    <w:multiLevelType w:val="hybridMultilevel"/>
    <w:tmpl w:val="62306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415077"/>
    <w:multiLevelType w:val="hybridMultilevel"/>
    <w:tmpl w:val="736EC302"/>
    <w:lvl w:ilvl="0" w:tplc="FFFFFFFF">
      <w:numFmt w:val="decimal"/>
      <w:lvlText w:val=""/>
      <w:lvlJc w:val="left"/>
    </w:lvl>
    <w:lvl w:ilvl="1" w:tplc="0409000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FE03D95"/>
    <w:multiLevelType w:val="hybridMultilevel"/>
    <w:tmpl w:val="97A4E696"/>
    <w:lvl w:ilvl="0" w:tplc="FFFFFFFF">
      <w:numFmt w:val="decimal"/>
      <w:lvlText w:val=""/>
      <w:lvlJc w:val="left"/>
    </w:lvl>
    <w:lvl w:ilvl="1" w:tplc="FFFFFFFF">
      <w:numFmt w:val="decimal"/>
      <w:lvlText w:val=""/>
      <w:lvlJc w:val="left"/>
    </w:lvl>
    <w:lvl w:ilvl="2" w:tplc="FFFFFFFF">
      <w:numFmt w:val="decimal"/>
      <w:lvlText w:val=""/>
      <w:lvlJc w:val="left"/>
    </w:lvl>
    <w:lvl w:ilvl="3" w:tplc="04090001">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70496916"/>
    <w:multiLevelType w:val="multilevel"/>
    <w:tmpl w:val="60D40F3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74447E3"/>
    <w:multiLevelType w:val="hybridMultilevel"/>
    <w:tmpl w:val="2C88B21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8" w15:restartNumberingAfterBreak="0">
    <w:nsid w:val="79AE5431"/>
    <w:multiLevelType w:val="multilevel"/>
    <w:tmpl w:val="AB929C22"/>
    <w:lvl w:ilvl="0">
      <w:numFmt w:val="decimal"/>
      <w:lvlText w:val=""/>
      <w:lvlJc w:val="left"/>
    </w:lvl>
    <w:lvl w:ilvl="1">
      <w:numFmt w:val="decimal"/>
      <w:lvlText w:val=""/>
      <w:lvlJc w:val="left"/>
    </w:lvl>
    <w:lvl w:ilvl="2">
      <w:start w:val="1"/>
      <w:numFmt w:val="bullet"/>
      <w:lvlText w:val=""/>
      <w:lvlJc w:val="left"/>
      <w:pPr>
        <w:ind w:left="720" w:hanging="360"/>
      </w:pPr>
      <w:rPr>
        <w:rFonts w:ascii="Symbol" w:hAnsi="Symbol" w:hint="default"/>
      </w:rPr>
    </w:lvl>
    <w:lvl w:ilvl="3">
      <w:start w:val="1"/>
      <w:numFmt w:val="bullet"/>
      <w:pStyle w:val="Bullet3"/>
      <w:lvlText w:val=""/>
      <w:lvlJc w:val="left"/>
      <w:pPr>
        <w:ind w:left="36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D2B2707"/>
    <w:multiLevelType w:val="multilevel"/>
    <w:tmpl w:val="229AF7C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571889995">
    <w:abstractNumId w:val="5"/>
  </w:num>
  <w:num w:numId="2" w16cid:durableId="1336179071">
    <w:abstractNumId w:val="14"/>
  </w:num>
  <w:num w:numId="3" w16cid:durableId="1317344908">
    <w:abstractNumId w:val="19"/>
  </w:num>
  <w:num w:numId="4" w16cid:durableId="1425568041">
    <w:abstractNumId w:val="6"/>
  </w:num>
  <w:num w:numId="5" w16cid:durableId="1756320604">
    <w:abstractNumId w:val="23"/>
  </w:num>
  <w:num w:numId="6" w16cid:durableId="1453860407">
    <w:abstractNumId w:val="39"/>
  </w:num>
  <w:num w:numId="7" w16cid:durableId="1806389274">
    <w:abstractNumId w:val="2"/>
  </w:num>
  <w:num w:numId="8" w16cid:durableId="329791673">
    <w:abstractNumId w:val="12"/>
  </w:num>
  <w:num w:numId="9" w16cid:durableId="1677538568">
    <w:abstractNumId w:val="24"/>
  </w:num>
  <w:num w:numId="10" w16cid:durableId="1283416475">
    <w:abstractNumId w:val="36"/>
  </w:num>
  <w:num w:numId="11" w16cid:durableId="340594471">
    <w:abstractNumId w:val="30"/>
  </w:num>
  <w:num w:numId="12" w16cid:durableId="1878009366">
    <w:abstractNumId w:val="21"/>
  </w:num>
  <w:num w:numId="13" w16cid:durableId="805394152">
    <w:abstractNumId w:val="37"/>
  </w:num>
  <w:num w:numId="14" w16cid:durableId="375273815">
    <w:abstractNumId w:val="20"/>
  </w:num>
  <w:num w:numId="15" w16cid:durableId="796338051">
    <w:abstractNumId w:val="29"/>
  </w:num>
  <w:num w:numId="16" w16cid:durableId="968895664">
    <w:abstractNumId w:val="3"/>
  </w:num>
  <w:num w:numId="17" w16cid:durableId="195198669">
    <w:abstractNumId w:val="17"/>
  </w:num>
  <w:num w:numId="18" w16cid:durableId="1989045737">
    <w:abstractNumId w:val="18"/>
  </w:num>
  <w:num w:numId="19" w16cid:durableId="1203513466">
    <w:abstractNumId w:val="15"/>
  </w:num>
  <w:num w:numId="20" w16cid:durableId="620964102">
    <w:abstractNumId w:val="28"/>
  </w:num>
  <w:num w:numId="21" w16cid:durableId="556358983">
    <w:abstractNumId w:val="14"/>
  </w:num>
  <w:num w:numId="22" w16cid:durableId="1633975795">
    <w:abstractNumId w:val="8"/>
  </w:num>
  <w:num w:numId="23" w16cid:durableId="34159573">
    <w:abstractNumId w:val="4"/>
  </w:num>
  <w:num w:numId="24" w16cid:durableId="467819320">
    <w:abstractNumId w:val="14"/>
  </w:num>
  <w:num w:numId="25" w16cid:durableId="1028916933">
    <w:abstractNumId w:val="3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15073625">
    <w:abstractNumId w:val="13"/>
  </w:num>
  <w:num w:numId="27" w16cid:durableId="1353920058">
    <w:abstractNumId w:val="16"/>
  </w:num>
  <w:num w:numId="28" w16cid:durableId="1460688568">
    <w:abstractNumId w:val="1"/>
  </w:num>
  <w:num w:numId="29" w16cid:durableId="1259174228">
    <w:abstractNumId w:val="35"/>
  </w:num>
  <w:num w:numId="30" w16cid:durableId="1248886347">
    <w:abstractNumId w:val="25"/>
  </w:num>
  <w:num w:numId="31" w16cid:durableId="609630253">
    <w:abstractNumId w:val="27"/>
  </w:num>
  <w:num w:numId="32" w16cid:durableId="944537033">
    <w:abstractNumId w:val="26"/>
  </w:num>
  <w:num w:numId="33" w16cid:durableId="458568946">
    <w:abstractNumId w:val="31"/>
  </w:num>
  <w:num w:numId="34" w16cid:durableId="1319379016">
    <w:abstractNumId w:val="9"/>
  </w:num>
  <w:num w:numId="35" w16cid:durableId="1389956367">
    <w:abstractNumId w:val="11"/>
  </w:num>
  <w:num w:numId="36" w16cid:durableId="1050375804">
    <w:abstractNumId w:val="34"/>
  </w:num>
  <w:num w:numId="37" w16cid:durableId="1528443212">
    <w:abstractNumId w:val="0"/>
  </w:num>
  <w:num w:numId="38" w16cid:durableId="1390953679">
    <w:abstractNumId w:val="32"/>
  </w:num>
  <w:num w:numId="39" w16cid:durableId="530071707">
    <w:abstractNumId w:val="38"/>
  </w:num>
  <w:num w:numId="40" w16cid:durableId="1242328438">
    <w:abstractNumId w:val="7"/>
  </w:num>
  <w:num w:numId="41" w16cid:durableId="20055268">
    <w:abstractNumId w:val="22"/>
  </w:num>
  <w:num w:numId="42" w16cid:durableId="1566531742">
    <w:abstractNumId w:val="33"/>
  </w:num>
  <w:num w:numId="43" w16cid:durableId="1468010426">
    <w:abstractNumId w:val="10"/>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b Smith">
    <w15:presenceInfo w15:providerId="AD" w15:userId="S::rjsmith@nationalgridrenewables.com::0aed1d39-fb74-46f2-9eb6-15a521965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7378"/>
    <w:rsid w:val="00000A69"/>
    <w:rsid w:val="00001C2E"/>
    <w:rsid w:val="00002E8A"/>
    <w:rsid w:val="000042FC"/>
    <w:rsid w:val="000060D5"/>
    <w:rsid w:val="000118AE"/>
    <w:rsid w:val="00012A34"/>
    <w:rsid w:val="00015247"/>
    <w:rsid w:val="000158A5"/>
    <w:rsid w:val="00020317"/>
    <w:rsid w:val="000233A6"/>
    <w:rsid w:val="00023F7B"/>
    <w:rsid w:val="0002467C"/>
    <w:rsid w:val="000247C8"/>
    <w:rsid w:val="00026452"/>
    <w:rsid w:val="00026740"/>
    <w:rsid w:val="00027AD9"/>
    <w:rsid w:val="0003066E"/>
    <w:rsid w:val="00035781"/>
    <w:rsid w:val="00041003"/>
    <w:rsid w:val="000448DB"/>
    <w:rsid w:val="00046643"/>
    <w:rsid w:val="00047515"/>
    <w:rsid w:val="00056B5A"/>
    <w:rsid w:val="00056F7B"/>
    <w:rsid w:val="00060C42"/>
    <w:rsid w:val="00061E17"/>
    <w:rsid w:val="000647CA"/>
    <w:rsid w:val="00070A4D"/>
    <w:rsid w:val="00073D67"/>
    <w:rsid w:val="000744A2"/>
    <w:rsid w:val="00076C33"/>
    <w:rsid w:val="000771AD"/>
    <w:rsid w:val="00080930"/>
    <w:rsid w:val="00082AF4"/>
    <w:rsid w:val="0008464B"/>
    <w:rsid w:val="0009124E"/>
    <w:rsid w:val="00094B02"/>
    <w:rsid w:val="000957F8"/>
    <w:rsid w:val="00095FB0"/>
    <w:rsid w:val="000A1965"/>
    <w:rsid w:val="000A730D"/>
    <w:rsid w:val="000B020A"/>
    <w:rsid w:val="000B0E8B"/>
    <w:rsid w:val="000B0F1F"/>
    <w:rsid w:val="000B1000"/>
    <w:rsid w:val="000B1754"/>
    <w:rsid w:val="000B7B5E"/>
    <w:rsid w:val="000C353A"/>
    <w:rsid w:val="000C39A2"/>
    <w:rsid w:val="000C55B1"/>
    <w:rsid w:val="000C6624"/>
    <w:rsid w:val="000C748C"/>
    <w:rsid w:val="000C7819"/>
    <w:rsid w:val="000D2934"/>
    <w:rsid w:val="000D3203"/>
    <w:rsid w:val="000D5720"/>
    <w:rsid w:val="000D6E08"/>
    <w:rsid w:val="000E28DF"/>
    <w:rsid w:val="000E5ABB"/>
    <w:rsid w:val="000E7CBA"/>
    <w:rsid w:val="000F115F"/>
    <w:rsid w:val="000F3915"/>
    <w:rsid w:val="000F3A80"/>
    <w:rsid w:val="000F3FF3"/>
    <w:rsid w:val="000F5E0D"/>
    <w:rsid w:val="000F6157"/>
    <w:rsid w:val="000F615F"/>
    <w:rsid w:val="00104067"/>
    <w:rsid w:val="001071D5"/>
    <w:rsid w:val="0011232B"/>
    <w:rsid w:val="001128C8"/>
    <w:rsid w:val="0011399C"/>
    <w:rsid w:val="00113D72"/>
    <w:rsid w:val="00114F4C"/>
    <w:rsid w:val="0012028F"/>
    <w:rsid w:val="00121E24"/>
    <w:rsid w:val="00123930"/>
    <w:rsid w:val="0012415B"/>
    <w:rsid w:val="001277AE"/>
    <w:rsid w:val="0013180C"/>
    <w:rsid w:val="001347CD"/>
    <w:rsid w:val="0013502B"/>
    <w:rsid w:val="00135AC4"/>
    <w:rsid w:val="00136CA8"/>
    <w:rsid w:val="00140E61"/>
    <w:rsid w:val="00142937"/>
    <w:rsid w:val="00144A04"/>
    <w:rsid w:val="0014775C"/>
    <w:rsid w:val="00151A8F"/>
    <w:rsid w:val="00153110"/>
    <w:rsid w:val="001531ED"/>
    <w:rsid w:val="00153FCC"/>
    <w:rsid w:val="0015769C"/>
    <w:rsid w:val="00163614"/>
    <w:rsid w:val="00170B28"/>
    <w:rsid w:val="00175CA4"/>
    <w:rsid w:val="00182092"/>
    <w:rsid w:val="00186121"/>
    <w:rsid w:val="00186CF5"/>
    <w:rsid w:val="00186F5F"/>
    <w:rsid w:val="001A0A1C"/>
    <w:rsid w:val="001A1D6B"/>
    <w:rsid w:val="001A501F"/>
    <w:rsid w:val="001A58DE"/>
    <w:rsid w:val="001B2BAC"/>
    <w:rsid w:val="001B2D07"/>
    <w:rsid w:val="001B4735"/>
    <w:rsid w:val="001B679A"/>
    <w:rsid w:val="001C11E9"/>
    <w:rsid w:val="001C3269"/>
    <w:rsid w:val="001C5E3B"/>
    <w:rsid w:val="001C6309"/>
    <w:rsid w:val="001C725F"/>
    <w:rsid w:val="001D42FE"/>
    <w:rsid w:val="001D4E11"/>
    <w:rsid w:val="001D50AA"/>
    <w:rsid w:val="001D6765"/>
    <w:rsid w:val="001E00D4"/>
    <w:rsid w:val="001E1825"/>
    <w:rsid w:val="001E4688"/>
    <w:rsid w:val="001E4E1B"/>
    <w:rsid w:val="001F163E"/>
    <w:rsid w:val="001F183A"/>
    <w:rsid w:val="001F398A"/>
    <w:rsid w:val="001F58C7"/>
    <w:rsid w:val="001F7A84"/>
    <w:rsid w:val="001F7BD1"/>
    <w:rsid w:val="002031A5"/>
    <w:rsid w:val="0020527E"/>
    <w:rsid w:val="00205403"/>
    <w:rsid w:val="002072C2"/>
    <w:rsid w:val="002112EF"/>
    <w:rsid w:val="00213536"/>
    <w:rsid w:val="0021635A"/>
    <w:rsid w:val="00216A97"/>
    <w:rsid w:val="00216F0A"/>
    <w:rsid w:val="00220535"/>
    <w:rsid w:val="00220EEB"/>
    <w:rsid w:val="00221C7D"/>
    <w:rsid w:val="00222935"/>
    <w:rsid w:val="00223F46"/>
    <w:rsid w:val="00226DAA"/>
    <w:rsid w:val="002272B0"/>
    <w:rsid w:val="00230AB0"/>
    <w:rsid w:val="00232782"/>
    <w:rsid w:val="00235E2D"/>
    <w:rsid w:val="002405DA"/>
    <w:rsid w:val="00240959"/>
    <w:rsid w:val="00240CAA"/>
    <w:rsid w:val="00241FE0"/>
    <w:rsid w:val="002432CC"/>
    <w:rsid w:val="0024354A"/>
    <w:rsid w:val="0024714A"/>
    <w:rsid w:val="00250E59"/>
    <w:rsid w:val="002526C2"/>
    <w:rsid w:val="00252EF1"/>
    <w:rsid w:val="00261183"/>
    <w:rsid w:val="00262137"/>
    <w:rsid w:val="00264EEE"/>
    <w:rsid w:val="00267318"/>
    <w:rsid w:val="00271DA3"/>
    <w:rsid w:val="00272EAA"/>
    <w:rsid w:val="002730B6"/>
    <w:rsid w:val="00275F6C"/>
    <w:rsid w:val="002768C6"/>
    <w:rsid w:val="00276D5E"/>
    <w:rsid w:val="00281A53"/>
    <w:rsid w:val="00283339"/>
    <w:rsid w:val="00283D67"/>
    <w:rsid w:val="00285DFE"/>
    <w:rsid w:val="00286C54"/>
    <w:rsid w:val="00287025"/>
    <w:rsid w:val="002921E2"/>
    <w:rsid w:val="0029494C"/>
    <w:rsid w:val="00295DFD"/>
    <w:rsid w:val="00297F48"/>
    <w:rsid w:val="002A287F"/>
    <w:rsid w:val="002A3CEE"/>
    <w:rsid w:val="002A4E0E"/>
    <w:rsid w:val="002A5EED"/>
    <w:rsid w:val="002A7641"/>
    <w:rsid w:val="002A781B"/>
    <w:rsid w:val="002B649E"/>
    <w:rsid w:val="002C338B"/>
    <w:rsid w:val="002C4DAE"/>
    <w:rsid w:val="002C69A4"/>
    <w:rsid w:val="002D15D5"/>
    <w:rsid w:val="002D16FB"/>
    <w:rsid w:val="002D17DE"/>
    <w:rsid w:val="002D48FB"/>
    <w:rsid w:val="002D6749"/>
    <w:rsid w:val="002E0EB4"/>
    <w:rsid w:val="002E1281"/>
    <w:rsid w:val="002E2820"/>
    <w:rsid w:val="002E3539"/>
    <w:rsid w:val="002E400C"/>
    <w:rsid w:val="002E47C2"/>
    <w:rsid w:val="002E4C93"/>
    <w:rsid w:val="002F0295"/>
    <w:rsid w:val="002F7F48"/>
    <w:rsid w:val="00303956"/>
    <w:rsid w:val="00304C83"/>
    <w:rsid w:val="003073C8"/>
    <w:rsid w:val="003103A5"/>
    <w:rsid w:val="00310F00"/>
    <w:rsid w:val="003114B2"/>
    <w:rsid w:val="00311AD5"/>
    <w:rsid w:val="003141AB"/>
    <w:rsid w:val="003201C0"/>
    <w:rsid w:val="00323360"/>
    <w:rsid w:val="00323B70"/>
    <w:rsid w:val="00324A4D"/>
    <w:rsid w:val="00327C96"/>
    <w:rsid w:val="00331A78"/>
    <w:rsid w:val="00332433"/>
    <w:rsid w:val="0033408F"/>
    <w:rsid w:val="00334285"/>
    <w:rsid w:val="00334890"/>
    <w:rsid w:val="003373D8"/>
    <w:rsid w:val="00337A5A"/>
    <w:rsid w:val="003400F2"/>
    <w:rsid w:val="00340F54"/>
    <w:rsid w:val="003425C8"/>
    <w:rsid w:val="00342D06"/>
    <w:rsid w:val="003431E6"/>
    <w:rsid w:val="00345246"/>
    <w:rsid w:val="003475AA"/>
    <w:rsid w:val="00347756"/>
    <w:rsid w:val="00354535"/>
    <w:rsid w:val="003557AF"/>
    <w:rsid w:val="00356EB9"/>
    <w:rsid w:val="003621E0"/>
    <w:rsid w:val="00364C84"/>
    <w:rsid w:val="00365FA6"/>
    <w:rsid w:val="00366C68"/>
    <w:rsid w:val="00366FAD"/>
    <w:rsid w:val="00371C58"/>
    <w:rsid w:val="00371CC7"/>
    <w:rsid w:val="00372D39"/>
    <w:rsid w:val="00373705"/>
    <w:rsid w:val="00375E77"/>
    <w:rsid w:val="00377215"/>
    <w:rsid w:val="00380E7C"/>
    <w:rsid w:val="00381A80"/>
    <w:rsid w:val="003907B3"/>
    <w:rsid w:val="003926C1"/>
    <w:rsid w:val="00393670"/>
    <w:rsid w:val="00393A29"/>
    <w:rsid w:val="00395E79"/>
    <w:rsid w:val="003A154C"/>
    <w:rsid w:val="003A3877"/>
    <w:rsid w:val="003A4A37"/>
    <w:rsid w:val="003A54A7"/>
    <w:rsid w:val="003A7E11"/>
    <w:rsid w:val="003B1F19"/>
    <w:rsid w:val="003B3A93"/>
    <w:rsid w:val="003C17C9"/>
    <w:rsid w:val="003C2EBB"/>
    <w:rsid w:val="003C6375"/>
    <w:rsid w:val="003C6AC4"/>
    <w:rsid w:val="003D01BE"/>
    <w:rsid w:val="003D1CAC"/>
    <w:rsid w:val="003D6998"/>
    <w:rsid w:val="003E2527"/>
    <w:rsid w:val="003E599D"/>
    <w:rsid w:val="003E7180"/>
    <w:rsid w:val="003E7484"/>
    <w:rsid w:val="003F3F50"/>
    <w:rsid w:val="003F6C5A"/>
    <w:rsid w:val="003F7191"/>
    <w:rsid w:val="0040057D"/>
    <w:rsid w:val="00401CFC"/>
    <w:rsid w:val="00402EFD"/>
    <w:rsid w:val="00403973"/>
    <w:rsid w:val="004062DF"/>
    <w:rsid w:val="004067C5"/>
    <w:rsid w:val="00412868"/>
    <w:rsid w:val="00413C1A"/>
    <w:rsid w:val="00414916"/>
    <w:rsid w:val="00414D87"/>
    <w:rsid w:val="0041706B"/>
    <w:rsid w:val="00421557"/>
    <w:rsid w:val="00423D43"/>
    <w:rsid w:val="0042581A"/>
    <w:rsid w:val="004314F9"/>
    <w:rsid w:val="00431C7B"/>
    <w:rsid w:val="00435048"/>
    <w:rsid w:val="00435198"/>
    <w:rsid w:val="004364AB"/>
    <w:rsid w:val="004420FF"/>
    <w:rsid w:val="00443CD1"/>
    <w:rsid w:val="00443E28"/>
    <w:rsid w:val="004463B6"/>
    <w:rsid w:val="00447F0F"/>
    <w:rsid w:val="004515C9"/>
    <w:rsid w:val="00451778"/>
    <w:rsid w:val="004517A3"/>
    <w:rsid w:val="004518FE"/>
    <w:rsid w:val="00452A3B"/>
    <w:rsid w:val="00453343"/>
    <w:rsid w:val="0045343A"/>
    <w:rsid w:val="0045507D"/>
    <w:rsid w:val="00461DA1"/>
    <w:rsid w:val="00471460"/>
    <w:rsid w:val="00471778"/>
    <w:rsid w:val="00481CFD"/>
    <w:rsid w:val="00484430"/>
    <w:rsid w:val="004864E9"/>
    <w:rsid w:val="00486DC9"/>
    <w:rsid w:val="00487D60"/>
    <w:rsid w:val="004942E6"/>
    <w:rsid w:val="004951CA"/>
    <w:rsid w:val="00496D37"/>
    <w:rsid w:val="004979F7"/>
    <w:rsid w:val="004A100B"/>
    <w:rsid w:val="004A7033"/>
    <w:rsid w:val="004B05E5"/>
    <w:rsid w:val="004B1CB0"/>
    <w:rsid w:val="004B4D28"/>
    <w:rsid w:val="004B585F"/>
    <w:rsid w:val="004B7CE4"/>
    <w:rsid w:val="004B7F25"/>
    <w:rsid w:val="004C2240"/>
    <w:rsid w:val="004D3243"/>
    <w:rsid w:val="004D6926"/>
    <w:rsid w:val="004D6BA1"/>
    <w:rsid w:val="004D7E62"/>
    <w:rsid w:val="004E08B4"/>
    <w:rsid w:val="004E23D5"/>
    <w:rsid w:val="004E4826"/>
    <w:rsid w:val="004E64BA"/>
    <w:rsid w:val="004E739D"/>
    <w:rsid w:val="004E748B"/>
    <w:rsid w:val="004E7E63"/>
    <w:rsid w:val="004F1997"/>
    <w:rsid w:val="004F2062"/>
    <w:rsid w:val="004F287C"/>
    <w:rsid w:val="004F2E20"/>
    <w:rsid w:val="004F3B3D"/>
    <w:rsid w:val="004F3C8E"/>
    <w:rsid w:val="004F6B2E"/>
    <w:rsid w:val="004F6C0F"/>
    <w:rsid w:val="00501347"/>
    <w:rsid w:val="005065CF"/>
    <w:rsid w:val="00507C2C"/>
    <w:rsid w:val="0051269E"/>
    <w:rsid w:val="005126F5"/>
    <w:rsid w:val="00512928"/>
    <w:rsid w:val="0051622D"/>
    <w:rsid w:val="00517A3B"/>
    <w:rsid w:val="00520D9D"/>
    <w:rsid w:val="00522A1C"/>
    <w:rsid w:val="00522A97"/>
    <w:rsid w:val="005252B5"/>
    <w:rsid w:val="00527DC8"/>
    <w:rsid w:val="005330CA"/>
    <w:rsid w:val="00535C0C"/>
    <w:rsid w:val="00537145"/>
    <w:rsid w:val="0054371C"/>
    <w:rsid w:val="0054632D"/>
    <w:rsid w:val="00547543"/>
    <w:rsid w:val="00547556"/>
    <w:rsid w:val="0055204C"/>
    <w:rsid w:val="005525B6"/>
    <w:rsid w:val="00552992"/>
    <w:rsid w:val="005531CF"/>
    <w:rsid w:val="0055454C"/>
    <w:rsid w:val="0056053A"/>
    <w:rsid w:val="00561864"/>
    <w:rsid w:val="0056263E"/>
    <w:rsid w:val="005637F4"/>
    <w:rsid w:val="005645EF"/>
    <w:rsid w:val="0056461E"/>
    <w:rsid w:val="00564782"/>
    <w:rsid w:val="0056515C"/>
    <w:rsid w:val="00565EF6"/>
    <w:rsid w:val="00571821"/>
    <w:rsid w:val="0057691A"/>
    <w:rsid w:val="0057703A"/>
    <w:rsid w:val="005777F0"/>
    <w:rsid w:val="00577C16"/>
    <w:rsid w:val="00577E06"/>
    <w:rsid w:val="00580AC9"/>
    <w:rsid w:val="00580BA7"/>
    <w:rsid w:val="0058588D"/>
    <w:rsid w:val="0059162A"/>
    <w:rsid w:val="00591BFD"/>
    <w:rsid w:val="005923A6"/>
    <w:rsid w:val="00593D92"/>
    <w:rsid w:val="00593E4A"/>
    <w:rsid w:val="00594B80"/>
    <w:rsid w:val="00594E91"/>
    <w:rsid w:val="005964C9"/>
    <w:rsid w:val="00596E64"/>
    <w:rsid w:val="005A2DE4"/>
    <w:rsid w:val="005A41F7"/>
    <w:rsid w:val="005A4E92"/>
    <w:rsid w:val="005B019F"/>
    <w:rsid w:val="005B0F52"/>
    <w:rsid w:val="005B1B1E"/>
    <w:rsid w:val="005B5C0B"/>
    <w:rsid w:val="005B75BF"/>
    <w:rsid w:val="005B7B82"/>
    <w:rsid w:val="005C0164"/>
    <w:rsid w:val="005C373A"/>
    <w:rsid w:val="005C4498"/>
    <w:rsid w:val="005C451D"/>
    <w:rsid w:val="005C5E0D"/>
    <w:rsid w:val="005D058C"/>
    <w:rsid w:val="005D1671"/>
    <w:rsid w:val="005D3DBD"/>
    <w:rsid w:val="005D4958"/>
    <w:rsid w:val="005D5AF9"/>
    <w:rsid w:val="005D6FFB"/>
    <w:rsid w:val="005E1430"/>
    <w:rsid w:val="005E453C"/>
    <w:rsid w:val="005E49FF"/>
    <w:rsid w:val="005E5699"/>
    <w:rsid w:val="005E63C3"/>
    <w:rsid w:val="005E74F4"/>
    <w:rsid w:val="005E7AFB"/>
    <w:rsid w:val="005F6B39"/>
    <w:rsid w:val="005F6C59"/>
    <w:rsid w:val="005F7D2A"/>
    <w:rsid w:val="00600BE8"/>
    <w:rsid w:val="00600EE7"/>
    <w:rsid w:val="0060121F"/>
    <w:rsid w:val="006023C1"/>
    <w:rsid w:val="00611FCB"/>
    <w:rsid w:val="00612307"/>
    <w:rsid w:val="00613815"/>
    <w:rsid w:val="006143CD"/>
    <w:rsid w:val="0061506D"/>
    <w:rsid w:val="006157EF"/>
    <w:rsid w:val="00615DC2"/>
    <w:rsid w:val="0061698D"/>
    <w:rsid w:val="00621C1E"/>
    <w:rsid w:val="00624F43"/>
    <w:rsid w:val="006308B9"/>
    <w:rsid w:val="006350B5"/>
    <w:rsid w:val="0063545F"/>
    <w:rsid w:val="006376CF"/>
    <w:rsid w:val="006378D6"/>
    <w:rsid w:val="0064041C"/>
    <w:rsid w:val="006430D9"/>
    <w:rsid w:val="00643923"/>
    <w:rsid w:val="006447B0"/>
    <w:rsid w:val="00645EC8"/>
    <w:rsid w:val="006528BC"/>
    <w:rsid w:val="00652C9B"/>
    <w:rsid w:val="00652FFA"/>
    <w:rsid w:val="00655375"/>
    <w:rsid w:val="006563F6"/>
    <w:rsid w:val="00656A81"/>
    <w:rsid w:val="00657495"/>
    <w:rsid w:val="00657731"/>
    <w:rsid w:val="00657F47"/>
    <w:rsid w:val="006637CB"/>
    <w:rsid w:val="006647CA"/>
    <w:rsid w:val="00665557"/>
    <w:rsid w:val="00671A47"/>
    <w:rsid w:val="00673A99"/>
    <w:rsid w:val="00674931"/>
    <w:rsid w:val="00677378"/>
    <w:rsid w:val="00680D52"/>
    <w:rsid w:val="00680E13"/>
    <w:rsid w:val="00685398"/>
    <w:rsid w:val="00686959"/>
    <w:rsid w:val="00692CB0"/>
    <w:rsid w:val="006930E1"/>
    <w:rsid w:val="00694316"/>
    <w:rsid w:val="006944E4"/>
    <w:rsid w:val="0069574C"/>
    <w:rsid w:val="00696E9F"/>
    <w:rsid w:val="006977E6"/>
    <w:rsid w:val="006A0963"/>
    <w:rsid w:val="006A30D6"/>
    <w:rsid w:val="006A30E0"/>
    <w:rsid w:val="006A3C9B"/>
    <w:rsid w:val="006A76AE"/>
    <w:rsid w:val="006B277D"/>
    <w:rsid w:val="006B3504"/>
    <w:rsid w:val="006B36B7"/>
    <w:rsid w:val="006B4227"/>
    <w:rsid w:val="006B4F5E"/>
    <w:rsid w:val="006B5F05"/>
    <w:rsid w:val="006C041D"/>
    <w:rsid w:val="006C18AF"/>
    <w:rsid w:val="006C1CBF"/>
    <w:rsid w:val="006C3B0A"/>
    <w:rsid w:val="006C3FA1"/>
    <w:rsid w:val="006C75BA"/>
    <w:rsid w:val="006D1446"/>
    <w:rsid w:val="006D2B08"/>
    <w:rsid w:val="006D649F"/>
    <w:rsid w:val="006E121D"/>
    <w:rsid w:val="006E125E"/>
    <w:rsid w:val="006E209E"/>
    <w:rsid w:val="006E2824"/>
    <w:rsid w:val="006E4AAA"/>
    <w:rsid w:val="006E65D3"/>
    <w:rsid w:val="006E6BCB"/>
    <w:rsid w:val="006E7D1A"/>
    <w:rsid w:val="006F07AB"/>
    <w:rsid w:val="006F1C84"/>
    <w:rsid w:val="006F26EF"/>
    <w:rsid w:val="006F2F24"/>
    <w:rsid w:val="006F43CD"/>
    <w:rsid w:val="006F6569"/>
    <w:rsid w:val="006F6B68"/>
    <w:rsid w:val="00703E71"/>
    <w:rsid w:val="00704E2E"/>
    <w:rsid w:val="00706AED"/>
    <w:rsid w:val="00710C20"/>
    <w:rsid w:val="00713A5B"/>
    <w:rsid w:val="00713D53"/>
    <w:rsid w:val="00714B51"/>
    <w:rsid w:val="00714F12"/>
    <w:rsid w:val="00717DE2"/>
    <w:rsid w:val="00723890"/>
    <w:rsid w:val="00724CD7"/>
    <w:rsid w:val="00724CFC"/>
    <w:rsid w:val="00725FF3"/>
    <w:rsid w:val="00726FCA"/>
    <w:rsid w:val="007277B8"/>
    <w:rsid w:val="0073348A"/>
    <w:rsid w:val="00734B6A"/>
    <w:rsid w:val="00734C33"/>
    <w:rsid w:val="00735637"/>
    <w:rsid w:val="00740DFE"/>
    <w:rsid w:val="00741BCD"/>
    <w:rsid w:val="00742FEC"/>
    <w:rsid w:val="007502F1"/>
    <w:rsid w:val="007549C0"/>
    <w:rsid w:val="00754ACF"/>
    <w:rsid w:val="00754FBF"/>
    <w:rsid w:val="00762039"/>
    <w:rsid w:val="007628A5"/>
    <w:rsid w:val="007654EC"/>
    <w:rsid w:val="00772B9A"/>
    <w:rsid w:val="007732A4"/>
    <w:rsid w:val="00773E44"/>
    <w:rsid w:val="00774876"/>
    <w:rsid w:val="00776AE9"/>
    <w:rsid w:val="00777C24"/>
    <w:rsid w:val="00783DBF"/>
    <w:rsid w:val="00784A53"/>
    <w:rsid w:val="00784EB1"/>
    <w:rsid w:val="0078502A"/>
    <w:rsid w:val="007874C5"/>
    <w:rsid w:val="00790E49"/>
    <w:rsid w:val="00791DF3"/>
    <w:rsid w:val="00794A1A"/>
    <w:rsid w:val="007977E0"/>
    <w:rsid w:val="007A23CB"/>
    <w:rsid w:val="007A2725"/>
    <w:rsid w:val="007A2EC5"/>
    <w:rsid w:val="007A3759"/>
    <w:rsid w:val="007A59B8"/>
    <w:rsid w:val="007A7B9E"/>
    <w:rsid w:val="007B0F81"/>
    <w:rsid w:val="007B46F7"/>
    <w:rsid w:val="007B5277"/>
    <w:rsid w:val="007B6861"/>
    <w:rsid w:val="007B69E5"/>
    <w:rsid w:val="007D19E7"/>
    <w:rsid w:val="007D28DF"/>
    <w:rsid w:val="007D60B4"/>
    <w:rsid w:val="007E060A"/>
    <w:rsid w:val="007E0AC5"/>
    <w:rsid w:val="007E2E36"/>
    <w:rsid w:val="007E4E0C"/>
    <w:rsid w:val="007E790E"/>
    <w:rsid w:val="007F3045"/>
    <w:rsid w:val="007F312D"/>
    <w:rsid w:val="007F3311"/>
    <w:rsid w:val="007F3795"/>
    <w:rsid w:val="007F6466"/>
    <w:rsid w:val="00801428"/>
    <w:rsid w:val="00801A4C"/>
    <w:rsid w:val="00803824"/>
    <w:rsid w:val="00804169"/>
    <w:rsid w:val="008067EA"/>
    <w:rsid w:val="0081196E"/>
    <w:rsid w:val="00811B26"/>
    <w:rsid w:val="0081293D"/>
    <w:rsid w:val="00813193"/>
    <w:rsid w:val="008136D8"/>
    <w:rsid w:val="008139F8"/>
    <w:rsid w:val="00815971"/>
    <w:rsid w:val="00815E1D"/>
    <w:rsid w:val="008207A6"/>
    <w:rsid w:val="00820E26"/>
    <w:rsid w:val="00833516"/>
    <w:rsid w:val="0084035B"/>
    <w:rsid w:val="00844334"/>
    <w:rsid w:val="008452F0"/>
    <w:rsid w:val="00845558"/>
    <w:rsid w:val="00846A89"/>
    <w:rsid w:val="00847D14"/>
    <w:rsid w:val="00847F42"/>
    <w:rsid w:val="008523FE"/>
    <w:rsid w:val="00852CF9"/>
    <w:rsid w:val="00857FED"/>
    <w:rsid w:val="00857FF6"/>
    <w:rsid w:val="00860154"/>
    <w:rsid w:val="008628D2"/>
    <w:rsid w:val="008637D4"/>
    <w:rsid w:val="0086466D"/>
    <w:rsid w:val="00864A5B"/>
    <w:rsid w:val="00871C22"/>
    <w:rsid w:val="0087222D"/>
    <w:rsid w:val="0087436C"/>
    <w:rsid w:val="008755C6"/>
    <w:rsid w:val="0087697D"/>
    <w:rsid w:val="00885993"/>
    <w:rsid w:val="008942C0"/>
    <w:rsid w:val="00894E7E"/>
    <w:rsid w:val="00894F52"/>
    <w:rsid w:val="00895255"/>
    <w:rsid w:val="008959A5"/>
    <w:rsid w:val="00895E7E"/>
    <w:rsid w:val="008A2026"/>
    <w:rsid w:val="008A5115"/>
    <w:rsid w:val="008A531B"/>
    <w:rsid w:val="008B2ACD"/>
    <w:rsid w:val="008B346E"/>
    <w:rsid w:val="008B4C91"/>
    <w:rsid w:val="008B4F8E"/>
    <w:rsid w:val="008B548F"/>
    <w:rsid w:val="008B5961"/>
    <w:rsid w:val="008B6A99"/>
    <w:rsid w:val="008B7A6C"/>
    <w:rsid w:val="008C0C4B"/>
    <w:rsid w:val="008C1D75"/>
    <w:rsid w:val="008C3CE6"/>
    <w:rsid w:val="008C64CD"/>
    <w:rsid w:val="008C7E75"/>
    <w:rsid w:val="008D036D"/>
    <w:rsid w:val="008D348E"/>
    <w:rsid w:val="008D416A"/>
    <w:rsid w:val="008D53E1"/>
    <w:rsid w:val="008D54B4"/>
    <w:rsid w:val="008D59CB"/>
    <w:rsid w:val="008D6E00"/>
    <w:rsid w:val="008D73A0"/>
    <w:rsid w:val="008E114B"/>
    <w:rsid w:val="008E1A41"/>
    <w:rsid w:val="008E1D30"/>
    <w:rsid w:val="008E5E2A"/>
    <w:rsid w:val="008E65D6"/>
    <w:rsid w:val="008E6AE7"/>
    <w:rsid w:val="008E70FC"/>
    <w:rsid w:val="008F01F8"/>
    <w:rsid w:val="008F1D2B"/>
    <w:rsid w:val="008F2C4C"/>
    <w:rsid w:val="008F44BD"/>
    <w:rsid w:val="008F4B58"/>
    <w:rsid w:val="008F504A"/>
    <w:rsid w:val="008F73D7"/>
    <w:rsid w:val="0090322A"/>
    <w:rsid w:val="00903CB5"/>
    <w:rsid w:val="00906036"/>
    <w:rsid w:val="00907550"/>
    <w:rsid w:val="00912FBB"/>
    <w:rsid w:val="009161DC"/>
    <w:rsid w:val="009219DB"/>
    <w:rsid w:val="0092288F"/>
    <w:rsid w:val="00927794"/>
    <w:rsid w:val="009336CB"/>
    <w:rsid w:val="00935A5E"/>
    <w:rsid w:val="00936D5D"/>
    <w:rsid w:val="00937084"/>
    <w:rsid w:val="009403C4"/>
    <w:rsid w:val="009404F5"/>
    <w:rsid w:val="00941B63"/>
    <w:rsid w:val="00944C67"/>
    <w:rsid w:val="00945016"/>
    <w:rsid w:val="0094544B"/>
    <w:rsid w:val="00945AE7"/>
    <w:rsid w:val="00946780"/>
    <w:rsid w:val="009511AD"/>
    <w:rsid w:val="0095166F"/>
    <w:rsid w:val="00953558"/>
    <w:rsid w:val="0095627A"/>
    <w:rsid w:val="0095635B"/>
    <w:rsid w:val="00956BAC"/>
    <w:rsid w:val="00960BAB"/>
    <w:rsid w:val="00966EC2"/>
    <w:rsid w:val="00967C24"/>
    <w:rsid w:val="00970D03"/>
    <w:rsid w:val="009713C3"/>
    <w:rsid w:val="00972926"/>
    <w:rsid w:val="009730CF"/>
    <w:rsid w:val="009740F0"/>
    <w:rsid w:val="00975189"/>
    <w:rsid w:val="00975916"/>
    <w:rsid w:val="0097596B"/>
    <w:rsid w:val="00976638"/>
    <w:rsid w:val="009766C4"/>
    <w:rsid w:val="009857EC"/>
    <w:rsid w:val="0099014D"/>
    <w:rsid w:val="00993B9D"/>
    <w:rsid w:val="009958C8"/>
    <w:rsid w:val="009972E3"/>
    <w:rsid w:val="009A339F"/>
    <w:rsid w:val="009A7A9B"/>
    <w:rsid w:val="009A7F8F"/>
    <w:rsid w:val="009B0EC6"/>
    <w:rsid w:val="009B258E"/>
    <w:rsid w:val="009B6835"/>
    <w:rsid w:val="009B7176"/>
    <w:rsid w:val="009C5788"/>
    <w:rsid w:val="009C5E12"/>
    <w:rsid w:val="009D0668"/>
    <w:rsid w:val="009D1875"/>
    <w:rsid w:val="009D21C1"/>
    <w:rsid w:val="009D2E34"/>
    <w:rsid w:val="009D323A"/>
    <w:rsid w:val="009D3930"/>
    <w:rsid w:val="009D6BF7"/>
    <w:rsid w:val="009D77A3"/>
    <w:rsid w:val="009E6DA6"/>
    <w:rsid w:val="009E7A6B"/>
    <w:rsid w:val="009F000D"/>
    <w:rsid w:val="009F41D6"/>
    <w:rsid w:val="009F54FC"/>
    <w:rsid w:val="009F5A37"/>
    <w:rsid w:val="00A00DB0"/>
    <w:rsid w:val="00A02847"/>
    <w:rsid w:val="00A100E4"/>
    <w:rsid w:val="00A112FF"/>
    <w:rsid w:val="00A12E09"/>
    <w:rsid w:val="00A14E0E"/>
    <w:rsid w:val="00A15EA8"/>
    <w:rsid w:val="00A17D39"/>
    <w:rsid w:val="00A2149B"/>
    <w:rsid w:val="00A263E3"/>
    <w:rsid w:val="00A268A7"/>
    <w:rsid w:val="00A32569"/>
    <w:rsid w:val="00A34727"/>
    <w:rsid w:val="00A35027"/>
    <w:rsid w:val="00A360B9"/>
    <w:rsid w:val="00A4238B"/>
    <w:rsid w:val="00A4241A"/>
    <w:rsid w:val="00A42CFF"/>
    <w:rsid w:val="00A4329E"/>
    <w:rsid w:val="00A43B2A"/>
    <w:rsid w:val="00A571FE"/>
    <w:rsid w:val="00A61122"/>
    <w:rsid w:val="00A61FF0"/>
    <w:rsid w:val="00A651CF"/>
    <w:rsid w:val="00A70286"/>
    <w:rsid w:val="00A72397"/>
    <w:rsid w:val="00A72A0E"/>
    <w:rsid w:val="00A72F56"/>
    <w:rsid w:val="00A733B1"/>
    <w:rsid w:val="00A73D61"/>
    <w:rsid w:val="00A80104"/>
    <w:rsid w:val="00A82C25"/>
    <w:rsid w:val="00A8375F"/>
    <w:rsid w:val="00A93306"/>
    <w:rsid w:val="00A96456"/>
    <w:rsid w:val="00AA1696"/>
    <w:rsid w:val="00AA1FE7"/>
    <w:rsid w:val="00AA25FA"/>
    <w:rsid w:val="00AA2A79"/>
    <w:rsid w:val="00AA634F"/>
    <w:rsid w:val="00AA7B77"/>
    <w:rsid w:val="00AB0C4E"/>
    <w:rsid w:val="00AB0F33"/>
    <w:rsid w:val="00AB414B"/>
    <w:rsid w:val="00AB4BC7"/>
    <w:rsid w:val="00AB6459"/>
    <w:rsid w:val="00AB6D23"/>
    <w:rsid w:val="00AB70EA"/>
    <w:rsid w:val="00AC1FCA"/>
    <w:rsid w:val="00AC2982"/>
    <w:rsid w:val="00AC5810"/>
    <w:rsid w:val="00AD1C0B"/>
    <w:rsid w:val="00AD22A2"/>
    <w:rsid w:val="00AD3332"/>
    <w:rsid w:val="00AD40D1"/>
    <w:rsid w:val="00AD4970"/>
    <w:rsid w:val="00AD6AFD"/>
    <w:rsid w:val="00AD6EA1"/>
    <w:rsid w:val="00AD7746"/>
    <w:rsid w:val="00AD7D6F"/>
    <w:rsid w:val="00AE062B"/>
    <w:rsid w:val="00AE20B4"/>
    <w:rsid w:val="00AE5354"/>
    <w:rsid w:val="00AE5F70"/>
    <w:rsid w:val="00AE663D"/>
    <w:rsid w:val="00AE690C"/>
    <w:rsid w:val="00AE6A22"/>
    <w:rsid w:val="00AF02DF"/>
    <w:rsid w:val="00AF0D9C"/>
    <w:rsid w:val="00AF135A"/>
    <w:rsid w:val="00AF1555"/>
    <w:rsid w:val="00AF49F2"/>
    <w:rsid w:val="00AF5B9D"/>
    <w:rsid w:val="00AF5F0D"/>
    <w:rsid w:val="00AF6EDA"/>
    <w:rsid w:val="00B043D1"/>
    <w:rsid w:val="00B05382"/>
    <w:rsid w:val="00B07F53"/>
    <w:rsid w:val="00B1022B"/>
    <w:rsid w:val="00B108E5"/>
    <w:rsid w:val="00B11557"/>
    <w:rsid w:val="00B11F46"/>
    <w:rsid w:val="00B12A82"/>
    <w:rsid w:val="00B13211"/>
    <w:rsid w:val="00B13EAB"/>
    <w:rsid w:val="00B1435D"/>
    <w:rsid w:val="00B1639E"/>
    <w:rsid w:val="00B21A61"/>
    <w:rsid w:val="00B23D02"/>
    <w:rsid w:val="00B24220"/>
    <w:rsid w:val="00B278BC"/>
    <w:rsid w:val="00B33FBC"/>
    <w:rsid w:val="00B375C1"/>
    <w:rsid w:val="00B4184F"/>
    <w:rsid w:val="00B41910"/>
    <w:rsid w:val="00B41FF7"/>
    <w:rsid w:val="00B43328"/>
    <w:rsid w:val="00B44174"/>
    <w:rsid w:val="00B447A8"/>
    <w:rsid w:val="00B45D26"/>
    <w:rsid w:val="00B46996"/>
    <w:rsid w:val="00B47651"/>
    <w:rsid w:val="00B47D8C"/>
    <w:rsid w:val="00B47DE6"/>
    <w:rsid w:val="00B549D1"/>
    <w:rsid w:val="00B60036"/>
    <w:rsid w:val="00B6042E"/>
    <w:rsid w:val="00B63686"/>
    <w:rsid w:val="00B65B1A"/>
    <w:rsid w:val="00B67D09"/>
    <w:rsid w:val="00B70E38"/>
    <w:rsid w:val="00B71D31"/>
    <w:rsid w:val="00B8050C"/>
    <w:rsid w:val="00B811C1"/>
    <w:rsid w:val="00B81C51"/>
    <w:rsid w:val="00B8294D"/>
    <w:rsid w:val="00B858D1"/>
    <w:rsid w:val="00B86040"/>
    <w:rsid w:val="00B875AC"/>
    <w:rsid w:val="00B94EB8"/>
    <w:rsid w:val="00B96A09"/>
    <w:rsid w:val="00BA0B36"/>
    <w:rsid w:val="00BA18AC"/>
    <w:rsid w:val="00BA288C"/>
    <w:rsid w:val="00BA4A05"/>
    <w:rsid w:val="00BA4B77"/>
    <w:rsid w:val="00BA5C2E"/>
    <w:rsid w:val="00BA61FF"/>
    <w:rsid w:val="00BB070B"/>
    <w:rsid w:val="00BB0960"/>
    <w:rsid w:val="00BB169B"/>
    <w:rsid w:val="00BB1D65"/>
    <w:rsid w:val="00BB2B00"/>
    <w:rsid w:val="00BB7A1D"/>
    <w:rsid w:val="00BC0F8A"/>
    <w:rsid w:val="00BC29D0"/>
    <w:rsid w:val="00BC67B6"/>
    <w:rsid w:val="00BC7A42"/>
    <w:rsid w:val="00BD10F5"/>
    <w:rsid w:val="00BD3435"/>
    <w:rsid w:val="00BD547A"/>
    <w:rsid w:val="00BE128E"/>
    <w:rsid w:val="00BE21C1"/>
    <w:rsid w:val="00BE5403"/>
    <w:rsid w:val="00BF005E"/>
    <w:rsid w:val="00BF7C50"/>
    <w:rsid w:val="00C009F7"/>
    <w:rsid w:val="00C00C22"/>
    <w:rsid w:val="00C02166"/>
    <w:rsid w:val="00C03600"/>
    <w:rsid w:val="00C0449C"/>
    <w:rsid w:val="00C11CF0"/>
    <w:rsid w:val="00C15FD4"/>
    <w:rsid w:val="00C17948"/>
    <w:rsid w:val="00C179B7"/>
    <w:rsid w:val="00C22051"/>
    <w:rsid w:val="00C30190"/>
    <w:rsid w:val="00C31B53"/>
    <w:rsid w:val="00C34B15"/>
    <w:rsid w:val="00C34B5D"/>
    <w:rsid w:val="00C4326C"/>
    <w:rsid w:val="00C437D4"/>
    <w:rsid w:val="00C44BF5"/>
    <w:rsid w:val="00C51B4F"/>
    <w:rsid w:val="00C52D27"/>
    <w:rsid w:val="00C5343F"/>
    <w:rsid w:val="00C546C6"/>
    <w:rsid w:val="00C553DA"/>
    <w:rsid w:val="00C57922"/>
    <w:rsid w:val="00C65E13"/>
    <w:rsid w:val="00C702C5"/>
    <w:rsid w:val="00C75A73"/>
    <w:rsid w:val="00C854D6"/>
    <w:rsid w:val="00C85E6E"/>
    <w:rsid w:val="00C8637F"/>
    <w:rsid w:val="00C87821"/>
    <w:rsid w:val="00C90023"/>
    <w:rsid w:val="00C9198D"/>
    <w:rsid w:val="00C92643"/>
    <w:rsid w:val="00C9279F"/>
    <w:rsid w:val="00C93D0A"/>
    <w:rsid w:val="00C95099"/>
    <w:rsid w:val="00C950AF"/>
    <w:rsid w:val="00C96125"/>
    <w:rsid w:val="00C97C85"/>
    <w:rsid w:val="00CA058C"/>
    <w:rsid w:val="00CA5455"/>
    <w:rsid w:val="00CA7C79"/>
    <w:rsid w:val="00CB0171"/>
    <w:rsid w:val="00CB32D7"/>
    <w:rsid w:val="00CB44DB"/>
    <w:rsid w:val="00CB4795"/>
    <w:rsid w:val="00CB5F79"/>
    <w:rsid w:val="00CB699C"/>
    <w:rsid w:val="00CB6C7E"/>
    <w:rsid w:val="00CB6D63"/>
    <w:rsid w:val="00CB72FB"/>
    <w:rsid w:val="00CC0BA5"/>
    <w:rsid w:val="00CC2EC2"/>
    <w:rsid w:val="00CC41C3"/>
    <w:rsid w:val="00CC61CD"/>
    <w:rsid w:val="00CD02A2"/>
    <w:rsid w:val="00CD0BCF"/>
    <w:rsid w:val="00CD209F"/>
    <w:rsid w:val="00CD2336"/>
    <w:rsid w:val="00CD3088"/>
    <w:rsid w:val="00CD34FF"/>
    <w:rsid w:val="00CD5AFF"/>
    <w:rsid w:val="00CD6324"/>
    <w:rsid w:val="00CD6F9E"/>
    <w:rsid w:val="00CE35FF"/>
    <w:rsid w:val="00CE3D43"/>
    <w:rsid w:val="00CE5AB3"/>
    <w:rsid w:val="00CE6288"/>
    <w:rsid w:val="00CE68B5"/>
    <w:rsid w:val="00CF43B3"/>
    <w:rsid w:val="00CF5E80"/>
    <w:rsid w:val="00CF732B"/>
    <w:rsid w:val="00D02145"/>
    <w:rsid w:val="00D040FA"/>
    <w:rsid w:val="00D04365"/>
    <w:rsid w:val="00D10519"/>
    <w:rsid w:val="00D13512"/>
    <w:rsid w:val="00D15DFD"/>
    <w:rsid w:val="00D307EC"/>
    <w:rsid w:val="00D34CFE"/>
    <w:rsid w:val="00D35281"/>
    <w:rsid w:val="00D35798"/>
    <w:rsid w:val="00D41683"/>
    <w:rsid w:val="00D45290"/>
    <w:rsid w:val="00D51B52"/>
    <w:rsid w:val="00D52E2C"/>
    <w:rsid w:val="00D55277"/>
    <w:rsid w:val="00D60364"/>
    <w:rsid w:val="00D621B6"/>
    <w:rsid w:val="00D626B7"/>
    <w:rsid w:val="00D62C8F"/>
    <w:rsid w:val="00D64CFA"/>
    <w:rsid w:val="00D71E09"/>
    <w:rsid w:val="00D72336"/>
    <w:rsid w:val="00D7237A"/>
    <w:rsid w:val="00D741EB"/>
    <w:rsid w:val="00D837FF"/>
    <w:rsid w:val="00D86B54"/>
    <w:rsid w:val="00D92AA6"/>
    <w:rsid w:val="00D938DE"/>
    <w:rsid w:val="00D94902"/>
    <w:rsid w:val="00D970B9"/>
    <w:rsid w:val="00DB51E9"/>
    <w:rsid w:val="00DC345C"/>
    <w:rsid w:val="00DC4353"/>
    <w:rsid w:val="00DC5FC9"/>
    <w:rsid w:val="00DC7C90"/>
    <w:rsid w:val="00DD223E"/>
    <w:rsid w:val="00DD2E93"/>
    <w:rsid w:val="00DD3F60"/>
    <w:rsid w:val="00DE0C86"/>
    <w:rsid w:val="00DE1348"/>
    <w:rsid w:val="00DE1586"/>
    <w:rsid w:val="00DE18C4"/>
    <w:rsid w:val="00DE3B73"/>
    <w:rsid w:val="00DE3E93"/>
    <w:rsid w:val="00DE4BF0"/>
    <w:rsid w:val="00DF30D0"/>
    <w:rsid w:val="00DF4842"/>
    <w:rsid w:val="00DF5076"/>
    <w:rsid w:val="00E001D7"/>
    <w:rsid w:val="00E006DF"/>
    <w:rsid w:val="00E021F7"/>
    <w:rsid w:val="00E1333D"/>
    <w:rsid w:val="00E13684"/>
    <w:rsid w:val="00E14652"/>
    <w:rsid w:val="00E21BB8"/>
    <w:rsid w:val="00E30C4E"/>
    <w:rsid w:val="00E343CF"/>
    <w:rsid w:val="00E355BB"/>
    <w:rsid w:val="00E35BE4"/>
    <w:rsid w:val="00E35E54"/>
    <w:rsid w:val="00E40D99"/>
    <w:rsid w:val="00E4272F"/>
    <w:rsid w:val="00E447A9"/>
    <w:rsid w:val="00E51824"/>
    <w:rsid w:val="00E552E1"/>
    <w:rsid w:val="00E55488"/>
    <w:rsid w:val="00E66300"/>
    <w:rsid w:val="00E671D0"/>
    <w:rsid w:val="00E70EA8"/>
    <w:rsid w:val="00E729CE"/>
    <w:rsid w:val="00E73547"/>
    <w:rsid w:val="00E73E71"/>
    <w:rsid w:val="00E741DA"/>
    <w:rsid w:val="00E74DDA"/>
    <w:rsid w:val="00E76B19"/>
    <w:rsid w:val="00E80F2F"/>
    <w:rsid w:val="00E844A9"/>
    <w:rsid w:val="00E85556"/>
    <w:rsid w:val="00E96734"/>
    <w:rsid w:val="00EA6353"/>
    <w:rsid w:val="00EA64CD"/>
    <w:rsid w:val="00EA6548"/>
    <w:rsid w:val="00EA6622"/>
    <w:rsid w:val="00EB0D95"/>
    <w:rsid w:val="00EB3D81"/>
    <w:rsid w:val="00EB4F06"/>
    <w:rsid w:val="00EB5B90"/>
    <w:rsid w:val="00EB6C4B"/>
    <w:rsid w:val="00EC0186"/>
    <w:rsid w:val="00EC2E62"/>
    <w:rsid w:val="00EC5223"/>
    <w:rsid w:val="00EC5DF2"/>
    <w:rsid w:val="00EC63D9"/>
    <w:rsid w:val="00ED2524"/>
    <w:rsid w:val="00ED30CA"/>
    <w:rsid w:val="00ED3B94"/>
    <w:rsid w:val="00EE0176"/>
    <w:rsid w:val="00EE0648"/>
    <w:rsid w:val="00EE2F59"/>
    <w:rsid w:val="00EE3446"/>
    <w:rsid w:val="00EE5144"/>
    <w:rsid w:val="00EE64F6"/>
    <w:rsid w:val="00EE6763"/>
    <w:rsid w:val="00EE7DA3"/>
    <w:rsid w:val="00EF1B12"/>
    <w:rsid w:val="00EF3FD9"/>
    <w:rsid w:val="00EF4D5A"/>
    <w:rsid w:val="00EF7091"/>
    <w:rsid w:val="00EF7FDD"/>
    <w:rsid w:val="00F02442"/>
    <w:rsid w:val="00F05B85"/>
    <w:rsid w:val="00F05D7F"/>
    <w:rsid w:val="00F10680"/>
    <w:rsid w:val="00F14652"/>
    <w:rsid w:val="00F15523"/>
    <w:rsid w:val="00F15C80"/>
    <w:rsid w:val="00F16318"/>
    <w:rsid w:val="00F165BB"/>
    <w:rsid w:val="00F167D7"/>
    <w:rsid w:val="00F227C7"/>
    <w:rsid w:val="00F276EF"/>
    <w:rsid w:val="00F30A73"/>
    <w:rsid w:val="00F3395E"/>
    <w:rsid w:val="00F36492"/>
    <w:rsid w:val="00F37743"/>
    <w:rsid w:val="00F379F5"/>
    <w:rsid w:val="00F40AB9"/>
    <w:rsid w:val="00F40B2A"/>
    <w:rsid w:val="00F40F6C"/>
    <w:rsid w:val="00F41013"/>
    <w:rsid w:val="00F43968"/>
    <w:rsid w:val="00F4432D"/>
    <w:rsid w:val="00F45940"/>
    <w:rsid w:val="00F46C10"/>
    <w:rsid w:val="00F50259"/>
    <w:rsid w:val="00F527B6"/>
    <w:rsid w:val="00F60DC2"/>
    <w:rsid w:val="00F627E3"/>
    <w:rsid w:val="00F6382F"/>
    <w:rsid w:val="00F6533C"/>
    <w:rsid w:val="00F66C26"/>
    <w:rsid w:val="00F7244D"/>
    <w:rsid w:val="00F738D8"/>
    <w:rsid w:val="00F755B0"/>
    <w:rsid w:val="00F764F8"/>
    <w:rsid w:val="00F7745A"/>
    <w:rsid w:val="00F8012C"/>
    <w:rsid w:val="00F8078A"/>
    <w:rsid w:val="00F83EE9"/>
    <w:rsid w:val="00F85310"/>
    <w:rsid w:val="00F85F15"/>
    <w:rsid w:val="00F872A8"/>
    <w:rsid w:val="00F90001"/>
    <w:rsid w:val="00F90653"/>
    <w:rsid w:val="00F911C2"/>
    <w:rsid w:val="00F93206"/>
    <w:rsid w:val="00F96B76"/>
    <w:rsid w:val="00F9717A"/>
    <w:rsid w:val="00F9767C"/>
    <w:rsid w:val="00FA0860"/>
    <w:rsid w:val="00FA30A3"/>
    <w:rsid w:val="00FA3B94"/>
    <w:rsid w:val="00FA4AB2"/>
    <w:rsid w:val="00FA63DA"/>
    <w:rsid w:val="00FB0A7A"/>
    <w:rsid w:val="00FB12F9"/>
    <w:rsid w:val="00FB2AE9"/>
    <w:rsid w:val="00FB3408"/>
    <w:rsid w:val="00FB4B0B"/>
    <w:rsid w:val="00FB6DA4"/>
    <w:rsid w:val="00FB7B8E"/>
    <w:rsid w:val="00FC041D"/>
    <w:rsid w:val="00FC1135"/>
    <w:rsid w:val="00FC1FED"/>
    <w:rsid w:val="00FC6867"/>
    <w:rsid w:val="00FC6AD6"/>
    <w:rsid w:val="00FD1A20"/>
    <w:rsid w:val="00FD2E95"/>
    <w:rsid w:val="00FD726D"/>
    <w:rsid w:val="00FE0972"/>
    <w:rsid w:val="00FE3891"/>
    <w:rsid w:val="00FE44B8"/>
    <w:rsid w:val="00FF0ADE"/>
    <w:rsid w:val="00FF0E83"/>
    <w:rsid w:val="00FF1C14"/>
    <w:rsid w:val="00FF1E6D"/>
    <w:rsid w:val="00FF38ED"/>
    <w:rsid w:val="00FF4A0C"/>
    <w:rsid w:val="00FF4D84"/>
    <w:rsid w:val="00FF682D"/>
    <w:rsid w:val="013FB878"/>
    <w:rsid w:val="024D9671"/>
    <w:rsid w:val="025D1734"/>
    <w:rsid w:val="02B05D23"/>
    <w:rsid w:val="0317BC6B"/>
    <w:rsid w:val="036E927B"/>
    <w:rsid w:val="044EFBF3"/>
    <w:rsid w:val="045C22DB"/>
    <w:rsid w:val="04A9286C"/>
    <w:rsid w:val="05167AD7"/>
    <w:rsid w:val="05D3E2EB"/>
    <w:rsid w:val="06707433"/>
    <w:rsid w:val="07960149"/>
    <w:rsid w:val="07FADEF2"/>
    <w:rsid w:val="08576759"/>
    <w:rsid w:val="0AF2BAF2"/>
    <w:rsid w:val="0B678E98"/>
    <w:rsid w:val="0B704B60"/>
    <w:rsid w:val="0D032C56"/>
    <w:rsid w:val="0E0EBC47"/>
    <w:rsid w:val="0E95F20C"/>
    <w:rsid w:val="0ED402E5"/>
    <w:rsid w:val="0F15C06D"/>
    <w:rsid w:val="0FA2D252"/>
    <w:rsid w:val="10F695D0"/>
    <w:rsid w:val="1155256D"/>
    <w:rsid w:val="12130651"/>
    <w:rsid w:val="12AA8C38"/>
    <w:rsid w:val="14FC8870"/>
    <w:rsid w:val="151621AD"/>
    <w:rsid w:val="183C073E"/>
    <w:rsid w:val="1873CF85"/>
    <w:rsid w:val="1A758FE8"/>
    <w:rsid w:val="1A795204"/>
    <w:rsid w:val="1BEB1E4F"/>
    <w:rsid w:val="1C10EFDA"/>
    <w:rsid w:val="1D300FEF"/>
    <w:rsid w:val="1ECD610B"/>
    <w:rsid w:val="1ED7F850"/>
    <w:rsid w:val="1F6D3BF1"/>
    <w:rsid w:val="1FD73736"/>
    <w:rsid w:val="20ABF8EA"/>
    <w:rsid w:val="2103F9AB"/>
    <w:rsid w:val="22655A2C"/>
    <w:rsid w:val="22A3E417"/>
    <w:rsid w:val="22D6C343"/>
    <w:rsid w:val="2324AEFD"/>
    <w:rsid w:val="2381F49D"/>
    <w:rsid w:val="23E426E2"/>
    <w:rsid w:val="25B28BCD"/>
    <w:rsid w:val="2657BD89"/>
    <w:rsid w:val="26D2557F"/>
    <w:rsid w:val="26FFD24D"/>
    <w:rsid w:val="27B650AC"/>
    <w:rsid w:val="2840571E"/>
    <w:rsid w:val="286890DE"/>
    <w:rsid w:val="289DEA8E"/>
    <w:rsid w:val="292A3796"/>
    <w:rsid w:val="29A7BB9E"/>
    <w:rsid w:val="29E76860"/>
    <w:rsid w:val="2A977A55"/>
    <w:rsid w:val="2B90A90C"/>
    <w:rsid w:val="2BCA95E3"/>
    <w:rsid w:val="2C61DC62"/>
    <w:rsid w:val="2CB61425"/>
    <w:rsid w:val="2D3032DB"/>
    <w:rsid w:val="2E7F6DA1"/>
    <w:rsid w:val="2EF1CD9C"/>
    <w:rsid w:val="2FE0E866"/>
    <w:rsid w:val="302AF15A"/>
    <w:rsid w:val="3043E265"/>
    <w:rsid w:val="335DBA8E"/>
    <w:rsid w:val="339E9FC7"/>
    <w:rsid w:val="339EE364"/>
    <w:rsid w:val="34162478"/>
    <w:rsid w:val="341C2CC6"/>
    <w:rsid w:val="343BC9F7"/>
    <w:rsid w:val="3484E8AF"/>
    <w:rsid w:val="34FF69D2"/>
    <w:rsid w:val="390AA70A"/>
    <w:rsid w:val="3A23F941"/>
    <w:rsid w:val="3B173F31"/>
    <w:rsid w:val="3B762286"/>
    <w:rsid w:val="3BD3C664"/>
    <w:rsid w:val="3D1A0C19"/>
    <w:rsid w:val="3DA865C6"/>
    <w:rsid w:val="3DCFF3C5"/>
    <w:rsid w:val="4114F301"/>
    <w:rsid w:val="4298A331"/>
    <w:rsid w:val="42F9831F"/>
    <w:rsid w:val="44BDDBF1"/>
    <w:rsid w:val="461E1F70"/>
    <w:rsid w:val="4671E900"/>
    <w:rsid w:val="47FD7CEE"/>
    <w:rsid w:val="47FF450E"/>
    <w:rsid w:val="4809B460"/>
    <w:rsid w:val="490E3DA9"/>
    <w:rsid w:val="49B5CBB8"/>
    <w:rsid w:val="4A849948"/>
    <w:rsid w:val="4B7257A5"/>
    <w:rsid w:val="4B945FBA"/>
    <w:rsid w:val="4BE79662"/>
    <w:rsid w:val="4CC1137A"/>
    <w:rsid w:val="4CF0F4E2"/>
    <w:rsid w:val="4D0A132B"/>
    <w:rsid w:val="4D3A15DF"/>
    <w:rsid w:val="4DF55B34"/>
    <w:rsid w:val="4E6A5302"/>
    <w:rsid w:val="4E71190B"/>
    <w:rsid w:val="4EB3CD6C"/>
    <w:rsid w:val="4F844B7F"/>
    <w:rsid w:val="4FC3959F"/>
    <w:rsid w:val="4FF20D63"/>
    <w:rsid w:val="5014C645"/>
    <w:rsid w:val="5064694F"/>
    <w:rsid w:val="514849CA"/>
    <w:rsid w:val="517F0698"/>
    <w:rsid w:val="52631A64"/>
    <w:rsid w:val="52C7A9A6"/>
    <w:rsid w:val="53148749"/>
    <w:rsid w:val="532CD5DC"/>
    <w:rsid w:val="537B3E7B"/>
    <w:rsid w:val="53B11C80"/>
    <w:rsid w:val="55439AB7"/>
    <w:rsid w:val="557DDF43"/>
    <w:rsid w:val="55C0DE7A"/>
    <w:rsid w:val="5657A33E"/>
    <w:rsid w:val="5669553E"/>
    <w:rsid w:val="575A4086"/>
    <w:rsid w:val="5827C5B0"/>
    <w:rsid w:val="58E12793"/>
    <w:rsid w:val="58FCCE38"/>
    <w:rsid w:val="59139B1D"/>
    <w:rsid w:val="5946B679"/>
    <w:rsid w:val="595837D0"/>
    <w:rsid w:val="5B2C4109"/>
    <w:rsid w:val="5D45CAE2"/>
    <w:rsid w:val="5D7A093C"/>
    <w:rsid w:val="5E44453C"/>
    <w:rsid w:val="5E8DD51D"/>
    <w:rsid w:val="5E96F75A"/>
    <w:rsid w:val="5E970734"/>
    <w:rsid w:val="5FAFCA49"/>
    <w:rsid w:val="5FE6E060"/>
    <w:rsid w:val="6029DE16"/>
    <w:rsid w:val="606831AF"/>
    <w:rsid w:val="60B1A9FE"/>
    <w:rsid w:val="614C9606"/>
    <w:rsid w:val="61F2CB53"/>
    <w:rsid w:val="62625FB3"/>
    <w:rsid w:val="62C79735"/>
    <w:rsid w:val="63872479"/>
    <w:rsid w:val="6768C188"/>
    <w:rsid w:val="67C07DB1"/>
    <w:rsid w:val="691231FF"/>
    <w:rsid w:val="6AFF92B4"/>
    <w:rsid w:val="6B34EB43"/>
    <w:rsid w:val="6BC73B52"/>
    <w:rsid w:val="6D380722"/>
    <w:rsid w:val="6D3BFA3F"/>
    <w:rsid w:val="6E791DC9"/>
    <w:rsid w:val="6EA454E3"/>
    <w:rsid w:val="6ED10CA6"/>
    <w:rsid w:val="6F3094E9"/>
    <w:rsid w:val="71DF224A"/>
    <w:rsid w:val="722EFE00"/>
    <w:rsid w:val="7292F072"/>
    <w:rsid w:val="72BF6656"/>
    <w:rsid w:val="734246C6"/>
    <w:rsid w:val="7349B812"/>
    <w:rsid w:val="73853253"/>
    <w:rsid w:val="73C72A7E"/>
    <w:rsid w:val="73F7605A"/>
    <w:rsid w:val="74FB63B6"/>
    <w:rsid w:val="754A4A74"/>
    <w:rsid w:val="768E2830"/>
    <w:rsid w:val="77EFB7FB"/>
    <w:rsid w:val="7803C6CA"/>
    <w:rsid w:val="78C71943"/>
    <w:rsid w:val="798A0281"/>
    <w:rsid w:val="7A0F9455"/>
    <w:rsid w:val="7D221DD1"/>
    <w:rsid w:val="7D2CF10B"/>
    <w:rsid w:val="7DFCA3E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994A24"/>
  <w15:chartTrackingRefBased/>
  <w15:docId w15:val="{E5963C61-BA80-442D-98B7-FA5329852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041D"/>
    <w:rPr>
      <w:rFonts w:ascii="Arial" w:hAnsi="Arial"/>
      <w:sz w:val="20"/>
    </w:rPr>
  </w:style>
  <w:style w:type="paragraph" w:styleId="Heading1">
    <w:name w:val="heading 1"/>
    <w:basedOn w:val="Normal"/>
    <w:next w:val="Normal"/>
    <w:link w:val="Heading1Char"/>
    <w:uiPriority w:val="9"/>
    <w:qFormat/>
    <w:rsid w:val="001B2D07"/>
    <w:pPr>
      <w:keepNext/>
      <w:keepLines/>
      <w:numPr>
        <w:numId w:val="35"/>
      </w:numPr>
      <w:spacing w:after="120"/>
      <w:ind w:left="720" w:hanging="720"/>
      <w:outlineLvl w:val="0"/>
    </w:pPr>
    <w:rPr>
      <w:rFonts w:eastAsiaTheme="majorEastAsia" w:cs="Arial"/>
      <w:b/>
      <w:color w:val="0076C0"/>
      <w:sz w:val="24"/>
      <w:szCs w:val="32"/>
    </w:rPr>
  </w:style>
  <w:style w:type="paragraph" w:styleId="Heading2">
    <w:name w:val="heading 2"/>
    <w:basedOn w:val="Normal"/>
    <w:next w:val="Normal"/>
    <w:link w:val="Heading2Char"/>
    <w:uiPriority w:val="9"/>
    <w:unhideWhenUsed/>
    <w:qFormat/>
    <w:rsid w:val="001B2D07"/>
    <w:pPr>
      <w:keepNext/>
      <w:keepLines/>
      <w:numPr>
        <w:ilvl w:val="1"/>
        <w:numId w:val="35"/>
      </w:numPr>
      <w:tabs>
        <w:tab w:val="left" w:pos="1440"/>
      </w:tabs>
      <w:spacing w:before="40" w:after="0"/>
      <w:ind w:left="1350" w:hanging="630"/>
      <w:outlineLvl w:val="1"/>
    </w:pPr>
    <w:rPr>
      <w:rFonts w:eastAsiaTheme="majorEastAsia" w:cs="Arial"/>
      <w:b/>
      <w:bCs/>
      <w:sz w:val="24"/>
      <w:szCs w:val="24"/>
    </w:rPr>
  </w:style>
  <w:style w:type="paragraph" w:styleId="Heading3">
    <w:name w:val="heading 3"/>
    <w:basedOn w:val="Normal"/>
    <w:next w:val="Normal"/>
    <w:link w:val="Heading3Char"/>
    <w:uiPriority w:val="9"/>
    <w:unhideWhenUsed/>
    <w:qFormat/>
    <w:rsid w:val="00696E9F"/>
    <w:pPr>
      <w:keepNext/>
      <w:keepLines/>
      <w:numPr>
        <w:ilvl w:val="2"/>
        <w:numId w:val="35"/>
      </w:numPr>
      <w:spacing w:before="40" w:after="0"/>
      <w:ind w:left="2160"/>
      <w:outlineLvl w:val="2"/>
    </w:pPr>
    <w:rPr>
      <w:rFonts w:eastAsiaTheme="majorEastAsia" w:cs="Arial"/>
      <w:b/>
      <w:bCs/>
      <w:szCs w:val="20"/>
    </w:rPr>
  </w:style>
  <w:style w:type="paragraph" w:styleId="Heading4">
    <w:name w:val="heading 4"/>
    <w:basedOn w:val="Normal"/>
    <w:next w:val="Normal"/>
    <w:link w:val="Heading4Char"/>
    <w:uiPriority w:val="9"/>
    <w:unhideWhenUsed/>
    <w:qFormat/>
    <w:rsid w:val="00677378"/>
    <w:pPr>
      <w:keepNext/>
      <w:keepLines/>
      <w:numPr>
        <w:ilvl w:val="3"/>
        <w:numId w:val="35"/>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77378"/>
    <w:pPr>
      <w:keepNext/>
      <w:keepLines/>
      <w:numPr>
        <w:ilvl w:val="4"/>
        <w:numId w:val="3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77378"/>
    <w:pPr>
      <w:keepNext/>
      <w:keepLines/>
      <w:numPr>
        <w:ilvl w:val="5"/>
        <w:numId w:val="3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77378"/>
    <w:pPr>
      <w:keepNext/>
      <w:keepLines/>
      <w:numPr>
        <w:ilvl w:val="6"/>
        <w:numId w:val="3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77378"/>
    <w:pPr>
      <w:keepNext/>
      <w:keepLines/>
      <w:numPr>
        <w:ilvl w:val="7"/>
        <w:numId w:val="3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77378"/>
    <w:pPr>
      <w:keepNext/>
      <w:keepLines/>
      <w:numPr>
        <w:ilvl w:val="8"/>
        <w:numId w:val="3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2D07"/>
    <w:rPr>
      <w:rFonts w:ascii="Arial" w:eastAsiaTheme="majorEastAsia" w:hAnsi="Arial" w:cs="Arial"/>
      <w:b/>
      <w:color w:val="0076C0"/>
      <w:sz w:val="24"/>
      <w:szCs w:val="32"/>
    </w:rPr>
  </w:style>
  <w:style w:type="character" w:customStyle="1" w:styleId="Heading2Char">
    <w:name w:val="Heading 2 Char"/>
    <w:basedOn w:val="DefaultParagraphFont"/>
    <w:link w:val="Heading2"/>
    <w:uiPriority w:val="9"/>
    <w:rsid w:val="001B2D07"/>
    <w:rPr>
      <w:rFonts w:ascii="Arial" w:eastAsiaTheme="majorEastAsia" w:hAnsi="Arial" w:cs="Arial"/>
      <w:b/>
      <w:bCs/>
      <w:sz w:val="24"/>
      <w:szCs w:val="24"/>
    </w:rPr>
  </w:style>
  <w:style w:type="character" w:customStyle="1" w:styleId="Heading3Char">
    <w:name w:val="Heading 3 Char"/>
    <w:basedOn w:val="DefaultParagraphFont"/>
    <w:link w:val="Heading3"/>
    <w:uiPriority w:val="9"/>
    <w:rsid w:val="00696E9F"/>
    <w:rPr>
      <w:rFonts w:ascii="Arial" w:eastAsiaTheme="majorEastAsia" w:hAnsi="Arial" w:cs="Arial"/>
      <w:b/>
      <w:bCs/>
      <w:sz w:val="20"/>
      <w:szCs w:val="20"/>
    </w:rPr>
  </w:style>
  <w:style w:type="character" w:customStyle="1" w:styleId="Heading4Char">
    <w:name w:val="Heading 4 Char"/>
    <w:basedOn w:val="DefaultParagraphFont"/>
    <w:link w:val="Heading4"/>
    <w:uiPriority w:val="9"/>
    <w:semiHidden/>
    <w:rsid w:val="0067737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67737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7737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7737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7737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77378"/>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956B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956BAC"/>
  </w:style>
  <w:style w:type="paragraph" w:styleId="Footer">
    <w:name w:val="footer"/>
    <w:basedOn w:val="Normal"/>
    <w:link w:val="FooterChar"/>
    <w:uiPriority w:val="99"/>
    <w:unhideWhenUsed/>
    <w:rsid w:val="00956B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956BAC"/>
  </w:style>
  <w:style w:type="paragraph" w:styleId="BodyText">
    <w:name w:val="Body Text"/>
    <w:basedOn w:val="Normal"/>
    <w:link w:val="BodyTextChar"/>
    <w:uiPriority w:val="1"/>
    <w:qFormat/>
    <w:rsid w:val="000F3FF3"/>
    <w:pPr>
      <w:widowControl w:val="0"/>
      <w:autoSpaceDE w:val="0"/>
      <w:autoSpaceDN w:val="0"/>
      <w:spacing w:before="159" w:after="0" w:line="240" w:lineRule="auto"/>
      <w:ind w:left="1560"/>
    </w:pPr>
    <w:rPr>
      <w:rFonts w:ascii="Calibri Light" w:eastAsia="Calibri Light" w:hAnsi="Calibri Light" w:cs="Calibri Light"/>
    </w:rPr>
  </w:style>
  <w:style w:type="character" w:customStyle="1" w:styleId="BodyTextChar">
    <w:name w:val="Body Text Char"/>
    <w:basedOn w:val="DefaultParagraphFont"/>
    <w:link w:val="BodyText"/>
    <w:uiPriority w:val="1"/>
    <w:rsid w:val="000F3FF3"/>
    <w:rPr>
      <w:rFonts w:ascii="Calibri Light" w:eastAsia="Calibri Light" w:hAnsi="Calibri Light" w:cs="Calibri Light"/>
    </w:rPr>
  </w:style>
  <w:style w:type="paragraph" w:styleId="ListParagraph">
    <w:name w:val="List Paragraph"/>
    <w:aliases w:val="Numbered List"/>
    <w:basedOn w:val="Normal"/>
    <w:link w:val="ListParagraphChar"/>
    <w:uiPriority w:val="34"/>
    <w:qFormat/>
    <w:rsid w:val="00EA64CD"/>
    <w:pPr>
      <w:ind w:left="720"/>
      <w:contextualSpacing/>
    </w:pPr>
  </w:style>
  <w:style w:type="paragraph" w:styleId="TOCHeading">
    <w:name w:val="TOC Heading"/>
    <w:basedOn w:val="Heading1"/>
    <w:next w:val="Normal"/>
    <w:uiPriority w:val="39"/>
    <w:unhideWhenUsed/>
    <w:qFormat/>
    <w:rsid w:val="00CF43B3"/>
    <w:pPr>
      <w:numPr>
        <w:numId w:val="0"/>
      </w:numPr>
      <w:outlineLvl w:val="9"/>
    </w:pPr>
  </w:style>
  <w:style w:type="paragraph" w:styleId="TOC1">
    <w:name w:val="toc 1"/>
    <w:basedOn w:val="Normal"/>
    <w:next w:val="Normal"/>
    <w:autoRedefine/>
    <w:uiPriority w:val="39"/>
    <w:unhideWhenUsed/>
    <w:rsid w:val="00885993"/>
    <w:pPr>
      <w:tabs>
        <w:tab w:val="left" w:pos="440"/>
        <w:tab w:val="right" w:leader="dot" w:pos="9900"/>
      </w:tabs>
      <w:spacing w:after="100"/>
    </w:pPr>
  </w:style>
  <w:style w:type="character" w:styleId="Hyperlink">
    <w:name w:val="Hyperlink"/>
    <w:basedOn w:val="DefaultParagraphFont"/>
    <w:uiPriority w:val="99"/>
    <w:unhideWhenUsed/>
    <w:rsid w:val="00CF43B3"/>
    <w:rPr>
      <w:color w:val="0563C1" w:themeColor="hyperlink"/>
      <w:u w:val="single"/>
    </w:rPr>
  </w:style>
  <w:style w:type="paragraph" w:styleId="TOC2">
    <w:name w:val="toc 2"/>
    <w:basedOn w:val="Normal"/>
    <w:next w:val="Normal"/>
    <w:autoRedefine/>
    <w:uiPriority w:val="39"/>
    <w:unhideWhenUsed/>
    <w:rsid w:val="002E0EB4"/>
    <w:pPr>
      <w:spacing w:after="100"/>
      <w:ind w:left="220"/>
    </w:pPr>
    <w:rPr>
      <w:rFonts w:eastAsiaTheme="minorEastAsia" w:cs="Times New Roman"/>
    </w:rPr>
  </w:style>
  <w:style w:type="paragraph" w:styleId="TOC3">
    <w:name w:val="toc 3"/>
    <w:basedOn w:val="Normal"/>
    <w:next w:val="Normal"/>
    <w:autoRedefine/>
    <w:uiPriority w:val="39"/>
    <w:unhideWhenUsed/>
    <w:rsid w:val="002E0EB4"/>
    <w:pPr>
      <w:spacing w:after="100"/>
      <w:ind w:left="440"/>
    </w:pPr>
    <w:rPr>
      <w:rFonts w:eastAsiaTheme="minorEastAsia" w:cs="Times New Roman"/>
    </w:rPr>
  </w:style>
  <w:style w:type="table" w:styleId="TableGrid">
    <w:name w:val="Table Grid"/>
    <w:basedOn w:val="TableNormal"/>
    <w:uiPriority w:val="39"/>
    <w:rsid w:val="00E35B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luence2020Blue">
    <w:name w:val="Fluence 2020_Blue"/>
    <w:basedOn w:val="GridTable4-Accent5"/>
    <w:uiPriority w:val="99"/>
    <w:rsid w:val="00717DE2"/>
    <w:rPr>
      <w:color w:val="000000" w:themeColor="text1"/>
      <w:sz w:val="20"/>
      <w:szCs w:val="20"/>
      <w:lang w:eastAsia="ja-JP"/>
    </w:rPr>
    <w:tblPr>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29" w:type="dxa"/>
        <w:left w:w="115" w:type="dxa"/>
        <w:bottom w:w="29" w:type="dxa"/>
        <w:right w:w="115" w:type="dxa"/>
      </w:tblCellMar>
    </w:tblPr>
    <w:trPr>
      <w:jc w:val="center"/>
    </w:trPr>
    <w:tblStylePr w:type="firstRow">
      <w:pPr>
        <w:jc w:val="left"/>
      </w:pPr>
      <w:rPr>
        <w:rFonts w:ascii="Yu Gothic Light" w:hAnsi="Yu Gothic Light"/>
        <w:b/>
        <w:bCs/>
        <w:color w:val="FFFFFF" w:themeColor="background1"/>
      </w:rPr>
      <w:tblPr/>
      <w:tcPr>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cBorders>
        <w:shd w:val="clear" w:color="auto" w:fill="4472C4" w:themeFill="accent1"/>
        <w:vAlign w:val="center"/>
      </w:tcPr>
    </w:tblStylePr>
    <w:tblStylePr w:type="lastRow">
      <w:rPr>
        <w:b/>
        <w:bCs/>
      </w:rPr>
      <w:tblPr/>
      <w:tcPr>
        <w:tcBorders>
          <w:top w:val="single" w:sz="8" w:space="0" w:color="4472C4" w:themeColor="accent1"/>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2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5">
    <w:name w:val="Grid Table 4 Accent 5"/>
    <w:basedOn w:val="TableNormal"/>
    <w:uiPriority w:val="49"/>
    <w:rsid w:val="00717DE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Default">
    <w:name w:val="Default"/>
    <w:rsid w:val="00B65B1A"/>
    <w:pPr>
      <w:autoSpaceDE w:val="0"/>
      <w:autoSpaceDN w:val="0"/>
      <w:adjustRightInd w:val="0"/>
      <w:spacing w:after="0" w:line="240" w:lineRule="auto"/>
      <w:jc w:val="both"/>
    </w:pPr>
    <w:rPr>
      <w:rFonts w:ascii="Arial" w:hAnsi="Arial" w:cs="Arial"/>
      <w:color w:val="000000"/>
      <w:sz w:val="20"/>
      <w:szCs w:val="20"/>
    </w:rPr>
  </w:style>
  <w:style w:type="character" w:customStyle="1" w:styleId="A4">
    <w:name w:val="A4"/>
    <w:uiPriority w:val="99"/>
    <w:rsid w:val="009972E3"/>
    <w:rPr>
      <w:rFonts w:cs="HelveticaNeueLT Pro 45 Lt"/>
      <w:color w:val="808284"/>
      <w:sz w:val="21"/>
      <w:szCs w:val="21"/>
    </w:rPr>
  </w:style>
  <w:style w:type="paragraph" w:customStyle="1" w:styleId="Body2">
    <w:name w:val="Body 2"/>
    <w:basedOn w:val="Normal"/>
    <w:qFormat/>
    <w:rsid w:val="00F8012C"/>
    <w:pPr>
      <w:ind w:left="1440"/>
    </w:pPr>
    <w:rPr>
      <w:szCs w:val="20"/>
    </w:rPr>
  </w:style>
  <w:style w:type="paragraph" w:customStyle="1" w:styleId="Bullet2">
    <w:name w:val="Bullet 2"/>
    <w:basedOn w:val="Body2"/>
    <w:qFormat/>
    <w:rsid w:val="00EF7FDD"/>
    <w:pPr>
      <w:widowControl w:val="0"/>
      <w:numPr>
        <w:ilvl w:val="2"/>
        <w:numId w:val="38"/>
      </w:numPr>
      <w:spacing w:after="120" w:line="240" w:lineRule="auto"/>
      <w:ind w:left="2160" w:hanging="720"/>
    </w:pPr>
  </w:style>
  <w:style w:type="paragraph" w:customStyle="1" w:styleId="Body3">
    <w:name w:val="Body 3"/>
    <w:basedOn w:val="Normal"/>
    <w:qFormat/>
    <w:rsid w:val="00B108E5"/>
    <w:pPr>
      <w:ind w:left="2160"/>
    </w:pPr>
  </w:style>
  <w:style w:type="paragraph" w:customStyle="1" w:styleId="Body1">
    <w:name w:val="Body 1"/>
    <w:basedOn w:val="Normal"/>
    <w:link w:val="Body1Char"/>
    <w:qFormat/>
    <w:rsid w:val="00334285"/>
    <w:pPr>
      <w:ind w:left="720"/>
      <w:jc w:val="both"/>
    </w:pPr>
    <w:rPr>
      <w:rFonts w:cs="Arial"/>
    </w:rPr>
  </w:style>
  <w:style w:type="character" w:customStyle="1" w:styleId="Body1Char">
    <w:name w:val="Body 1 Char"/>
    <w:basedOn w:val="DefaultParagraphFont"/>
    <w:link w:val="Body1"/>
    <w:rsid w:val="00334285"/>
    <w:rPr>
      <w:rFonts w:ascii="Arial" w:hAnsi="Arial" w:cs="Arial"/>
      <w:sz w:val="20"/>
    </w:rPr>
  </w:style>
  <w:style w:type="paragraph" w:customStyle="1" w:styleId="TableParagraph">
    <w:name w:val="Table Paragraph"/>
    <w:basedOn w:val="Normal"/>
    <w:uiPriority w:val="1"/>
    <w:qFormat/>
    <w:rsid w:val="002072C2"/>
    <w:pPr>
      <w:widowControl w:val="0"/>
      <w:autoSpaceDE w:val="0"/>
      <w:autoSpaceDN w:val="0"/>
      <w:spacing w:after="0" w:line="240" w:lineRule="auto"/>
    </w:pPr>
    <w:rPr>
      <w:rFonts w:ascii="Calibri Light" w:eastAsia="Calibri Light" w:hAnsi="Calibri Light" w:cs="Calibri Light"/>
    </w:rPr>
  </w:style>
  <w:style w:type="character" w:customStyle="1" w:styleId="markedcontent">
    <w:name w:val="markedcontent"/>
    <w:basedOn w:val="DefaultParagraphFont"/>
    <w:rsid w:val="008B5961"/>
  </w:style>
  <w:style w:type="character" w:styleId="Strong">
    <w:name w:val="Strong"/>
    <w:basedOn w:val="DefaultParagraphFont"/>
    <w:uiPriority w:val="22"/>
    <w:qFormat/>
    <w:rsid w:val="004942E6"/>
    <w:rPr>
      <w:b/>
      <w:bCs/>
    </w:rPr>
  </w:style>
  <w:style w:type="paragraph" w:styleId="NormalWeb">
    <w:name w:val="Normal (Web)"/>
    <w:basedOn w:val="Normal"/>
    <w:uiPriority w:val="99"/>
    <w:unhideWhenUsed/>
    <w:rsid w:val="00D92AA6"/>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E4E0C"/>
    <w:rPr>
      <w:color w:val="605E5C"/>
      <w:shd w:val="clear" w:color="auto" w:fill="E1DFDD"/>
    </w:rPr>
  </w:style>
  <w:style w:type="character" w:styleId="CommentReference">
    <w:name w:val="annotation reference"/>
    <w:basedOn w:val="DefaultParagraphFont"/>
    <w:uiPriority w:val="99"/>
    <w:semiHidden/>
    <w:unhideWhenUsed/>
    <w:rsid w:val="007E790E"/>
    <w:rPr>
      <w:sz w:val="16"/>
      <w:szCs w:val="16"/>
    </w:rPr>
  </w:style>
  <w:style w:type="paragraph" w:styleId="CommentText">
    <w:name w:val="annotation text"/>
    <w:basedOn w:val="Normal"/>
    <w:link w:val="CommentTextChar"/>
    <w:uiPriority w:val="99"/>
    <w:unhideWhenUsed/>
    <w:rsid w:val="007E790E"/>
    <w:pPr>
      <w:spacing w:line="240" w:lineRule="auto"/>
    </w:pPr>
    <w:rPr>
      <w:szCs w:val="20"/>
    </w:rPr>
  </w:style>
  <w:style w:type="character" w:customStyle="1" w:styleId="CommentTextChar">
    <w:name w:val="Comment Text Char"/>
    <w:basedOn w:val="DefaultParagraphFont"/>
    <w:link w:val="CommentText"/>
    <w:uiPriority w:val="99"/>
    <w:rsid w:val="007E790E"/>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7E790E"/>
    <w:rPr>
      <w:b/>
      <w:bCs/>
    </w:rPr>
  </w:style>
  <w:style w:type="character" w:customStyle="1" w:styleId="CommentSubjectChar">
    <w:name w:val="Comment Subject Char"/>
    <w:basedOn w:val="CommentTextChar"/>
    <w:link w:val="CommentSubject"/>
    <w:uiPriority w:val="99"/>
    <w:semiHidden/>
    <w:rsid w:val="007E790E"/>
    <w:rPr>
      <w:rFonts w:ascii="Arial" w:hAnsi="Arial"/>
      <w:b/>
      <w:bCs/>
      <w:sz w:val="20"/>
      <w:szCs w:val="20"/>
    </w:rPr>
  </w:style>
  <w:style w:type="character" w:styleId="Mention">
    <w:name w:val="Mention"/>
    <w:basedOn w:val="DefaultParagraphFont"/>
    <w:uiPriority w:val="99"/>
    <w:unhideWhenUsed/>
    <w:rPr>
      <w:color w:val="2B579A"/>
      <w:shd w:val="clear" w:color="auto" w:fill="E6E6E6"/>
    </w:rPr>
  </w:style>
  <w:style w:type="character" w:customStyle="1" w:styleId="cf01">
    <w:name w:val="cf01"/>
    <w:basedOn w:val="DefaultParagraphFont"/>
    <w:rsid w:val="005D3DBD"/>
    <w:rPr>
      <w:rFonts w:ascii="Segoe UI" w:hAnsi="Segoe UI" w:cs="Segoe UI" w:hint="default"/>
      <w:sz w:val="18"/>
      <w:szCs w:val="18"/>
    </w:rPr>
  </w:style>
  <w:style w:type="character" w:customStyle="1" w:styleId="ListParagraphChar">
    <w:name w:val="List Paragraph Char"/>
    <w:aliases w:val="Numbered List Char"/>
    <w:basedOn w:val="DefaultParagraphFont"/>
    <w:link w:val="ListParagraph"/>
    <w:uiPriority w:val="34"/>
    <w:locked/>
    <w:rsid w:val="004B05E5"/>
  </w:style>
  <w:style w:type="paragraph" w:styleId="Revision">
    <w:name w:val="Revision"/>
    <w:hidden/>
    <w:uiPriority w:val="99"/>
    <w:semiHidden/>
    <w:rsid w:val="00026452"/>
    <w:pPr>
      <w:spacing w:after="0" w:line="240" w:lineRule="auto"/>
    </w:pPr>
  </w:style>
  <w:style w:type="paragraph" w:customStyle="1" w:styleId="paragraph">
    <w:name w:val="paragraph"/>
    <w:basedOn w:val="Normal"/>
    <w:rsid w:val="008159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5C373A"/>
    <w:rPr>
      <w:rFonts w:ascii="Arial" w:hAnsi="Arial"/>
      <w:sz w:val="20"/>
    </w:rPr>
  </w:style>
  <w:style w:type="character" w:customStyle="1" w:styleId="eop">
    <w:name w:val="eop"/>
    <w:basedOn w:val="DefaultParagraphFont"/>
    <w:rsid w:val="00815971"/>
  </w:style>
  <w:style w:type="paragraph" w:customStyle="1" w:styleId="Bullet3">
    <w:name w:val="Bullet 3"/>
    <w:basedOn w:val="Bullet2"/>
    <w:qFormat/>
    <w:rsid w:val="008B2ACD"/>
    <w:pPr>
      <w:numPr>
        <w:ilvl w:val="3"/>
        <w:numId w:val="39"/>
      </w:numPr>
      <w:ind w:left="2880" w:hanging="720"/>
    </w:pPr>
  </w:style>
  <w:style w:type="paragraph" w:customStyle="1" w:styleId="Bullet1">
    <w:name w:val="Bullet 1"/>
    <w:basedOn w:val="Body1"/>
    <w:qFormat/>
    <w:rsid w:val="00A82C25"/>
    <w:pPr>
      <w:numPr>
        <w:ilvl w:val="1"/>
        <w:numId w:val="40"/>
      </w:numPr>
      <w:tabs>
        <w:tab w:val="left" w:pos="1440"/>
      </w:tabs>
      <w:ind w:left="1440" w:hanging="720"/>
    </w:pPr>
  </w:style>
  <w:style w:type="character" w:styleId="FollowedHyperlink">
    <w:name w:val="FollowedHyperlink"/>
    <w:basedOn w:val="DefaultParagraphFont"/>
    <w:uiPriority w:val="99"/>
    <w:semiHidden/>
    <w:unhideWhenUsed/>
    <w:rsid w:val="0039367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080186">
      <w:bodyDiv w:val="1"/>
      <w:marLeft w:val="0"/>
      <w:marRight w:val="0"/>
      <w:marTop w:val="0"/>
      <w:marBottom w:val="0"/>
      <w:divBdr>
        <w:top w:val="none" w:sz="0" w:space="0" w:color="auto"/>
        <w:left w:val="none" w:sz="0" w:space="0" w:color="auto"/>
        <w:bottom w:val="none" w:sz="0" w:space="0" w:color="auto"/>
        <w:right w:val="none" w:sz="0" w:space="0" w:color="auto"/>
      </w:divBdr>
      <w:divsChild>
        <w:div w:id="131561286">
          <w:marLeft w:val="648"/>
          <w:marRight w:val="0"/>
          <w:marTop w:val="68"/>
          <w:marBottom w:val="160"/>
          <w:divBdr>
            <w:top w:val="none" w:sz="0" w:space="0" w:color="auto"/>
            <w:left w:val="none" w:sz="0" w:space="0" w:color="auto"/>
            <w:bottom w:val="none" w:sz="0" w:space="0" w:color="auto"/>
            <w:right w:val="none" w:sz="0" w:space="0" w:color="auto"/>
          </w:divBdr>
        </w:div>
        <w:div w:id="467479639">
          <w:marLeft w:val="648"/>
          <w:marRight w:val="0"/>
          <w:marTop w:val="68"/>
          <w:marBottom w:val="160"/>
          <w:divBdr>
            <w:top w:val="none" w:sz="0" w:space="0" w:color="auto"/>
            <w:left w:val="none" w:sz="0" w:space="0" w:color="auto"/>
            <w:bottom w:val="none" w:sz="0" w:space="0" w:color="auto"/>
            <w:right w:val="none" w:sz="0" w:space="0" w:color="auto"/>
          </w:divBdr>
        </w:div>
        <w:div w:id="611401561">
          <w:marLeft w:val="648"/>
          <w:marRight w:val="0"/>
          <w:marTop w:val="68"/>
          <w:marBottom w:val="160"/>
          <w:divBdr>
            <w:top w:val="none" w:sz="0" w:space="0" w:color="auto"/>
            <w:left w:val="none" w:sz="0" w:space="0" w:color="auto"/>
            <w:bottom w:val="none" w:sz="0" w:space="0" w:color="auto"/>
            <w:right w:val="none" w:sz="0" w:space="0" w:color="auto"/>
          </w:divBdr>
        </w:div>
        <w:div w:id="653488563">
          <w:marLeft w:val="648"/>
          <w:marRight w:val="0"/>
          <w:marTop w:val="68"/>
          <w:marBottom w:val="160"/>
          <w:divBdr>
            <w:top w:val="none" w:sz="0" w:space="0" w:color="auto"/>
            <w:left w:val="none" w:sz="0" w:space="0" w:color="auto"/>
            <w:bottom w:val="none" w:sz="0" w:space="0" w:color="auto"/>
            <w:right w:val="none" w:sz="0" w:space="0" w:color="auto"/>
          </w:divBdr>
        </w:div>
        <w:div w:id="1328635813">
          <w:marLeft w:val="648"/>
          <w:marRight w:val="0"/>
          <w:marTop w:val="68"/>
          <w:marBottom w:val="160"/>
          <w:divBdr>
            <w:top w:val="none" w:sz="0" w:space="0" w:color="auto"/>
            <w:left w:val="none" w:sz="0" w:space="0" w:color="auto"/>
            <w:bottom w:val="none" w:sz="0" w:space="0" w:color="auto"/>
            <w:right w:val="none" w:sz="0" w:space="0" w:color="auto"/>
          </w:divBdr>
        </w:div>
        <w:div w:id="1724402725">
          <w:marLeft w:val="648"/>
          <w:marRight w:val="0"/>
          <w:marTop w:val="68"/>
          <w:marBottom w:val="160"/>
          <w:divBdr>
            <w:top w:val="none" w:sz="0" w:space="0" w:color="auto"/>
            <w:left w:val="none" w:sz="0" w:space="0" w:color="auto"/>
            <w:bottom w:val="none" w:sz="0" w:space="0" w:color="auto"/>
            <w:right w:val="none" w:sz="0" w:space="0" w:color="auto"/>
          </w:divBdr>
        </w:div>
      </w:divsChild>
    </w:div>
    <w:div w:id="256721433">
      <w:bodyDiv w:val="1"/>
      <w:marLeft w:val="0"/>
      <w:marRight w:val="0"/>
      <w:marTop w:val="0"/>
      <w:marBottom w:val="0"/>
      <w:divBdr>
        <w:top w:val="none" w:sz="0" w:space="0" w:color="auto"/>
        <w:left w:val="none" w:sz="0" w:space="0" w:color="auto"/>
        <w:bottom w:val="none" w:sz="0" w:space="0" w:color="auto"/>
        <w:right w:val="none" w:sz="0" w:space="0" w:color="auto"/>
      </w:divBdr>
      <w:divsChild>
        <w:div w:id="800346755">
          <w:marLeft w:val="0"/>
          <w:marRight w:val="0"/>
          <w:marTop w:val="0"/>
          <w:marBottom w:val="0"/>
          <w:divBdr>
            <w:top w:val="none" w:sz="0" w:space="0" w:color="auto"/>
            <w:left w:val="none" w:sz="0" w:space="0" w:color="auto"/>
            <w:bottom w:val="none" w:sz="0" w:space="0" w:color="auto"/>
            <w:right w:val="none" w:sz="0" w:space="0" w:color="auto"/>
          </w:divBdr>
          <w:divsChild>
            <w:div w:id="448740678">
              <w:marLeft w:val="0"/>
              <w:marRight w:val="0"/>
              <w:marTop w:val="0"/>
              <w:marBottom w:val="0"/>
              <w:divBdr>
                <w:top w:val="none" w:sz="0" w:space="0" w:color="auto"/>
                <w:left w:val="none" w:sz="0" w:space="0" w:color="auto"/>
                <w:bottom w:val="none" w:sz="0" w:space="0" w:color="auto"/>
                <w:right w:val="none" w:sz="0" w:space="0" w:color="auto"/>
              </w:divBdr>
            </w:div>
            <w:div w:id="938948926">
              <w:marLeft w:val="0"/>
              <w:marRight w:val="0"/>
              <w:marTop w:val="0"/>
              <w:marBottom w:val="0"/>
              <w:divBdr>
                <w:top w:val="none" w:sz="0" w:space="0" w:color="auto"/>
                <w:left w:val="none" w:sz="0" w:space="0" w:color="auto"/>
                <w:bottom w:val="none" w:sz="0" w:space="0" w:color="auto"/>
                <w:right w:val="none" w:sz="0" w:space="0" w:color="auto"/>
              </w:divBdr>
            </w:div>
          </w:divsChild>
        </w:div>
        <w:div w:id="1128429924">
          <w:marLeft w:val="0"/>
          <w:marRight w:val="0"/>
          <w:marTop w:val="0"/>
          <w:marBottom w:val="0"/>
          <w:divBdr>
            <w:top w:val="none" w:sz="0" w:space="0" w:color="auto"/>
            <w:left w:val="none" w:sz="0" w:space="0" w:color="auto"/>
            <w:bottom w:val="none" w:sz="0" w:space="0" w:color="auto"/>
            <w:right w:val="none" w:sz="0" w:space="0" w:color="auto"/>
          </w:divBdr>
          <w:divsChild>
            <w:div w:id="1212032178">
              <w:marLeft w:val="0"/>
              <w:marRight w:val="0"/>
              <w:marTop w:val="0"/>
              <w:marBottom w:val="0"/>
              <w:divBdr>
                <w:top w:val="none" w:sz="0" w:space="0" w:color="auto"/>
                <w:left w:val="none" w:sz="0" w:space="0" w:color="auto"/>
                <w:bottom w:val="none" w:sz="0" w:space="0" w:color="auto"/>
                <w:right w:val="none" w:sz="0" w:space="0" w:color="auto"/>
              </w:divBdr>
            </w:div>
            <w:div w:id="2104567018">
              <w:marLeft w:val="0"/>
              <w:marRight w:val="0"/>
              <w:marTop w:val="0"/>
              <w:marBottom w:val="0"/>
              <w:divBdr>
                <w:top w:val="none" w:sz="0" w:space="0" w:color="auto"/>
                <w:left w:val="none" w:sz="0" w:space="0" w:color="auto"/>
                <w:bottom w:val="none" w:sz="0" w:space="0" w:color="auto"/>
                <w:right w:val="none" w:sz="0" w:space="0" w:color="auto"/>
              </w:divBdr>
            </w:div>
          </w:divsChild>
        </w:div>
        <w:div w:id="1239708505">
          <w:marLeft w:val="0"/>
          <w:marRight w:val="0"/>
          <w:marTop w:val="0"/>
          <w:marBottom w:val="0"/>
          <w:divBdr>
            <w:top w:val="none" w:sz="0" w:space="0" w:color="auto"/>
            <w:left w:val="none" w:sz="0" w:space="0" w:color="auto"/>
            <w:bottom w:val="none" w:sz="0" w:space="0" w:color="auto"/>
            <w:right w:val="none" w:sz="0" w:space="0" w:color="auto"/>
          </w:divBdr>
          <w:divsChild>
            <w:div w:id="711227469">
              <w:marLeft w:val="0"/>
              <w:marRight w:val="0"/>
              <w:marTop w:val="0"/>
              <w:marBottom w:val="0"/>
              <w:divBdr>
                <w:top w:val="none" w:sz="0" w:space="0" w:color="auto"/>
                <w:left w:val="none" w:sz="0" w:space="0" w:color="auto"/>
                <w:bottom w:val="none" w:sz="0" w:space="0" w:color="auto"/>
                <w:right w:val="none" w:sz="0" w:space="0" w:color="auto"/>
              </w:divBdr>
            </w:div>
          </w:divsChild>
        </w:div>
        <w:div w:id="1272858800">
          <w:marLeft w:val="0"/>
          <w:marRight w:val="0"/>
          <w:marTop w:val="0"/>
          <w:marBottom w:val="0"/>
          <w:divBdr>
            <w:top w:val="none" w:sz="0" w:space="0" w:color="auto"/>
            <w:left w:val="none" w:sz="0" w:space="0" w:color="auto"/>
            <w:bottom w:val="none" w:sz="0" w:space="0" w:color="auto"/>
            <w:right w:val="none" w:sz="0" w:space="0" w:color="auto"/>
          </w:divBdr>
          <w:divsChild>
            <w:div w:id="193883815">
              <w:marLeft w:val="0"/>
              <w:marRight w:val="0"/>
              <w:marTop w:val="0"/>
              <w:marBottom w:val="0"/>
              <w:divBdr>
                <w:top w:val="none" w:sz="0" w:space="0" w:color="auto"/>
                <w:left w:val="none" w:sz="0" w:space="0" w:color="auto"/>
                <w:bottom w:val="none" w:sz="0" w:space="0" w:color="auto"/>
                <w:right w:val="none" w:sz="0" w:space="0" w:color="auto"/>
              </w:divBdr>
            </w:div>
            <w:div w:id="695616499">
              <w:marLeft w:val="0"/>
              <w:marRight w:val="0"/>
              <w:marTop w:val="0"/>
              <w:marBottom w:val="0"/>
              <w:divBdr>
                <w:top w:val="none" w:sz="0" w:space="0" w:color="auto"/>
                <w:left w:val="none" w:sz="0" w:space="0" w:color="auto"/>
                <w:bottom w:val="none" w:sz="0" w:space="0" w:color="auto"/>
                <w:right w:val="none" w:sz="0" w:space="0" w:color="auto"/>
              </w:divBdr>
            </w:div>
          </w:divsChild>
        </w:div>
        <w:div w:id="1598099774">
          <w:marLeft w:val="0"/>
          <w:marRight w:val="0"/>
          <w:marTop w:val="0"/>
          <w:marBottom w:val="0"/>
          <w:divBdr>
            <w:top w:val="none" w:sz="0" w:space="0" w:color="auto"/>
            <w:left w:val="none" w:sz="0" w:space="0" w:color="auto"/>
            <w:bottom w:val="none" w:sz="0" w:space="0" w:color="auto"/>
            <w:right w:val="none" w:sz="0" w:space="0" w:color="auto"/>
          </w:divBdr>
          <w:divsChild>
            <w:div w:id="166755129">
              <w:marLeft w:val="0"/>
              <w:marRight w:val="0"/>
              <w:marTop w:val="0"/>
              <w:marBottom w:val="0"/>
              <w:divBdr>
                <w:top w:val="none" w:sz="0" w:space="0" w:color="auto"/>
                <w:left w:val="none" w:sz="0" w:space="0" w:color="auto"/>
                <w:bottom w:val="none" w:sz="0" w:space="0" w:color="auto"/>
                <w:right w:val="none" w:sz="0" w:space="0" w:color="auto"/>
              </w:divBdr>
            </w:div>
          </w:divsChild>
        </w:div>
        <w:div w:id="1929458889">
          <w:marLeft w:val="0"/>
          <w:marRight w:val="0"/>
          <w:marTop w:val="0"/>
          <w:marBottom w:val="0"/>
          <w:divBdr>
            <w:top w:val="none" w:sz="0" w:space="0" w:color="auto"/>
            <w:left w:val="none" w:sz="0" w:space="0" w:color="auto"/>
            <w:bottom w:val="none" w:sz="0" w:space="0" w:color="auto"/>
            <w:right w:val="none" w:sz="0" w:space="0" w:color="auto"/>
          </w:divBdr>
          <w:divsChild>
            <w:div w:id="14667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304397">
      <w:bodyDiv w:val="1"/>
      <w:marLeft w:val="0"/>
      <w:marRight w:val="0"/>
      <w:marTop w:val="0"/>
      <w:marBottom w:val="0"/>
      <w:divBdr>
        <w:top w:val="none" w:sz="0" w:space="0" w:color="auto"/>
        <w:left w:val="none" w:sz="0" w:space="0" w:color="auto"/>
        <w:bottom w:val="none" w:sz="0" w:space="0" w:color="auto"/>
        <w:right w:val="none" w:sz="0" w:space="0" w:color="auto"/>
      </w:divBdr>
      <w:divsChild>
        <w:div w:id="1157527762">
          <w:marLeft w:val="0"/>
          <w:marRight w:val="0"/>
          <w:marTop w:val="0"/>
          <w:marBottom w:val="0"/>
          <w:divBdr>
            <w:top w:val="none" w:sz="0" w:space="0" w:color="auto"/>
            <w:left w:val="none" w:sz="0" w:space="0" w:color="auto"/>
            <w:bottom w:val="none" w:sz="0" w:space="0" w:color="auto"/>
            <w:right w:val="none" w:sz="0" w:space="0" w:color="auto"/>
          </w:divBdr>
          <w:divsChild>
            <w:div w:id="103746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650938">
      <w:bodyDiv w:val="1"/>
      <w:marLeft w:val="0"/>
      <w:marRight w:val="0"/>
      <w:marTop w:val="0"/>
      <w:marBottom w:val="0"/>
      <w:divBdr>
        <w:top w:val="none" w:sz="0" w:space="0" w:color="auto"/>
        <w:left w:val="none" w:sz="0" w:space="0" w:color="auto"/>
        <w:bottom w:val="none" w:sz="0" w:space="0" w:color="auto"/>
        <w:right w:val="none" w:sz="0" w:space="0" w:color="auto"/>
      </w:divBdr>
      <w:divsChild>
        <w:div w:id="657466602">
          <w:marLeft w:val="0"/>
          <w:marRight w:val="0"/>
          <w:marTop w:val="0"/>
          <w:marBottom w:val="0"/>
          <w:divBdr>
            <w:top w:val="none" w:sz="0" w:space="0" w:color="auto"/>
            <w:left w:val="none" w:sz="0" w:space="0" w:color="auto"/>
            <w:bottom w:val="none" w:sz="0" w:space="0" w:color="auto"/>
            <w:right w:val="none" w:sz="0" w:space="0" w:color="auto"/>
          </w:divBdr>
          <w:divsChild>
            <w:div w:id="211616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227508">
      <w:bodyDiv w:val="1"/>
      <w:marLeft w:val="0"/>
      <w:marRight w:val="0"/>
      <w:marTop w:val="0"/>
      <w:marBottom w:val="0"/>
      <w:divBdr>
        <w:top w:val="none" w:sz="0" w:space="0" w:color="auto"/>
        <w:left w:val="none" w:sz="0" w:space="0" w:color="auto"/>
        <w:bottom w:val="none" w:sz="0" w:space="0" w:color="auto"/>
        <w:right w:val="none" w:sz="0" w:space="0" w:color="auto"/>
      </w:divBdr>
      <w:divsChild>
        <w:div w:id="426314137">
          <w:marLeft w:val="0"/>
          <w:marRight w:val="0"/>
          <w:marTop w:val="0"/>
          <w:marBottom w:val="0"/>
          <w:divBdr>
            <w:top w:val="none" w:sz="0" w:space="0" w:color="auto"/>
            <w:left w:val="none" w:sz="0" w:space="0" w:color="auto"/>
            <w:bottom w:val="none" w:sz="0" w:space="0" w:color="auto"/>
            <w:right w:val="none" w:sz="0" w:space="0" w:color="auto"/>
          </w:divBdr>
          <w:divsChild>
            <w:div w:id="86509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327147">
      <w:bodyDiv w:val="1"/>
      <w:marLeft w:val="0"/>
      <w:marRight w:val="0"/>
      <w:marTop w:val="0"/>
      <w:marBottom w:val="0"/>
      <w:divBdr>
        <w:top w:val="none" w:sz="0" w:space="0" w:color="auto"/>
        <w:left w:val="none" w:sz="0" w:space="0" w:color="auto"/>
        <w:bottom w:val="none" w:sz="0" w:space="0" w:color="auto"/>
        <w:right w:val="none" w:sz="0" w:space="0" w:color="auto"/>
      </w:divBdr>
    </w:div>
    <w:div w:id="1401169427">
      <w:bodyDiv w:val="1"/>
      <w:marLeft w:val="0"/>
      <w:marRight w:val="0"/>
      <w:marTop w:val="0"/>
      <w:marBottom w:val="0"/>
      <w:divBdr>
        <w:top w:val="none" w:sz="0" w:space="0" w:color="auto"/>
        <w:left w:val="none" w:sz="0" w:space="0" w:color="auto"/>
        <w:bottom w:val="none" w:sz="0" w:space="0" w:color="auto"/>
        <w:right w:val="none" w:sz="0" w:space="0" w:color="auto"/>
      </w:divBdr>
      <w:divsChild>
        <w:div w:id="1810321129">
          <w:marLeft w:val="0"/>
          <w:marRight w:val="0"/>
          <w:marTop w:val="0"/>
          <w:marBottom w:val="0"/>
          <w:divBdr>
            <w:top w:val="none" w:sz="0" w:space="0" w:color="auto"/>
            <w:left w:val="none" w:sz="0" w:space="0" w:color="auto"/>
            <w:bottom w:val="none" w:sz="0" w:space="0" w:color="auto"/>
            <w:right w:val="none" w:sz="0" w:space="0" w:color="auto"/>
          </w:divBdr>
          <w:divsChild>
            <w:div w:id="683168353">
              <w:marLeft w:val="0"/>
              <w:marRight w:val="0"/>
              <w:marTop w:val="0"/>
              <w:marBottom w:val="0"/>
              <w:divBdr>
                <w:top w:val="none" w:sz="0" w:space="0" w:color="auto"/>
                <w:left w:val="none" w:sz="0" w:space="0" w:color="auto"/>
                <w:bottom w:val="none" w:sz="0" w:space="0" w:color="auto"/>
                <w:right w:val="none" w:sz="0" w:space="0" w:color="auto"/>
              </w:divBdr>
              <w:divsChild>
                <w:div w:id="152744786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10021269">
          <w:marLeft w:val="0"/>
          <w:marRight w:val="0"/>
          <w:marTop w:val="0"/>
          <w:marBottom w:val="0"/>
          <w:divBdr>
            <w:top w:val="none" w:sz="0" w:space="0" w:color="auto"/>
            <w:left w:val="none" w:sz="0" w:space="0" w:color="auto"/>
            <w:bottom w:val="none" w:sz="0" w:space="0" w:color="auto"/>
            <w:right w:val="none" w:sz="0" w:space="0" w:color="auto"/>
          </w:divBdr>
          <w:divsChild>
            <w:div w:id="2125922377">
              <w:marLeft w:val="0"/>
              <w:marRight w:val="0"/>
              <w:marTop w:val="0"/>
              <w:marBottom w:val="0"/>
              <w:divBdr>
                <w:top w:val="none" w:sz="0" w:space="0" w:color="auto"/>
                <w:left w:val="none" w:sz="0" w:space="0" w:color="auto"/>
                <w:bottom w:val="none" w:sz="0" w:space="0" w:color="auto"/>
                <w:right w:val="none" w:sz="0" w:space="0" w:color="auto"/>
              </w:divBdr>
              <w:divsChild>
                <w:div w:id="17707393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283380">
      <w:bodyDiv w:val="1"/>
      <w:marLeft w:val="0"/>
      <w:marRight w:val="0"/>
      <w:marTop w:val="0"/>
      <w:marBottom w:val="0"/>
      <w:divBdr>
        <w:top w:val="none" w:sz="0" w:space="0" w:color="auto"/>
        <w:left w:val="none" w:sz="0" w:space="0" w:color="auto"/>
        <w:bottom w:val="none" w:sz="0" w:space="0" w:color="auto"/>
        <w:right w:val="none" w:sz="0" w:space="0" w:color="auto"/>
      </w:divBdr>
      <w:divsChild>
        <w:div w:id="2096241094">
          <w:marLeft w:val="0"/>
          <w:marRight w:val="0"/>
          <w:marTop w:val="0"/>
          <w:marBottom w:val="0"/>
          <w:divBdr>
            <w:top w:val="none" w:sz="0" w:space="0" w:color="auto"/>
            <w:left w:val="none" w:sz="0" w:space="0" w:color="auto"/>
            <w:bottom w:val="none" w:sz="0" w:space="0" w:color="auto"/>
            <w:right w:val="none" w:sz="0" w:space="0" w:color="auto"/>
          </w:divBdr>
          <w:divsChild>
            <w:div w:id="60130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977125">
      <w:bodyDiv w:val="1"/>
      <w:marLeft w:val="0"/>
      <w:marRight w:val="0"/>
      <w:marTop w:val="0"/>
      <w:marBottom w:val="0"/>
      <w:divBdr>
        <w:top w:val="none" w:sz="0" w:space="0" w:color="auto"/>
        <w:left w:val="none" w:sz="0" w:space="0" w:color="auto"/>
        <w:bottom w:val="none" w:sz="0" w:space="0" w:color="auto"/>
        <w:right w:val="none" w:sz="0" w:space="0" w:color="auto"/>
      </w:divBdr>
    </w:div>
    <w:div w:id="1924799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0.png"/><Relationship Id="rId39" Type="http://schemas.microsoft.com/office/2019/05/relationships/documenttasks" Target="documenttasks/documenttasks1.xml"/><Relationship Id="rId21" Type="http://schemas.openxmlformats.org/officeDocument/2006/relationships/image" Target="media/image6.png"/><Relationship Id="rId34" Type="http://schemas.openxmlformats.org/officeDocument/2006/relationships/footer" Target="foot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hyperlink" Target="https://ngrenewables.sharepoint.com/:b:/r/sites/SAFE/EHS%20Procedures/REN.EHS.002%20JSA%20Procedure.pdf?csf=1&amp;web=1&amp;e=N2xpYy"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yperlink" Target="https://www.weather.gov/safety/hurricane-ww"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hyperlink" Target="https://geronimoenergy.sharepoint.com/:b:/s/GeronimoOperations/ESJGp_wXf6BBh3dn12xBhUgBIqbV7VBtu_DMAfykqG6u6Q?e=u5gSuJ" TargetMode="External"/><Relationship Id="rId37" Type="http://schemas.microsoft.com/office/2011/relationships/people" Target="people.xml"/><Relationship Id="rId40"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mailto:lrosales@nationalgridrenewables.com" TargetMode="External"/><Relationship Id="rId23" Type="http://schemas.openxmlformats.org/officeDocument/2006/relationships/image" Target="media/image8.png"/><Relationship Id="rId28" Type="http://schemas.openxmlformats.org/officeDocument/2006/relationships/hyperlink" Target="https://www.wrh.noaa.gov/psr/general/safety/heat/heatindex.png"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s://geronimoenergy.sharepoint.com/:b:/s/GeronimoOperations/ESJGp_wXf6BBh3dn12xBhUgBIqbV7VBtu_DMAfykqG6u6Q?e=u5gSuJ"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image" Target="media/image11.jpeg"/><Relationship Id="rId30" Type="http://schemas.openxmlformats.org/officeDocument/2006/relationships/hyperlink" Target="https://www.weather.gov/safety/hurricane-ww"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documenttasks/documenttasks1.xml><?xml version="1.0" encoding="utf-8"?>
<t:Tasks xmlns:t="http://schemas.microsoft.com/office/tasks/2019/documenttasks" xmlns:oel="http://schemas.microsoft.com/office/2019/extlst">
  <t:Task id="{2D779721-615B-4676-9990-318E21CB65BC}">
    <t:Anchor>
      <t:Comment id="638311241"/>
    </t:Anchor>
    <t:History>
      <t:Event id="{79A07677-1E33-4268-891A-11D41EC209B1}" time="2022-05-25T16:57:23.426Z">
        <t:Attribution userId="S::kfaris@nationalgridrenewables.com::918a942e-3827-4b90-8119-b053cc002cee" userProvider="AD" userName="Keegan Faris"/>
        <t:Anchor>
          <t:Comment id="892535853"/>
        </t:Anchor>
        <t:Create/>
      </t:Event>
      <t:Event id="{A39EAC7A-7600-4CD5-879A-1660B240FA34}" time="2022-05-25T16:57:23.426Z">
        <t:Attribution userId="S::kfaris@nationalgridrenewables.com::918a942e-3827-4b90-8119-b053cc002cee" userProvider="AD" userName="Keegan Faris"/>
        <t:Anchor>
          <t:Comment id="892535853"/>
        </t:Anchor>
        <t:Assign userId="S::rjsmith@nationalgridrenewables.com::0aed1d39-fb74-46f2-9eb6-15a521965589" userProvider="AD" userName="Rob Smith"/>
      </t:Event>
      <t:Event id="{F26EB682-E648-4ECC-A4E2-5F5725002A83}" time="2022-05-25T16:57:23.426Z">
        <t:Attribution userId="S::kfaris@nationalgridrenewables.com::918a942e-3827-4b90-8119-b053cc002cee" userProvider="AD" userName="Keegan Faris"/>
        <t:Anchor>
          <t:Comment id="892535853"/>
        </t:Anchor>
        <t:SetTitle title="@Rob Smith @Zach Chamberlain Insperity has a wellness program https://ngrenewables.sharepoint.com/sites/Wellness/Shared%20Documents/Forms/AllItems.aspx?id=%2Fsites%2FWellness%2FShared%20Documents%2F04%2D20%2D15%5FInsperity%20EAP%20and%20WL%20Brochure%2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13C44EC1FEC3441972ED0EC2A8BDD25" ma:contentTypeVersion="18" ma:contentTypeDescription="Create a new document." ma:contentTypeScope="" ma:versionID="079af2c9df91b45b887d400c6b46ae01">
  <xsd:schema xmlns:xsd="http://www.w3.org/2001/XMLSchema" xmlns:xs="http://www.w3.org/2001/XMLSchema" xmlns:p="http://schemas.microsoft.com/office/2006/metadata/properties" xmlns:ns2="22dc0f40-fa8d-46b6-8001-ffb820877d46" xmlns:ns3="dfabc972-40b1-4585-b616-37118dddb5f3" targetNamespace="http://schemas.microsoft.com/office/2006/metadata/properties" ma:root="true" ma:fieldsID="2c9d67cfed1f87b19291a3c82a1f7c30" ns2:_="" ns3:_="">
    <xsd:import namespace="22dc0f40-fa8d-46b6-8001-ffb820877d46"/>
    <xsd:import namespace="dfabc972-40b1-4585-b616-37118dddb5f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dc0f40-fa8d-46b6-8001-ffb820877d4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56053-fe15-4a76-b87b-496708f586d9}" ma:internalName="TaxCatchAll" ma:showField="CatchAllData" ma:web="22dc0f40-fa8d-46b6-8001-ffb820877d4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abc972-40b1-4585-b616-37118dddb5f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3a79084-8e0d-4062-976f-73a3c3d2d732"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2dc0f40-fa8d-46b6-8001-ffb820877d46" xsi:nil="true"/>
    <lcf76f155ced4ddcb4097134ff3c332f xmlns="dfabc972-40b1-4585-b616-37118dddb5f3">
      <Terms xmlns="http://schemas.microsoft.com/office/infopath/2007/PartnerControls"/>
    </lcf76f155ced4ddcb4097134ff3c332f>
    <SharedWithUsers xmlns="22dc0f40-fa8d-46b6-8001-ffb820877d46">
      <UserInfo>
        <DisplayName>Rob Smith</DisplayName>
        <AccountId>98</AccountId>
        <AccountType/>
      </UserInfo>
      <UserInfo>
        <DisplayName>Zach Chamberlain</DisplayName>
        <AccountId>338</AccountId>
        <AccountType/>
      </UserInfo>
    </SharedWithUsers>
  </documentManagement>
</p:properties>
</file>

<file path=customXml/itemProps1.xml><?xml version="1.0" encoding="utf-8"?>
<ds:datastoreItem xmlns:ds="http://schemas.openxmlformats.org/officeDocument/2006/customXml" ds:itemID="{D5C56F7A-C5E3-4604-8475-A8D937ECD23C}">
  <ds:schemaRefs>
    <ds:schemaRef ds:uri="http://schemas.openxmlformats.org/officeDocument/2006/bibliography"/>
  </ds:schemaRefs>
</ds:datastoreItem>
</file>

<file path=customXml/itemProps2.xml><?xml version="1.0" encoding="utf-8"?>
<ds:datastoreItem xmlns:ds="http://schemas.openxmlformats.org/officeDocument/2006/customXml" ds:itemID="{5E814590-AE90-4106-868C-5F34B8898C13}">
  <ds:schemaRefs>
    <ds:schemaRef ds:uri="http://schemas.microsoft.com/sharepoint/v3/contenttype/forms"/>
  </ds:schemaRefs>
</ds:datastoreItem>
</file>

<file path=customXml/itemProps3.xml><?xml version="1.0" encoding="utf-8"?>
<ds:datastoreItem xmlns:ds="http://schemas.openxmlformats.org/officeDocument/2006/customXml" ds:itemID="{38381CA5-DD41-4EFA-9752-E37BA9B043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dc0f40-fa8d-46b6-8001-ffb820877d46"/>
    <ds:schemaRef ds:uri="dfabc972-40b1-4585-b616-37118dddb5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72FC-A0DD-4955-A45F-FF53B4696453}">
  <ds:schemaRefs>
    <ds:schemaRef ds:uri="http://schemas.microsoft.com/office/2006/metadata/properties"/>
    <ds:schemaRef ds:uri="http://schemas.microsoft.com/office/infopath/2007/PartnerControls"/>
    <ds:schemaRef ds:uri="22dc0f40-fa8d-46b6-8001-ffb820877d46"/>
    <ds:schemaRef ds:uri="dfabc972-40b1-4585-b616-37118dddb5f3"/>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36</Pages>
  <Words>8988</Words>
  <Characters>51237</Characters>
  <Application>Microsoft Office Word</Application>
  <DocSecurity>0</DocSecurity>
  <Lines>426</Lines>
  <Paragraphs>120</Paragraphs>
  <ScaleCrop>false</ScaleCrop>
  <Company/>
  <LinksUpToDate>false</LinksUpToDate>
  <CharactersWithSpaces>60105</CharactersWithSpaces>
  <SharedDoc>false</SharedDoc>
  <HLinks>
    <vt:vector size="396" baseType="variant">
      <vt:variant>
        <vt:i4>2752614</vt:i4>
      </vt:variant>
      <vt:variant>
        <vt:i4>375</vt:i4>
      </vt:variant>
      <vt:variant>
        <vt:i4>0</vt:i4>
      </vt:variant>
      <vt:variant>
        <vt:i4>5</vt:i4>
      </vt:variant>
      <vt:variant>
        <vt:lpwstr>https://geronimoenergy.sharepoint.com/:b:/s/GeronimoOperations/ESJGp_wXf6BBh3dn12xBhUgBIqbV7VBtu_DMAfykqG6u6Q?e=u5gSuJ</vt:lpwstr>
      </vt:variant>
      <vt:variant>
        <vt:lpwstr/>
      </vt:variant>
      <vt:variant>
        <vt:i4>2752614</vt:i4>
      </vt:variant>
      <vt:variant>
        <vt:i4>372</vt:i4>
      </vt:variant>
      <vt:variant>
        <vt:i4>0</vt:i4>
      </vt:variant>
      <vt:variant>
        <vt:i4>5</vt:i4>
      </vt:variant>
      <vt:variant>
        <vt:lpwstr>https://geronimoenergy.sharepoint.com/:b:/s/GeronimoOperations/ESJGp_wXf6BBh3dn12xBhUgBIqbV7VBtu_DMAfykqG6u6Q?e=u5gSuJ</vt:lpwstr>
      </vt:variant>
      <vt:variant>
        <vt:lpwstr/>
      </vt:variant>
      <vt:variant>
        <vt:i4>3080244</vt:i4>
      </vt:variant>
      <vt:variant>
        <vt:i4>369</vt:i4>
      </vt:variant>
      <vt:variant>
        <vt:i4>0</vt:i4>
      </vt:variant>
      <vt:variant>
        <vt:i4>5</vt:i4>
      </vt:variant>
      <vt:variant>
        <vt:lpwstr>https://www.weather.gov/safety/hurricane-ww</vt:lpwstr>
      </vt:variant>
      <vt:variant>
        <vt:lpwstr/>
      </vt:variant>
      <vt:variant>
        <vt:i4>3080244</vt:i4>
      </vt:variant>
      <vt:variant>
        <vt:i4>366</vt:i4>
      </vt:variant>
      <vt:variant>
        <vt:i4>0</vt:i4>
      </vt:variant>
      <vt:variant>
        <vt:i4>5</vt:i4>
      </vt:variant>
      <vt:variant>
        <vt:lpwstr>https://www.weather.gov/safety/hurricane-ww</vt:lpwstr>
      </vt:variant>
      <vt:variant>
        <vt:lpwstr/>
      </vt:variant>
      <vt:variant>
        <vt:i4>2752557</vt:i4>
      </vt:variant>
      <vt:variant>
        <vt:i4>363</vt:i4>
      </vt:variant>
      <vt:variant>
        <vt:i4>0</vt:i4>
      </vt:variant>
      <vt:variant>
        <vt:i4>5</vt:i4>
      </vt:variant>
      <vt:variant>
        <vt:lpwstr>https://www.wrh.noaa.gov/psr/general/safety/heat/heatindex.png</vt:lpwstr>
      </vt:variant>
      <vt:variant>
        <vt:lpwstr/>
      </vt:variant>
      <vt:variant>
        <vt:i4>2752624</vt:i4>
      </vt:variant>
      <vt:variant>
        <vt:i4>360</vt:i4>
      </vt:variant>
      <vt:variant>
        <vt:i4>0</vt:i4>
      </vt:variant>
      <vt:variant>
        <vt:i4>5</vt:i4>
      </vt:variant>
      <vt:variant>
        <vt:lpwstr>https://ngrenewables.sharepoint.com/:b:/r/sites/SAFE/EHS Procedures/REN.EHS.002 JSA Procedure.pdf?csf=1&amp;web=1&amp;e=N2xpYy</vt:lpwstr>
      </vt:variant>
      <vt:variant>
        <vt:lpwstr/>
      </vt:variant>
      <vt:variant>
        <vt:i4>4784227</vt:i4>
      </vt:variant>
      <vt:variant>
        <vt:i4>357</vt:i4>
      </vt:variant>
      <vt:variant>
        <vt:i4>0</vt:i4>
      </vt:variant>
      <vt:variant>
        <vt:i4>5</vt:i4>
      </vt:variant>
      <vt:variant>
        <vt:lpwstr>mailto:lrosales@nationalgridrenewables.com</vt:lpwstr>
      </vt:variant>
      <vt:variant>
        <vt:lpwstr/>
      </vt:variant>
      <vt:variant>
        <vt:i4>1966136</vt:i4>
      </vt:variant>
      <vt:variant>
        <vt:i4>350</vt:i4>
      </vt:variant>
      <vt:variant>
        <vt:i4>0</vt:i4>
      </vt:variant>
      <vt:variant>
        <vt:i4>5</vt:i4>
      </vt:variant>
      <vt:variant>
        <vt:lpwstr/>
      </vt:variant>
      <vt:variant>
        <vt:lpwstr>_Toc109889880</vt:lpwstr>
      </vt:variant>
      <vt:variant>
        <vt:i4>1114168</vt:i4>
      </vt:variant>
      <vt:variant>
        <vt:i4>344</vt:i4>
      </vt:variant>
      <vt:variant>
        <vt:i4>0</vt:i4>
      </vt:variant>
      <vt:variant>
        <vt:i4>5</vt:i4>
      </vt:variant>
      <vt:variant>
        <vt:lpwstr/>
      </vt:variant>
      <vt:variant>
        <vt:lpwstr>_Toc109889879</vt:lpwstr>
      </vt:variant>
      <vt:variant>
        <vt:i4>1114168</vt:i4>
      </vt:variant>
      <vt:variant>
        <vt:i4>338</vt:i4>
      </vt:variant>
      <vt:variant>
        <vt:i4>0</vt:i4>
      </vt:variant>
      <vt:variant>
        <vt:i4>5</vt:i4>
      </vt:variant>
      <vt:variant>
        <vt:lpwstr/>
      </vt:variant>
      <vt:variant>
        <vt:lpwstr>_Toc109889878</vt:lpwstr>
      </vt:variant>
      <vt:variant>
        <vt:i4>1114168</vt:i4>
      </vt:variant>
      <vt:variant>
        <vt:i4>332</vt:i4>
      </vt:variant>
      <vt:variant>
        <vt:i4>0</vt:i4>
      </vt:variant>
      <vt:variant>
        <vt:i4>5</vt:i4>
      </vt:variant>
      <vt:variant>
        <vt:lpwstr/>
      </vt:variant>
      <vt:variant>
        <vt:lpwstr>_Toc109889877</vt:lpwstr>
      </vt:variant>
      <vt:variant>
        <vt:i4>1114168</vt:i4>
      </vt:variant>
      <vt:variant>
        <vt:i4>326</vt:i4>
      </vt:variant>
      <vt:variant>
        <vt:i4>0</vt:i4>
      </vt:variant>
      <vt:variant>
        <vt:i4>5</vt:i4>
      </vt:variant>
      <vt:variant>
        <vt:lpwstr/>
      </vt:variant>
      <vt:variant>
        <vt:lpwstr>_Toc109889876</vt:lpwstr>
      </vt:variant>
      <vt:variant>
        <vt:i4>1114168</vt:i4>
      </vt:variant>
      <vt:variant>
        <vt:i4>320</vt:i4>
      </vt:variant>
      <vt:variant>
        <vt:i4>0</vt:i4>
      </vt:variant>
      <vt:variant>
        <vt:i4>5</vt:i4>
      </vt:variant>
      <vt:variant>
        <vt:lpwstr/>
      </vt:variant>
      <vt:variant>
        <vt:lpwstr>_Toc109889875</vt:lpwstr>
      </vt:variant>
      <vt:variant>
        <vt:i4>1114168</vt:i4>
      </vt:variant>
      <vt:variant>
        <vt:i4>314</vt:i4>
      </vt:variant>
      <vt:variant>
        <vt:i4>0</vt:i4>
      </vt:variant>
      <vt:variant>
        <vt:i4>5</vt:i4>
      </vt:variant>
      <vt:variant>
        <vt:lpwstr/>
      </vt:variant>
      <vt:variant>
        <vt:lpwstr>_Toc109889874</vt:lpwstr>
      </vt:variant>
      <vt:variant>
        <vt:i4>1114168</vt:i4>
      </vt:variant>
      <vt:variant>
        <vt:i4>308</vt:i4>
      </vt:variant>
      <vt:variant>
        <vt:i4>0</vt:i4>
      </vt:variant>
      <vt:variant>
        <vt:i4>5</vt:i4>
      </vt:variant>
      <vt:variant>
        <vt:lpwstr/>
      </vt:variant>
      <vt:variant>
        <vt:lpwstr>_Toc109889873</vt:lpwstr>
      </vt:variant>
      <vt:variant>
        <vt:i4>1114168</vt:i4>
      </vt:variant>
      <vt:variant>
        <vt:i4>302</vt:i4>
      </vt:variant>
      <vt:variant>
        <vt:i4>0</vt:i4>
      </vt:variant>
      <vt:variant>
        <vt:i4>5</vt:i4>
      </vt:variant>
      <vt:variant>
        <vt:lpwstr/>
      </vt:variant>
      <vt:variant>
        <vt:lpwstr>_Toc109889872</vt:lpwstr>
      </vt:variant>
      <vt:variant>
        <vt:i4>1114168</vt:i4>
      </vt:variant>
      <vt:variant>
        <vt:i4>296</vt:i4>
      </vt:variant>
      <vt:variant>
        <vt:i4>0</vt:i4>
      </vt:variant>
      <vt:variant>
        <vt:i4>5</vt:i4>
      </vt:variant>
      <vt:variant>
        <vt:lpwstr/>
      </vt:variant>
      <vt:variant>
        <vt:lpwstr>_Toc109889871</vt:lpwstr>
      </vt:variant>
      <vt:variant>
        <vt:i4>1114168</vt:i4>
      </vt:variant>
      <vt:variant>
        <vt:i4>290</vt:i4>
      </vt:variant>
      <vt:variant>
        <vt:i4>0</vt:i4>
      </vt:variant>
      <vt:variant>
        <vt:i4>5</vt:i4>
      </vt:variant>
      <vt:variant>
        <vt:lpwstr/>
      </vt:variant>
      <vt:variant>
        <vt:lpwstr>_Toc109889870</vt:lpwstr>
      </vt:variant>
      <vt:variant>
        <vt:i4>1048632</vt:i4>
      </vt:variant>
      <vt:variant>
        <vt:i4>284</vt:i4>
      </vt:variant>
      <vt:variant>
        <vt:i4>0</vt:i4>
      </vt:variant>
      <vt:variant>
        <vt:i4>5</vt:i4>
      </vt:variant>
      <vt:variant>
        <vt:lpwstr/>
      </vt:variant>
      <vt:variant>
        <vt:lpwstr>_Toc109889869</vt:lpwstr>
      </vt:variant>
      <vt:variant>
        <vt:i4>1048632</vt:i4>
      </vt:variant>
      <vt:variant>
        <vt:i4>278</vt:i4>
      </vt:variant>
      <vt:variant>
        <vt:i4>0</vt:i4>
      </vt:variant>
      <vt:variant>
        <vt:i4>5</vt:i4>
      </vt:variant>
      <vt:variant>
        <vt:lpwstr/>
      </vt:variant>
      <vt:variant>
        <vt:lpwstr>_Toc109889868</vt:lpwstr>
      </vt:variant>
      <vt:variant>
        <vt:i4>1048632</vt:i4>
      </vt:variant>
      <vt:variant>
        <vt:i4>272</vt:i4>
      </vt:variant>
      <vt:variant>
        <vt:i4>0</vt:i4>
      </vt:variant>
      <vt:variant>
        <vt:i4>5</vt:i4>
      </vt:variant>
      <vt:variant>
        <vt:lpwstr/>
      </vt:variant>
      <vt:variant>
        <vt:lpwstr>_Toc109889866</vt:lpwstr>
      </vt:variant>
      <vt:variant>
        <vt:i4>1048632</vt:i4>
      </vt:variant>
      <vt:variant>
        <vt:i4>266</vt:i4>
      </vt:variant>
      <vt:variant>
        <vt:i4>0</vt:i4>
      </vt:variant>
      <vt:variant>
        <vt:i4>5</vt:i4>
      </vt:variant>
      <vt:variant>
        <vt:lpwstr/>
      </vt:variant>
      <vt:variant>
        <vt:lpwstr>_Toc109889865</vt:lpwstr>
      </vt:variant>
      <vt:variant>
        <vt:i4>1048632</vt:i4>
      </vt:variant>
      <vt:variant>
        <vt:i4>260</vt:i4>
      </vt:variant>
      <vt:variant>
        <vt:i4>0</vt:i4>
      </vt:variant>
      <vt:variant>
        <vt:i4>5</vt:i4>
      </vt:variant>
      <vt:variant>
        <vt:lpwstr/>
      </vt:variant>
      <vt:variant>
        <vt:lpwstr>_Toc109889864</vt:lpwstr>
      </vt:variant>
      <vt:variant>
        <vt:i4>1048632</vt:i4>
      </vt:variant>
      <vt:variant>
        <vt:i4>254</vt:i4>
      </vt:variant>
      <vt:variant>
        <vt:i4>0</vt:i4>
      </vt:variant>
      <vt:variant>
        <vt:i4>5</vt:i4>
      </vt:variant>
      <vt:variant>
        <vt:lpwstr/>
      </vt:variant>
      <vt:variant>
        <vt:lpwstr>_Toc109889863</vt:lpwstr>
      </vt:variant>
      <vt:variant>
        <vt:i4>1048632</vt:i4>
      </vt:variant>
      <vt:variant>
        <vt:i4>248</vt:i4>
      </vt:variant>
      <vt:variant>
        <vt:i4>0</vt:i4>
      </vt:variant>
      <vt:variant>
        <vt:i4>5</vt:i4>
      </vt:variant>
      <vt:variant>
        <vt:lpwstr/>
      </vt:variant>
      <vt:variant>
        <vt:lpwstr>_Toc109889862</vt:lpwstr>
      </vt:variant>
      <vt:variant>
        <vt:i4>1048632</vt:i4>
      </vt:variant>
      <vt:variant>
        <vt:i4>242</vt:i4>
      </vt:variant>
      <vt:variant>
        <vt:i4>0</vt:i4>
      </vt:variant>
      <vt:variant>
        <vt:i4>5</vt:i4>
      </vt:variant>
      <vt:variant>
        <vt:lpwstr/>
      </vt:variant>
      <vt:variant>
        <vt:lpwstr>_Toc109889861</vt:lpwstr>
      </vt:variant>
      <vt:variant>
        <vt:i4>1048632</vt:i4>
      </vt:variant>
      <vt:variant>
        <vt:i4>236</vt:i4>
      </vt:variant>
      <vt:variant>
        <vt:i4>0</vt:i4>
      </vt:variant>
      <vt:variant>
        <vt:i4>5</vt:i4>
      </vt:variant>
      <vt:variant>
        <vt:lpwstr/>
      </vt:variant>
      <vt:variant>
        <vt:lpwstr>_Toc109889860</vt:lpwstr>
      </vt:variant>
      <vt:variant>
        <vt:i4>1245240</vt:i4>
      </vt:variant>
      <vt:variant>
        <vt:i4>230</vt:i4>
      </vt:variant>
      <vt:variant>
        <vt:i4>0</vt:i4>
      </vt:variant>
      <vt:variant>
        <vt:i4>5</vt:i4>
      </vt:variant>
      <vt:variant>
        <vt:lpwstr/>
      </vt:variant>
      <vt:variant>
        <vt:lpwstr>_Toc109889859</vt:lpwstr>
      </vt:variant>
      <vt:variant>
        <vt:i4>1245240</vt:i4>
      </vt:variant>
      <vt:variant>
        <vt:i4>224</vt:i4>
      </vt:variant>
      <vt:variant>
        <vt:i4>0</vt:i4>
      </vt:variant>
      <vt:variant>
        <vt:i4>5</vt:i4>
      </vt:variant>
      <vt:variant>
        <vt:lpwstr/>
      </vt:variant>
      <vt:variant>
        <vt:lpwstr>_Toc109889858</vt:lpwstr>
      </vt:variant>
      <vt:variant>
        <vt:i4>1245240</vt:i4>
      </vt:variant>
      <vt:variant>
        <vt:i4>218</vt:i4>
      </vt:variant>
      <vt:variant>
        <vt:i4>0</vt:i4>
      </vt:variant>
      <vt:variant>
        <vt:i4>5</vt:i4>
      </vt:variant>
      <vt:variant>
        <vt:lpwstr/>
      </vt:variant>
      <vt:variant>
        <vt:lpwstr>_Toc109889857</vt:lpwstr>
      </vt:variant>
      <vt:variant>
        <vt:i4>1245240</vt:i4>
      </vt:variant>
      <vt:variant>
        <vt:i4>212</vt:i4>
      </vt:variant>
      <vt:variant>
        <vt:i4>0</vt:i4>
      </vt:variant>
      <vt:variant>
        <vt:i4>5</vt:i4>
      </vt:variant>
      <vt:variant>
        <vt:lpwstr/>
      </vt:variant>
      <vt:variant>
        <vt:lpwstr>_Toc109889856</vt:lpwstr>
      </vt:variant>
      <vt:variant>
        <vt:i4>1245240</vt:i4>
      </vt:variant>
      <vt:variant>
        <vt:i4>206</vt:i4>
      </vt:variant>
      <vt:variant>
        <vt:i4>0</vt:i4>
      </vt:variant>
      <vt:variant>
        <vt:i4>5</vt:i4>
      </vt:variant>
      <vt:variant>
        <vt:lpwstr/>
      </vt:variant>
      <vt:variant>
        <vt:lpwstr>_Toc109889855</vt:lpwstr>
      </vt:variant>
      <vt:variant>
        <vt:i4>1245240</vt:i4>
      </vt:variant>
      <vt:variant>
        <vt:i4>200</vt:i4>
      </vt:variant>
      <vt:variant>
        <vt:i4>0</vt:i4>
      </vt:variant>
      <vt:variant>
        <vt:i4>5</vt:i4>
      </vt:variant>
      <vt:variant>
        <vt:lpwstr/>
      </vt:variant>
      <vt:variant>
        <vt:lpwstr>_Toc109889854</vt:lpwstr>
      </vt:variant>
      <vt:variant>
        <vt:i4>1245240</vt:i4>
      </vt:variant>
      <vt:variant>
        <vt:i4>194</vt:i4>
      </vt:variant>
      <vt:variant>
        <vt:i4>0</vt:i4>
      </vt:variant>
      <vt:variant>
        <vt:i4>5</vt:i4>
      </vt:variant>
      <vt:variant>
        <vt:lpwstr/>
      </vt:variant>
      <vt:variant>
        <vt:lpwstr>_Toc109889853</vt:lpwstr>
      </vt:variant>
      <vt:variant>
        <vt:i4>1245240</vt:i4>
      </vt:variant>
      <vt:variant>
        <vt:i4>188</vt:i4>
      </vt:variant>
      <vt:variant>
        <vt:i4>0</vt:i4>
      </vt:variant>
      <vt:variant>
        <vt:i4>5</vt:i4>
      </vt:variant>
      <vt:variant>
        <vt:lpwstr/>
      </vt:variant>
      <vt:variant>
        <vt:lpwstr>_Toc109889852</vt:lpwstr>
      </vt:variant>
      <vt:variant>
        <vt:i4>1245240</vt:i4>
      </vt:variant>
      <vt:variant>
        <vt:i4>182</vt:i4>
      </vt:variant>
      <vt:variant>
        <vt:i4>0</vt:i4>
      </vt:variant>
      <vt:variant>
        <vt:i4>5</vt:i4>
      </vt:variant>
      <vt:variant>
        <vt:lpwstr/>
      </vt:variant>
      <vt:variant>
        <vt:lpwstr>_Toc109889851</vt:lpwstr>
      </vt:variant>
      <vt:variant>
        <vt:i4>1245240</vt:i4>
      </vt:variant>
      <vt:variant>
        <vt:i4>176</vt:i4>
      </vt:variant>
      <vt:variant>
        <vt:i4>0</vt:i4>
      </vt:variant>
      <vt:variant>
        <vt:i4>5</vt:i4>
      </vt:variant>
      <vt:variant>
        <vt:lpwstr/>
      </vt:variant>
      <vt:variant>
        <vt:lpwstr>_Toc109889850</vt:lpwstr>
      </vt:variant>
      <vt:variant>
        <vt:i4>1179704</vt:i4>
      </vt:variant>
      <vt:variant>
        <vt:i4>170</vt:i4>
      </vt:variant>
      <vt:variant>
        <vt:i4>0</vt:i4>
      </vt:variant>
      <vt:variant>
        <vt:i4>5</vt:i4>
      </vt:variant>
      <vt:variant>
        <vt:lpwstr/>
      </vt:variant>
      <vt:variant>
        <vt:lpwstr>_Toc109889849</vt:lpwstr>
      </vt:variant>
      <vt:variant>
        <vt:i4>1179704</vt:i4>
      </vt:variant>
      <vt:variant>
        <vt:i4>164</vt:i4>
      </vt:variant>
      <vt:variant>
        <vt:i4>0</vt:i4>
      </vt:variant>
      <vt:variant>
        <vt:i4>5</vt:i4>
      </vt:variant>
      <vt:variant>
        <vt:lpwstr/>
      </vt:variant>
      <vt:variant>
        <vt:lpwstr>_Toc109889848</vt:lpwstr>
      </vt:variant>
      <vt:variant>
        <vt:i4>1179704</vt:i4>
      </vt:variant>
      <vt:variant>
        <vt:i4>158</vt:i4>
      </vt:variant>
      <vt:variant>
        <vt:i4>0</vt:i4>
      </vt:variant>
      <vt:variant>
        <vt:i4>5</vt:i4>
      </vt:variant>
      <vt:variant>
        <vt:lpwstr/>
      </vt:variant>
      <vt:variant>
        <vt:lpwstr>_Toc109889847</vt:lpwstr>
      </vt:variant>
      <vt:variant>
        <vt:i4>1179704</vt:i4>
      </vt:variant>
      <vt:variant>
        <vt:i4>152</vt:i4>
      </vt:variant>
      <vt:variant>
        <vt:i4>0</vt:i4>
      </vt:variant>
      <vt:variant>
        <vt:i4>5</vt:i4>
      </vt:variant>
      <vt:variant>
        <vt:lpwstr/>
      </vt:variant>
      <vt:variant>
        <vt:lpwstr>_Toc109889846</vt:lpwstr>
      </vt:variant>
      <vt:variant>
        <vt:i4>1179704</vt:i4>
      </vt:variant>
      <vt:variant>
        <vt:i4>146</vt:i4>
      </vt:variant>
      <vt:variant>
        <vt:i4>0</vt:i4>
      </vt:variant>
      <vt:variant>
        <vt:i4>5</vt:i4>
      </vt:variant>
      <vt:variant>
        <vt:lpwstr/>
      </vt:variant>
      <vt:variant>
        <vt:lpwstr>_Toc109889845</vt:lpwstr>
      </vt:variant>
      <vt:variant>
        <vt:i4>1179704</vt:i4>
      </vt:variant>
      <vt:variant>
        <vt:i4>140</vt:i4>
      </vt:variant>
      <vt:variant>
        <vt:i4>0</vt:i4>
      </vt:variant>
      <vt:variant>
        <vt:i4>5</vt:i4>
      </vt:variant>
      <vt:variant>
        <vt:lpwstr/>
      </vt:variant>
      <vt:variant>
        <vt:lpwstr>_Toc109889844</vt:lpwstr>
      </vt:variant>
      <vt:variant>
        <vt:i4>1179704</vt:i4>
      </vt:variant>
      <vt:variant>
        <vt:i4>134</vt:i4>
      </vt:variant>
      <vt:variant>
        <vt:i4>0</vt:i4>
      </vt:variant>
      <vt:variant>
        <vt:i4>5</vt:i4>
      </vt:variant>
      <vt:variant>
        <vt:lpwstr/>
      </vt:variant>
      <vt:variant>
        <vt:lpwstr>_Toc109889843</vt:lpwstr>
      </vt:variant>
      <vt:variant>
        <vt:i4>1179704</vt:i4>
      </vt:variant>
      <vt:variant>
        <vt:i4>128</vt:i4>
      </vt:variant>
      <vt:variant>
        <vt:i4>0</vt:i4>
      </vt:variant>
      <vt:variant>
        <vt:i4>5</vt:i4>
      </vt:variant>
      <vt:variant>
        <vt:lpwstr/>
      </vt:variant>
      <vt:variant>
        <vt:lpwstr>_Toc109889842</vt:lpwstr>
      </vt:variant>
      <vt:variant>
        <vt:i4>1179704</vt:i4>
      </vt:variant>
      <vt:variant>
        <vt:i4>122</vt:i4>
      </vt:variant>
      <vt:variant>
        <vt:i4>0</vt:i4>
      </vt:variant>
      <vt:variant>
        <vt:i4>5</vt:i4>
      </vt:variant>
      <vt:variant>
        <vt:lpwstr/>
      </vt:variant>
      <vt:variant>
        <vt:lpwstr>_Toc109889841</vt:lpwstr>
      </vt:variant>
      <vt:variant>
        <vt:i4>1179704</vt:i4>
      </vt:variant>
      <vt:variant>
        <vt:i4>116</vt:i4>
      </vt:variant>
      <vt:variant>
        <vt:i4>0</vt:i4>
      </vt:variant>
      <vt:variant>
        <vt:i4>5</vt:i4>
      </vt:variant>
      <vt:variant>
        <vt:lpwstr/>
      </vt:variant>
      <vt:variant>
        <vt:lpwstr>_Toc109889840</vt:lpwstr>
      </vt:variant>
      <vt:variant>
        <vt:i4>1376312</vt:i4>
      </vt:variant>
      <vt:variant>
        <vt:i4>110</vt:i4>
      </vt:variant>
      <vt:variant>
        <vt:i4>0</vt:i4>
      </vt:variant>
      <vt:variant>
        <vt:i4>5</vt:i4>
      </vt:variant>
      <vt:variant>
        <vt:lpwstr/>
      </vt:variant>
      <vt:variant>
        <vt:lpwstr>_Toc109889839</vt:lpwstr>
      </vt:variant>
      <vt:variant>
        <vt:i4>1376312</vt:i4>
      </vt:variant>
      <vt:variant>
        <vt:i4>104</vt:i4>
      </vt:variant>
      <vt:variant>
        <vt:i4>0</vt:i4>
      </vt:variant>
      <vt:variant>
        <vt:i4>5</vt:i4>
      </vt:variant>
      <vt:variant>
        <vt:lpwstr/>
      </vt:variant>
      <vt:variant>
        <vt:lpwstr>_Toc109889834</vt:lpwstr>
      </vt:variant>
      <vt:variant>
        <vt:i4>1376312</vt:i4>
      </vt:variant>
      <vt:variant>
        <vt:i4>98</vt:i4>
      </vt:variant>
      <vt:variant>
        <vt:i4>0</vt:i4>
      </vt:variant>
      <vt:variant>
        <vt:i4>5</vt:i4>
      </vt:variant>
      <vt:variant>
        <vt:lpwstr/>
      </vt:variant>
      <vt:variant>
        <vt:lpwstr>_Toc109889833</vt:lpwstr>
      </vt:variant>
      <vt:variant>
        <vt:i4>1376312</vt:i4>
      </vt:variant>
      <vt:variant>
        <vt:i4>92</vt:i4>
      </vt:variant>
      <vt:variant>
        <vt:i4>0</vt:i4>
      </vt:variant>
      <vt:variant>
        <vt:i4>5</vt:i4>
      </vt:variant>
      <vt:variant>
        <vt:lpwstr/>
      </vt:variant>
      <vt:variant>
        <vt:lpwstr>_Toc109889832</vt:lpwstr>
      </vt:variant>
      <vt:variant>
        <vt:i4>1376312</vt:i4>
      </vt:variant>
      <vt:variant>
        <vt:i4>86</vt:i4>
      </vt:variant>
      <vt:variant>
        <vt:i4>0</vt:i4>
      </vt:variant>
      <vt:variant>
        <vt:i4>5</vt:i4>
      </vt:variant>
      <vt:variant>
        <vt:lpwstr/>
      </vt:variant>
      <vt:variant>
        <vt:lpwstr>_Toc109889831</vt:lpwstr>
      </vt:variant>
      <vt:variant>
        <vt:i4>1376312</vt:i4>
      </vt:variant>
      <vt:variant>
        <vt:i4>80</vt:i4>
      </vt:variant>
      <vt:variant>
        <vt:i4>0</vt:i4>
      </vt:variant>
      <vt:variant>
        <vt:i4>5</vt:i4>
      </vt:variant>
      <vt:variant>
        <vt:lpwstr/>
      </vt:variant>
      <vt:variant>
        <vt:lpwstr>_Toc109889830</vt:lpwstr>
      </vt:variant>
      <vt:variant>
        <vt:i4>1310776</vt:i4>
      </vt:variant>
      <vt:variant>
        <vt:i4>74</vt:i4>
      </vt:variant>
      <vt:variant>
        <vt:i4>0</vt:i4>
      </vt:variant>
      <vt:variant>
        <vt:i4>5</vt:i4>
      </vt:variant>
      <vt:variant>
        <vt:lpwstr/>
      </vt:variant>
      <vt:variant>
        <vt:lpwstr>_Toc109889829</vt:lpwstr>
      </vt:variant>
      <vt:variant>
        <vt:i4>1310776</vt:i4>
      </vt:variant>
      <vt:variant>
        <vt:i4>68</vt:i4>
      </vt:variant>
      <vt:variant>
        <vt:i4>0</vt:i4>
      </vt:variant>
      <vt:variant>
        <vt:i4>5</vt:i4>
      </vt:variant>
      <vt:variant>
        <vt:lpwstr/>
      </vt:variant>
      <vt:variant>
        <vt:lpwstr>_Toc109889828</vt:lpwstr>
      </vt:variant>
      <vt:variant>
        <vt:i4>1310776</vt:i4>
      </vt:variant>
      <vt:variant>
        <vt:i4>62</vt:i4>
      </vt:variant>
      <vt:variant>
        <vt:i4>0</vt:i4>
      </vt:variant>
      <vt:variant>
        <vt:i4>5</vt:i4>
      </vt:variant>
      <vt:variant>
        <vt:lpwstr/>
      </vt:variant>
      <vt:variant>
        <vt:lpwstr>_Toc109889827</vt:lpwstr>
      </vt:variant>
      <vt:variant>
        <vt:i4>1310776</vt:i4>
      </vt:variant>
      <vt:variant>
        <vt:i4>56</vt:i4>
      </vt:variant>
      <vt:variant>
        <vt:i4>0</vt:i4>
      </vt:variant>
      <vt:variant>
        <vt:i4>5</vt:i4>
      </vt:variant>
      <vt:variant>
        <vt:lpwstr/>
      </vt:variant>
      <vt:variant>
        <vt:lpwstr>_Toc109889826</vt:lpwstr>
      </vt:variant>
      <vt:variant>
        <vt:i4>1310776</vt:i4>
      </vt:variant>
      <vt:variant>
        <vt:i4>50</vt:i4>
      </vt:variant>
      <vt:variant>
        <vt:i4>0</vt:i4>
      </vt:variant>
      <vt:variant>
        <vt:i4>5</vt:i4>
      </vt:variant>
      <vt:variant>
        <vt:lpwstr/>
      </vt:variant>
      <vt:variant>
        <vt:lpwstr>_Toc109889825</vt:lpwstr>
      </vt:variant>
      <vt:variant>
        <vt:i4>1310776</vt:i4>
      </vt:variant>
      <vt:variant>
        <vt:i4>44</vt:i4>
      </vt:variant>
      <vt:variant>
        <vt:i4>0</vt:i4>
      </vt:variant>
      <vt:variant>
        <vt:i4>5</vt:i4>
      </vt:variant>
      <vt:variant>
        <vt:lpwstr/>
      </vt:variant>
      <vt:variant>
        <vt:lpwstr>_Toc109889824</vt:lpwstr>
      </vt:variant>
      <vt:variant>
        <vt:i4>1310776</vt:i4>
      </vt:variant>
      <vt:variant>
        <vt:i4>38</vt:i4>
      </vt:variant>
      <vt:variant>
        <vt:i4>0</vt:i4>
      </vt:variant>
      <vt:variant>
        <vt:i4>5</vt:i4>
      </vt:variant>
      <vt:variant>
        <vt:lpwstr/>
      </vt:variant>
      <vt:variant>
        <vt:lpwstr>_Toc109889823</vt:lpwstr>
      </vt:variant>
      <vt:variant>
        <vt:i4>1310776</vt:i4>
      </vt:variant>
      <vt:variant>
        <vt:i4>32</vt:i4>
      </vt:variant>
      <vt:variant>
        <vt:i4>0</vt:i4>
      </vt:variant>
      <vt:variant>
        <vt:i4>5</vt:i4>
      </vt:variant>
      <vt:variant>
        <vt:lpwstr/>
      </vt:variant>
      <vt:variant>
        <vt:lpwstr>_Toc109889822</vt:lpwstr>
      </vt:variant>
      <vt:variant>
        <vt:i4>1310776</vt:i4>
      </vt:variant>
      <vt:variant>
        <vt:i4>26</vt:i4>
      </vt:variant>
      <vt:variant>
        <vt:i4>0</vt:i4>
      </vt:variant>
      <vt:variant>
        <vt:i4>5</vt:i4>
      </vt:variant>
      <vt:variant>
        <vt:lpwstr/>
      </vt:variant>
      <vt:variant>
        <vt:lpwstr>_Toc109889821</vt:lpwstr>
      </vt:variant>
      <vt:variant>
        <vt:i4>1310776</vt:i4>
      </vt:variant>
      <vt:variant>
        <vt:i4>20</vt:i4>
      </vt:variant>
      <vt:variant>
        <vt:i4>0</vt:i4>
      </vt:variant>
      <vt:variant>
        <vt:i4>5</vt:i4>
      </vt:variant>
      <vt:variant>
        <vt:lpwstr/>
      </vt:variant>
      <vt:variant>
        <vt:lpwstr>_Toc109889820</vt:lpwstr>
      </vt:variant>
      <vt:variant>
        <vt:i4>1507384</vt:i4>
      </vt:variant>
      <vt:variant>
        <vt:i4>14</vt:i4>
      </vt:variant>
      <vt:variant>
        <vt:i4>0</vt:i4>
      </vt:variant>
      <vt:variant>
        <vt:i4>5</vt:i4>
      </vt:variant>
      <vt:variant>
        <vt:lpwstr/>
      </vt:variant>
      <vt:variant>
        <vt:lpwstr>_Toc109889819</vt:lpwstr>
      </vt:variant>
      <vt:variant>
        <vt:i4>1507384</vt:i4>
      </vt:variant>
      <vt:variant>
        <vt:i4>8</vt:i4>
      </vt:variant>
      <vt:variant>
        <vt:i4>0</vt:i4>
      </vt:variant>
      <vt:variant>
        <vt:i4>5</vt:i4>
      </vt:variant>
      <vt:variant>
        <vt:lpwstr/>
      </vt:variant>
      <vt:variant>
        <vt:lpwstr>_Toc109889818</vt:lpwstr>
      </vt:variant>
      <vt:variant>
        <vt:i4>1507384</vt:i4>
      </vt:variant>
      <vt:variant>
        <vt:i4>2</vt:i4>
      </vt:variant>
      <vt:variant>
        <vt:i4>0</vt:i4>
      </vt:variant>
      <vt:variant>
        <vt:i4>5</vt:i4>
      </vt:variant>
      <vt:variant>
        <vt:lpwstr/>
      </vt:variant>
      <vt:variant>
        <vt:lpwstr>_Toc109889817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 Smith</dc:creator>
  <cp:keywords/>
  <dc:description/>
  <cp:lastModifiedBy>Ananya Das</cp:lastModifiedBy>
  <cp:revision>2</cp:revision>
  <dcterms:created xsi:type="dcterms:W3CDTF">2023-07-06T19:14:00Z</dcterms:created>
  <dcterms:modified xsi:type="dcterms:W3CDTF">2023-07-06T19:14:00Z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0x010100013C44EC1FEC3441972ED0EC2A8BDD25</vt:lpwstr>
  </property>
  <property fmtid="{D5CDD505-2E9C-101B-9397-08002B2CF9AE}" pid="3" name="MediaServiceImageTags">
    <vt:lpwstr/>
  </property>
</Properties>
</file>