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AD01255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D38CA">
        <w:rPr>
          <w:sz w:val="24"/>
          <w:szCs w:val="24"/>
        </w:rPr>
        <w:t>52</w:t>
      </w:r>
      <w:r w:rsidR="00D949D9">
        <w:rPr>
          <w:sz w:val="24"/>
          <w:szCs w:val="24"/>
        </w:rPr>
        <w:t>530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77F25575" w:rsidR="00AF3657" w:rsidRPr="005D38CA" w:rsidRDefault="005D38CA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D38CA">
              <w:rPr>
                <w:b/>
                <w:bCs/>
              </w:rPr>
              <w:t xml:space="preserve">PETITION OF </w:t>
            </w:r>
            <w:r w:rsidR="00D949D9">
              <w:rPr>
                <w:b/>
                <w:bCs/>
              </w:rPr>
              <w:t xml:space="preserve">E REAL ESTATE, </w:t>
            </w:r>
            <w:r w:rsidRPr="005D38CA">
              <w:rPr>
                <w:b/>
                <w:bCs/>
              </w:rPr>
              <w:t xml:space="preserve">LLC TO AMEND </w:t>
            </w:r>
            <w:r w:rsidR="00D949D9">
              <w:rPr>
                <w:b/>
                <w:bCs/>
              </w:rPr>
              <w:t xml:space="preserve">MARILEE SPECIAL UTILITY DISTRICT’S </w:t>
            </w:r>
            <w:r w:rsidRPr="005D38CA">
              <w:rPr>
                <w:b/>
                <w:bCs/>
              </w:rPr>
              <w:t>CERTIFICATE OF CONVENIENCE AND NECESSITY IN COLLIN COUNTY BY EXPEDITED RELEASE</w:t>
            </w:r>
            <w:r w:rsidR="00D949D9">
              <w:rPr>
                <w:b/>
                <w:bCs/>
              </w:rPr>
              <w:t xml:space="preserve"> (TRACT 5)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59D32779" w:rsidR="00ED072B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2E2A4BC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02FE4D74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D949D9">
        <w:t xml:space="preserve">September 8, </w:t>
      </w:r>
      <w:r w:rsidR="00ED072B">
        <w:t>2021</w:t>
      </w:r>
      <w:r>
        <w:t xml:space="preserve">, </w:t>
      </w:r>
      <w:r w:rsidR="00D949D9">
        <w:t xml:space="preserve">E Real Estate, LLC (E Real Estate) </w:t>
      </w:r>
      <w:r>
        <w:t xml:space="preserve">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D949D9">
        <w:t xml:space="preserve">Marilee Special Utility District’s (Marilee SUD) </w:t>
      </w:r>
      <w:r w:rsidR="002F5B85" w:rsidRPr="00ED072B">
        <w:t>water</w:t>
      </w:r>
      <w:r w:rsidR="002F5B85">
        <w:t xml:space="preserve"> </w:t>
      </w:r>
      <w:r w:rsidR="00366112">
        <w:t xml:space="preserve">certificate of convenience and necessity (CCN) number </w:t>
      </w:r>
      <w:r w:rsidR="00ED072B">
        <w:t>1</w:t>
      </w:r>
      <w:r w:rsidR="00D949D9">
        <w:t xml:space="preserve">0150 </w:t>
      </w:r>
      <w:r w:rsidR="00366112">
        <w:t>under Texas Water Code (TWC) § 13.2541 and 16 Texas Administrative Code (TAC) § 24.245(h</w:t>
      </w:r>
      <w:r w:rsidR="00366112" w:rsidRPr="00ED072B">
        <w:t>)</w:t>
      </w:r>
      <w:r w:rsidRPr="00ED072B">
        <w:t xml:space="preserve">. </w:t>
      </w:r>
      <w:r w:rsidR="00D949D9">
        <w:t xml:space="preserve">E Real Estate </w:t>
      </w:r>
      <w:r w:rsidR="00366112" w:rsidRPr="00ED072B">
        <w:t xml:space="preserve">asserts that </w:t>
      </w:r>
      <w:r w:rsidR="00B15D98" w:rsidRPr="00ED072B">
        <w:t>the land to be released is at least 25 contiguous acres, is not receiving water service,</w:t>
      </w:r>
      <w:r w:rsidR="00B15D98">
        <w:t xml:space="preserve"> and is located in </w:t>
      </w:r>
      <w:r w:rsidR="005D38CA">
        <w:t>Collin</w:t>
      </w:r>
      <w:r w:rsidR="00B15D98">
        <w:t xml:space="preserve">, which </w:t>
      </w:r>
      <w:r w:rsidR="00E55B5F">
        <w:t>is a qualifying county</w:t>
      </w:r>
      <w:r>
        <w:t xml:space="preserve">. </w:t>
      </w:r>
    </w:p>
    <w:p w14:paraId="15050A05" w14:textId="06BD33CB" w:rsidR="00A4534F" w:rsidRPr="00B15D98" w:rsidRDefault="00B15D98" w:rsidP="001D26CB">
      <w:pPr>
        <w:spacing w:line="360" w:lineRule="auto"/>
      </w:pPr>
      <w:r>
        <w:tab/>
        <w:t xml:space="preserve">On </w:t>
      </w:r>
      <w:r w:rsidR="00D949D9">
        <w:t xml:space="preserve">September 9, </w:t>
      </w:r>
      <w:r w:rsidR="00ED072B">
        <w:t>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D949D9">
        <w:t>1</w:t>
      </w:r>
      <w:r>
        <w:t xml:space="preserve">, establishing a deadline of </w:t>
      </w:r>
      <w:r w:rsidR="00D949D9">
        <w:t>October 8,</w:t>
      </w:r>
      <w:r w:rsidR="002A00B5">
        <w:t xml:space="preserve"> 2021</w:t>
      </w:r>
      <w:r w:rsidR="00D949D9">
        <w:t xml:space="preserve"> </w:t>
      </w:r>
      <w:r>
        <w:t xml:space="preserve">for </w:t>
      </w:r>
      <w:r w:rsidR="00A84D11">
        <w:t xml:space="preserve">the </w:t>
      </w:r>
      <w:r>
        <w:t>Staff</w:t>
      </w:r>
      <w:r w:rsidR="001308C0">
        <w:t xml:space="preserve"> (Staff)</w:t>
      </w:r>
      <w:r w:rsidR="00A84D11">
        <w:t xml:space="preserve"> of the Public Utility Commission of Texas (</w:t>
      </w:r>
      <w:r w:rsidR="001308C0">
        <w:t>Commission)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77777777" w:rsidR="00F637EB" w:rsidRDefault="00F637EB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60FBB2F7" w14:textId="4B57895F" w:rsidR="00DD6C7F" w:rsidRDefault="00B15D98" w:rsidP="00DD6C7F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</w:t>
      </w:r>
      <w:r w:rsidR="00B24C31" w:rsidRPr="00B15D98">
        <w:t>and</w:t>
      </w:r>
      <w:r w:rsidR="00B24C31">
        <w:t>,</w:t>
      </w:r>
      <w:r w:rsidRPr="00B15D98">
        <w:t xml:space="preserve"> as detailed in the attached memorandum from </w:t>
      </w:r>
      <w:r w:rsidR="00D949D9">
        <w:t>Pai Liu</w:t>
      </w:r>
      <w:r w:rsidR="006C538B">
        <w:t xml:space="preserve"> of the Commission’s</w:t>
      </w:r>
      <w:r w:rsidR="00D949D9">
        <w:t xml:space="preserve"> </w:t>
      </w:r>
      <w:r w:rsidRPr="00B15D98">
        <w:t>Infrastructure Division,</w:t>
      </w:r>
      <w:r w:rsidR="00103F08">
        <w:t xml:space="preserve"> </w:t>
      </w:r>
      <w:r w:rsidRPr="00B15D98">
        <w:t xml:space="preserve">recommends that the </w:t>
      </w:r>
      <w:r>
        <w:t>peti</w:t>
      </w:r>
      <w:r w:rsidRPr="00B15D98">
        <w:t xml:space="preserve">tion </w:t>
      </w:r>
      <w:r w:rsidR="00103F08">
        <w:t xml:space="preserve">is </w:t>
      </w:r>
      <w:r w:rsidR="00D949D9">
        <w:t xml:space="preserve">administratively incomplete. Staff further recommends that E Real Estate be ordered to cure the deficiencies identified in Ms. Liu’s memorandum by </w:t>
      </w:r>
      <w:r w:rsidR="006C538B">
        <w:t>October 22</w:t>
      </w:r>
      <w:r w:rsidR="00DD6C7F">
        <w:t xml:space="preserve">, 2021 and that Staff be given a deadline of </w:t>
      </w:r>
      <w:r w:rsidR="006C538B">
        <w:t>November 19</w:t>
      </w:r>
      <w:r w:rsidR="00DD6C7F">
        <w:t xml:space="preserve">, 2021 to file a supplemental recommendation on the administrative completeness of the petition. </w:t>
      </w:r>
    </w:p>
    <w:p w14:paraId="06F7612C" w14:textId="77777777" w:rsidR="00DD6C7F" w:rsidRDefault="00DD6C7F" w:rsidP="00DD6C7F">
      <w:pPr>
        <w:spacing w:line="360" w:lineRule="auto"/>
        <w:ind w:firstLine="720"/>
      </w:pPr>
    </w:p>
    <w:p w14:paraId="2AC5950D" w14:textId="74C27AC7" w:rsidR="00DD6C7F" w:rsidRDefault="00DD6C7F" w:rsidP="005A583C">
      <w:pPr>
        <w:pStyle w:val="ListParagraph"/>
        <w:numPr>
          <w:ilvl w:val="0"/>
          <w:numId w:val="10"/>
        </w:numPr>
        <w:spacing w:line="360" w:lineRule="auto"/>
        <w:jc w:val="center"/>
      </w:pPr>
      <w:r>
        <w:rPr>
          <w:b/>
          <w:bCs/>
        </w:rPr>
        <w:t>PROCEDURAL SCHEDULE</w:t>
      </w:r>
    </w:p>
    <w:p w14:paraId="7D925CD8" w14:textId="5B57805E" w:rsidR="00DD6C7F" w:rsidRDefault="00DD6C7F" w:rsidP="00DD6C7F">
      <w:pPr>
        <w:spacing w:line="360" w:lineRule="auto"/>
      </w:pPr>
      <w:r>
        <w:tab/>
        <w:t xml:space="preserve">In accordance with Staff’s deficiency recommendation, Staff does not propose a procedural schedule for further processing of the docket at this time. Staff intends to propose a procedural </w:t>
      </w:r>
      <w:r>
        <w:lastRenderedPageBreak/>
        <w:t xml:space="preserve">schedule alongside a subsequent recommendation that the petition be found administratively complete. </w:t>
      </w:r>
    </w:p>
    <w:p w14:paraId="46E47682" w14:textId="45A32355" w:rsidR="00DD6C7F" w:rsidRDefault="00DD6C7F" w:rsidP="00DD6C7F">
      <w:pPr>
        <w:spacing w:line="360" w:lineRule="auto"/>
      </w:pPr>
    </w:p>
    <w:p w14:paraId="3B9C4233" w14:textId="63ED2804" w:rsidR="00DD6C7F" w:rsidRDefault="00DD6C7F" w:rsidP="005A583C">
      <w:pPr>
        <w:pStyle w:val="ListParagraph"/>
        <w:numPr>
          <w:ilvl w:val="0"/>
          <w:numId w:val="10"/>
        </w:numPr>
        <w:spacing w:line="360" w:lineRule="auto"/>
        <w:jc w:val="center"/>
      </w:pPr>
      <w:r>
        <w:rPr>
          <w:b/>
          <w:bCs/>
        </w:rPr>
        <w:t>CONCLUSION</w:t>
      </w:r>
    </w:p>
    <w:p w14:paraId="42242450" w14:textId="4CFC3B09" w:rsidR="00DD6C7F" w:rsidRPr="00DD6C7F" w:rsidRDefault="00DD6C7F" w:rsidP="00DD6C7F">
      <w:pPr>
        <w:spacing w:line="360" w:lineRule="auto"/>
      </w:pPr>
      <w:r>
        <w:tab/>
        <w:t xml:space="preserve">For the reasons detailed above, Staff recommends that the petition be found administratively </w:t>
      </w:r>
      <w:r w:rsidR="00B24C31">
        <w:t>incomplete,</w:t>
      </w:r>
      <w:r>
        <w:t xml:space="preserve"> and that E Real Estate be ordered to file supplemental information to cure the deficiencies in the petition by </w:t>
      </w:r>
      <w:r w:rsidR="006C538B">
        <w:t>October 22</w:t>
      </w:r>
      <w:r>
        <w:t xml:space="preserve">, 2021. Staff respectfully requests the entry of an order consistent with these recommendations. </w:t>
      </w:r>
    </w:p>
    <w:p w14:paraId="6383EC1B" w14:textId="77777777" w:rsidR="00DD6C7F" w:rsidRDefault="00DD6C7F" w:rsidP="00146446">
      <w:pPr>
        <w:autoSpaceDE w:val="0"/>
        <w:autoSpaceDN w:val="0"/>
        <w:adjustRightInd w:val="0"/>
        <w:spacing w:line="360" w:lineRule="auto"/>
        <w:rPr>
          <w:bCs/>
          <w:szCs w:val="24"/>
        </w:rPr>
      </w:pPr>
    </w:p>
    <w:p w14:paraId="11380E7F" w14:textId="5B6117C2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B24C31">
        <w:rPr>
          <w:bCs/>
          <w:noProof/>
          <w:szCs w:val="24"/>
        </w:rPr>
        <w:t>October 8,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7E70015D" w:rsidR="00ED072B" w:rsidRDefault="005D38CA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Rustin Tawater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B9C8CF" w14:textId="590A193C" w:rsidR="00ED072B" w:rsidRDefault="00391E2E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7597B5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2EDDF07B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135F6EC9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F29CF2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1FD564D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3EE48BDC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60D64020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666F73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3782809" w14:textId="77777777" w:rsidR="00DD6C7F" w:rsidRDefault="00DD6C7F" w:rsidP="00675E73">
      <w:pPr>
        <w:pStyle w:val="Docketnumber"/>
        <w:rPr>
          <w:sz w:val="24"/>
          <w:szCs w:val="24"/>
        </w:rPr>
      </w:pPr>
    </w:p>
    <w:p w14:paraId="5DA02166" w14:textId="77777777" w:rsidR="00DD6C7F" w:rsidRDefault="00DD6C7F" w:rsidP="00675E73">
      <w:pPr>
        <w:pStyle w:val="Docketnumber"/>
        <w:rPr>
          <w:sz w:val="24"/>
          <w:szCs w:val="24"/>
        </w:rPr>
      </w:pPr>
    </w:p>
    <w:p w14:paraId="7F55FA26" w14:textId="4306BDE2" w:rsidR="00DD6C7F" w:rsidRDefault="00DD6C7F" w:rsidP="00675E73">
      <w:pPr>
        <w:pStyle w:val="Docketnumber"/>
        <w:rPr>
          <w:sz w:val="24"/>
          <w:szCs w:val="24"/>
        </w:rPr>
      </w:pPr>
    </w:p>
    <w:p w14:paraId="74AF697B" w14:textId="086E807C" w:rsidR="006C538B" w:rsidRDefault="006C538B" w:rsidP="00675E73">
      <w:pPr>
        <w:pStyle w:val="Docketnumber"/>
        <w:rPr>
          <w:sz w:val="24"/>
          <w:szCs w:val="24"/>
        </w:rPr>
      </w:pPr>
    </w:p>
    <w:p w14:paraId="1243BEA3" w14:textId="77777777" w:rsidR="006C538B" w:rsidRDefault="006C538B" w:rsidP="00675E73">
      <w:pPr>
        <w:pStyle w:val="Docketnumber"/>
        <w:rPr>
          <w:sz w:val="24"/>
          <w:szCs w:val="24"/>
        </w:rPr>
      </w:pPr>
    </w:p>
    <w:p w14:paraId="2F7FA7AF" w14:textId="77777777" w:rsidR="00DD6C7F" w:rsidRDefault="00DD6C7F" w:rsidP="00675E73">
      <w:pPr>
        <w:pStyle w:val="Docketnumber"/>
        <w:rPr>
          <w:sz w:val="24"/>
          <w:szCs w:val="24"/>
        </w:rPr>
      </w:pPr>
    </w:p>
    <w:p w14:paraId="398987C5" w14:textId="53AC2831" w:rsidR="00675E73" w:rsidRDefault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D38CA">
        <w:rPr>
          <w:sz w:val="24"/>
          <w:szCs w:val="24"/>
        </w:rPr>
        <w:t>52</w:t>
      </w:r>
      <w:r w:rsidR="00D949D9">
        <w:rPr>
          <w:sz w:val="24"/>
          <w:szCs w:val="24"/>
        </w:rPr>
        <w:t>530</w:t>
      </w: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06B63BB4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24C31">
        <w:rPr>
          <w:noProof/>
          <w:szCs w:val="24"/>
        </w:rPr>
        <w:t>October 8,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FAFD013" w14:textId="3FCD0BEB" w:rsidR="00ED072B" w:rsidRDefault="00391E2E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76CE5DA3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p w14:paraId="4BB2EE05" w14:textId="24C0EBE6" w:rsidR="0038776A" w:rsidRPr="00180924" w:rsidRDefault="0038776A" w:rsidP="00675E73"/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193116" w14:textId="77777777" w:rsidR="0024014C" w:rsidRDefault="0024014C">
      <w:r>
        <w:separator/>
      </w:r>
    </w:p>
  </w:endnote>
  <w:endnote w:type="continuationSeparator" w:id="0">
    <w:p w14:paraId="1476905E" w14:textId="77777777" w:rsidR="0024014C" w:rsidRDefault="0024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81089" w14:textId="77777777" w:rsidR="0024014C" w:rsidRDefault="0024014C">
      <w:r>
        <w:separator/>
      </w:r>
    </w:p>
  </w:footnote>
  <w:footnote w:type="continuationSeparator" w:id="0">
    <w:p w14:paraId="23074D67" w14:textId="77777777" w:rsidR="0024014C" w:rsidRDefault="00240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CACEB624"/>
    <w:lvl w:ilvl="0" w:tplc="F5B0FCA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27CC0"/>
    <w:rsid w:val="00045794"/>
    <w:rsid w:val="000462F9"/>
    <w:rsid w:val="00050EC3"/>
    <w:rsid w:val="00050FA7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3F08"/>
    <w:rsid w:val="00104BD4"/>
    <w:rsid w:val="00116991"/>
    <w:rsid w:val="001171A2"/>
    <w:rsid w:val="00122C66"/>
    <w:rsid w:val="00127224"/>
    <w:rsid w:val="001308C0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1F6DE0"/>
    <w:rsid w:val="00201516"/>
    <w:rsid w:val="0020243D"/>
    <w:rsid w:val="002034B3"/>
    <w:rsid w:val="0020473E"/>
    <w:rsid w:val="00214C28"/>
    <w:rsid w:val="00214FB4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14C"/>
    <w:rsid w:val="00240DCE"/>
    <w:rsid w:val="0024377E"/>
    <w:rsid w:val="00247F89"/>
    <w:rsid w:val="00253FE6"/>
    <w:rsid w:val="0025700B"/>
    <w:rsid w:val="00261AFE"/>
    <w:rsid w:val="00265405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00B5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056B3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1E2E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25CC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3584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583C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D38CA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38B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B86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7F35"/>
    <w:rsid w:val="008B0CAF"/>
    <w:rsid w:val="008B5086"/>
    <w:rsid w:val="008D0224"/>
    <w:rsid w:val="008D3B53"/>
    <w:rsid w:val="008D4CAE"/>
    <w:rsid w:val="008D585A"/>
    <w:rsid w:val="008E2DDD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03F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02B50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4C31"/>
    <w:rsid w:val="00B26DE3"/>
    <w:rsid w:val="00B34890"/>
    <w:rsid w:val="00B35F7E"/>
    <w:rsid w:val="00B435B5"/>
    <w:rsid w:val="00B43827"/>
    <w:rsid w:val="00B43A8C"/>
    <w:rsid w:val="00B45515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73DD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7582A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949D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5C4"/>
    <w:rsid w:val="00DC46F6"/>
    <w:rsid w:val="00DC60C5"/>
    <w:rsid w:val="00DC6ADE"/>
    <w:rsid w:val="00DD024A"/>
    <w:rsid w:val="00DD14FB"/>
    <w:rsid w:val="00DD3267"/>
    <w:rsid w:val="00DD6C7F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2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4011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446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Chelsey Moser</cp:lastModifiedBy>
  <cp:revision>5</cp:revision>
  <cp:lastPrinted>2017-08-24T13:59:00Z</cp:lastPrinted>
  <dcterms:created xsi:type="dcterms:W3CDTF">2021-10-07T13:04:00Z</dcterms:created>
  <dcterms:modified xsi:type="dcterms:W3CDTF">2021-10-08T13:16:00Z</dcterms:modified>
</cp:coreProperties>
</file>