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6FB8BA2C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6FB8BA23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6FB8BA22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6FB8BA28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6FB8BA24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04237D" w:rsidP="0004237D" w14:paraId="6FB8BA2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04237D">
                    <w:rPr>
                      <w:rFonts w:ascii="Arial" w:hAnsi="Arial"/>
                    </w:rPr>
                    <w:t xml:space="preserve">Please review </w:t>
                  </w:r>
                  <w:r w:rsidRPr="0004237D">
                    <w:rPr>
                      <w:rFonts w:ascii="Arial" w:hAnsi="Arial"/>
                      <w:b/>
                      <w:bCs/>
                    </w:rPr>
                    <w:t xml:space="preserve">Attachment 1 </w:t>
                  </w:r>
                  <w:r w:rsidRPr="0004237D">
                    <w:rPr>
                      <w:rFonts w:ascii="Arial" w:hAnsi="Arial"/>
                    </w:rPr>
                    <w:t>to this First Request for Information where in the pinkish line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4237D">
                    <w:rPr>
                      <w:rFonts w:ascii="Arial" w:hAnsi="Arial"/>
                    </w:rPr>
                    <w:t>represents a modification to Segment DDD.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4237D">
                    <w:rPr>
                      <w:rFonts w:ascii="Arial" w:hAnsi="Arial"/>
                    </w:rPr>
                    <w:t xml:space="preserve"> Please consider an alternate route, named “Route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4237D">
                    <w:rPr>
                      <w:rFonts w:ascii="Arial" w:hAnsi="Arial"/>
                    </w:rPr>
                    <w:t>145-Mod” constructed using Segments A, T</w:t>
                  </w:r>
                  <w:r w:rsidRPr="0004237D">
                    <w:rPr>
                      <w:rFonts w:ascii="Arial" w:hAnsi="Arial"/>
                      <w:b/>
                      <w:bCs/>
                    </w:rPr>
                    <w:t>, DDD-Mod</w:t>
                  </w:r>
                  <w:r w:rsidRPr="0004237D">
                    <w:rPr>
                      <w:rFonts w:ascii="Arial" w:hAnsi="Arial"/>
                    </w:rPr>
                    <w:t>, EEE1, CCC, XX, WW, UU, TT</w:t>
                  </w:r>
                  <w:r>
                    <w:rPr>
                      <w:rFonts w:ascii="Arial" w:hAnsi="Arial"/>
                    </w:rPr>
                    <w:t xml:space="preserve">, </w:t>
                  </w:r>
                  <w:r w:rsidRPr="0004237D">
                    <w:rPr>
                      <w:rFonts w:ascii="Arial" w:hAnsi="Arial"/>
                    </w:rPr>
                    <w:t>QQ, OO.</w:t>
                  </w:r>
                </w:p>
                <w:p w:rsidR="0004237D" w:rsidRPr="0004237D" w:rsidP="0004237D" w14:paraId="6FB8BA2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B92847" w14:paraId="6FB8BA27" w14:textId="77777777">
                  <w:pPr>
                    <w:pStyle w:val="NoSpacing"/>
                    <w:framePr w:hSpace="180" w:wrap="around" w:vAnchor="page" w:hAnchor="margin" w:y="1861"/>
                    <w:ind w:left="612" w:hanging="54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04237D">
                    <w:rPr>
                      <w:rFonts w:ascii="Arial" w:hAnsi="Arial"/>
                    </w:rPr>
                    <w:t>Please provide Oncor’s best available estimates of the route evaluation criteria for this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4237D">
                    <w:rPr>
                      <w:rFonts w:ascii="Arial" w:hAnsi="Arial"/>
                    </w:rPr>
                    <w:t>alternative route in the same format as Table 7-2, Environmental Data for Alternative Route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4237D">
                    <w:rPr>
                      <w:rFonts w:ascii="Arial" w:hAnsi="Arial"/>
                    </w:rPr>
                    <w:t>Evaluation, which is contained in Application Attachment 1, Environmental Assessment and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4237D">
                    <w:rPr>
                      <w:rFonts w:ascii="Arial" w:hAnsi="Arial"/>
                    </w:rPr>
                    <w:t>Route Analysis.</w:t>
                  </w:r>
                </w:p>
              </w:tc>
            </w:tr>
            <w:tr w14:paraId="6FB8BA2A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6FB8BA29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6FB8BA2B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6FB8BA39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6FB8BA2E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6FB8BA2D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6FB8BA37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6FB8BA2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6FB8BA3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following response was prepared by or under the direct supervision of Kimberly Buckley, the sponsoring witness for this response.  </w:t>
                  </w:r>
                </w:p>
                <w:p w:rsidR="00C214BA" w:rsidP="004637B2" w14:paraId="6FB8BA3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C214BA" w:rsidP="00C214BA" w14:paraId="6FB8BA3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C214BA">
                    <w:rPr>
                      <w:rFonts w:ascii="Arial" w:hAnsi="Arial"/>
                    </w:rPr>
                    <w:t xml:space="preserve">Environmental data for the alternate route designated “Route 145-Mod” is provided in Attachment 1 hereto.  </w:t>
                  </w:r>
                </w:p>
                <w:p w:rsidR="00C214BA" w:rsidRPr="00C214BA" w:rsidP="00C214BA" w14:paraId="6FB8BA3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C214BA" w:rsidRPr="00C214BA" w:rsidP="00C214BA" w14:paraId="6FB8BA3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>
                    <w:rPr>
                      <w:rFonts w:ascii="Arial" w:hAnsi="Arial"/>
                      <w:b/>
                      <w:u w:val="single"/>
                    </w:rPr>
                    <w:t>ATTACHMENT</w:t>
                  </w:r>
                </w:p>
                <w:p w:rsidR="00C214BA" w:rsidP="00C214BA" w14:paraId="6FB8BA3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C214BA" w:rsidRPr="004637B2" w:rsidP="00584EF5" w14:paraId="6FB8BA36" w14:textId="7D9E92AA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C214BA">
                    <w:rPr>
                      <w:rFonts w:ascii="Arial" w:hAnsi="Arial"/>
                    </w:rPr>
                    <w:t>ATTACHMENT 1 – Environmental Assessment Data for Route 145-Mod</w:t>
                  </w:r>
                  <w:r>
                    <w:rPr>
                      <w:rFonts w:ascii="Arial" w:hAnsi="Arial"/>
                    </w:rPr>
                    <w:t xml:space="preserve"> – </w:t>
                  </w:r>
                  <w:r w:rsidR="00584EF5">
                    <w:rPr>
                      <w:rFonts w:ascii="Arial" w:hAnsi="Arial"/>
                    </w:rPr>
                    <w:t>2</w:t>
                  </w:r>
                  <w:r>
                    <w:rPr>
                      <w:rFonts w:ascii="Arial" w:hAnsi="Arial"/>
                    </w:rPr>
                    <w:t xml:space="preserve"> page</w:t>
                  </w:r>
                  <w:r w:rsidR="00584EF5">
                    <w:rPr>
                      <w:rFonts w:ascii="Arial" w:hAnsi="Arial"/>
                    </w:rPr>
                    <w:t>s</w:t>
                  </w:r>
                  <w:bookmarkStart w:id="0" w:name="_GoBack"/>
                  <w:bookmarkEnd w:id="0"/>
                </w:p>
              </w:tc>
            </w:tr>
          </w:tbl>
          <w:p w:rsidR="009E56FD" w:rsidP="000C0C06" w14:paraId="6FB8BA38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6FB8BA3A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6FB8BA3F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52455</w:t>
    </w:r>
  </w:p>
  <w:p w:rsidR="00373AB7" w:rsidP="00373AB7" w14:paraId="6FB8BA40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LSLC RFI Set No. 1</w:t>
    </w:r>
  </w:p>
  <w:p w:rsidR="00373AB7" w:rsidP="00373AB7" w14:paraId="6FB8BA41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1-01a</w:t>
    </w:r>
  </w:p>
  <w:p w:rsidR="00373AB7" w:rsidP="00373AB7" w14:paraId="6FB8BA42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584EF5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584EF5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6FB8BA43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4237D"/>
    <w:rsid w:val="00064853"/>
    <w:rsid w:val="000C0C06"/>
    <w:rsid w:val="000E5CA0"/>
    <w:rsid w:val="002449F4"/>
    <w:rsid w:val="002A5D13"/>
    <w:rsid w:val="002C63EA"/>
    <w:rsid w:val="00351788"/>
    <w:rsid w:val="00373AB7"/>
    <w:rsid w:val="003B37EC"/>
    <w:rsid w:val="00406AC2"/>
    <w:rsid w:val="004637B2"/>
    <w:rsid w:val="005366A2"/>
    <w:rsid w:val="00540A38"/>
    <w:rsid w:val="00584EF5"/>
    <w:rsid w:val="006B6F25"/>
    <w:rsid w:val="00790A22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B92847"/>
    <w:rsid w:val="00C214BA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71A6C3D-67FA-4806-A757-044B69E1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765</Characters>
  <Application>Microsoft Office Word</Application>
  <DocSecurity>0</DocSecurity>
  <Lines>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