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3B6195ED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E8C35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258632" w14:textId="77777777" w:rsidR="00C97625" w:rsidRPr="00595DDC" w:rsidRDefault="004F1035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782004" w:rsidRPr="00782004">
                <w:rPr>
                  <w:rStyle w:val="Hyperlink"/>
                </w:rPr>
                <w:t>1078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9A2E2A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4E9E0CB" w14:textId="77777777" w:rsidR="00C97625" w:rsidRPr="009F3D0E" w:rsidRDefault="00782004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Clarification of Potential Uplift</w:t>
            </w:r>
          </w:p>
        </w:tc>
      </w:tr>
      <w:tr w:rsidR="00FC0BDC" w14:paraId="19C72D28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7832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DA7F" w14:textId="3997293E" w:rsidR="00FC0BDC" w:rsidRPr="009F3D0E" w:rsidRDefault="008A787C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50299D81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C041E" w14:textId="77777777"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2D6A94D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5D039276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2FFC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363" w14:textId="05A8A9A5" w:rsidR="00F13670" w:rsidRPr="00511748" w:rsidRDefault="00511748" w:rsidP="00B0156D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6F0D6E">
              <w:rPr>
                <w:rFonts w:cs="Arial"/>
              </w:rPr>
              <w:t>Nodal Protocol Revision Request (</w:t>
            </w:r>
            <w:r w:rsidR="00424401">
              <w:rPr>
                <w:rFonts w:cs="Arial"/>
              </w:rPr>
              <w:t>NPRR</w:t>
            </w:r>
            <w:r w:rsidR="006F0D6E">
              <w:rPr>
                <w:rFonts w:cs="Arial"/>
              </w:rPr>
              <w:t>)</w:t>
            </w:r>
            <w:r w:rsidR="00424401">
              <w:rPr>
                <w:rFonts w:cs="Arial"/>
              </w:rPr>
              <w:t xml:space="preserve"> can take effect </w:t>
            </w:r>
            <w:r w:rsidR="00B0156D">
              <w:rPr>
                <w:rFonts w:cs="Arial"/>
              </w:rPr>
              <w:t>upon</w:t>
            </w:r>
            <w:r w:rsidR="002C38FE" w:rsidRPr="00511748">
              <w:rPr>
                <w:rFonts w:cs="Arial"/>
              </w:rPr>
              <w:t xml:space="preserve"> </w:t>
            </w:r>
            <w:r w:rsidR="0062525F" w:rsidRPr="00931063">
              <w:rPr>
                <w:rFonts w:cs="Arial"/>
              </w:rPr>
              <w:t>Public</w:t>
            </w:r>
            <w:r w:rsidR="0062525F">
              <w:rPr>
                <w:rFonts w:cs="Arial"/>
              </w:rPr>
              <w:t xml:space="preserve"> Utility Commission of Texas </w:t>
            </w:r>
            <w:r w:rsidR="0062525F" w:rsidRPr="00931063">
              <w:rPr>
                <w:rFonts w:cs="Arial"/>
              </w:rPr>
              <w:t>(</w:t>
            </w:r>
            <w:r w:rsidR="0062525F">
              <w:rPr>
                <w:rFonts w:cs="Arial"/>
              </w:rPr>
              <w:t>PUCT</w:t>
            </w:r>
            <w:r w:rsidR="0062525F" w:rsidRPr="00931063">
              <w:rPr>
                <w:rFonts w:cs="Arial"/>
              </w:rPr>
              <w:t xml:space="preserve">) </w:t>
            </w:r>
            <w:r w:rsidR="002C38FE">
              <w:rPr>
                <w:rFonts w:cs="Arial"/>
              </w:rPr>
              <w:t>approval</w:t>
            </w:r>
            <w:r w:rsidR="00424401">
              <w:rPr>
                <w:rFonts w:cs="Arial"/>
              </w:rPr>
              <w:t>.</w:t>
            </w:r>
          </w:p>
        </w:tc>
      </w:tr>
      <w:tr w:rsidR="00F13670" w14:paraId="2246CB49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16AD3A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A008DA6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386D377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168EB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852B818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316884B0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52299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73D3008" w14:textId="77777777" w:rsidR="004D252E" w:rsidRPr="009266AD" w:rsidRDefault="00782004" w:rsidP="00782004">
            <w:pPr>
              <w:pStyle w:val="NormalArial"/>
              <w:rPr>
                <w:sz w:val="22"/>
                <w:szCs w:val="22"/>
              </w:rPr>
            </w:pPr>
            <w:r w:rsidRPr="00782004">
              <w:rPr>
                <w:rFonts w:cs="Arial"/>
              </w:rPr>
              <w:t>ERCOT will update its business processes to implement thi</w:t>
            </w:r>
            <w:r>
              <w:rPr>
                <w:rFonts w:cs="Arial"/>
              </w:rPr>
              <w:t>s NPRR</w:t>
            </w:r>
            <w:r w:rsidRPr="00782004">
              <w:rPr>
                <w:rFonts w:cs="Arial"/>
              </w:rPr>
              <w:t>.</w:t>
            </w:r>
          </w:p>
        </w:tc>
      </w:tr>
      <w:tr w:rsidR="00F13670" w14:paraId="11B318D4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B72F5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3BA05A40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1ECC2CBF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5E34F745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19DD69E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3FE0871E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FEF3E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23AC5055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27974397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4929CD4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7598E26D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08B1C6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05336637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D86AE" w14:textId="77777777" w:rsidR="004F1035" w:rsidRDefault="004F1035">
      <w:r>
        <w:separator/>
      </w:r>
    </w:p>
  </w:endnote>
  <w:endnote w:type="continuationSeparator" w:id="0">
    <w:p w14:paraId="26BA75BE" w14:textId="77777777" w:rsidR="004F1035" w:rsidRDefault="004F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135F" w14:textId="763EB6F4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805992">
      <w:rPr>
        <w:rFonts w:ascii="Arial" w:hAnsi="Arial"/>
        <w:noProof/>
        <w:sz w:val="18"/>
      </w:rPr>
      <w:t>1078NPRR-09 Revised Impact Analysis 072721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782004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782004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BAA2762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4DE64" w14:textId="77777777" w:rsidR="004F1035" w:rsidRDefault="004F1035">
      <w:r>
        <w:separator/>
      </w:r>
    </w:p>
  </w:footnote>
  <w:footnote w:type="continuationSeparator" w:id="0">
    <w:p w14:paraId="72284527" w14:textId="77777777" w:rsidR="004F1035" w:rsidRDefault="004F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4CB8" w14:textId="609426E7" w:rsidR="006B0C5E" w:rsidRDefault="0062525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A970B4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3AAD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7CA1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E4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5CD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688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E2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6A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F1EDF"/>
    <w:multiLevelType w:val="multilevel"/>
    <w:tmpl w:val="FB64C5E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211854"/>
    <w:multiLevelType w:val="hybridMultilevel"/>
    <w:tmpl w:val="D3B42F86"/>
    <w:lvl w:ilvl="0" w:tplc="F47E1AA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E4E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DE8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8AC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C6AD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2AA9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7A71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7E28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A8EC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20FE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7041"/>
    <w:rsid w:val="004F1035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38F"/>
    <w:rsid w:val="005F2F90"/>
    <w:rsid w:val="005F45A3"/>
    <w:rsid w:val="005F6371"/>
    <w:rsid w:val="006046E0"/>
    <w:rsid w:val="00613D07"/>
    <w:rsid w:val="0061422A"/>
    <w:rsid w:val="0061583D"/>
    <w:rsid w:val="00623EB4"/>
    <w:rsid w:val="0062525F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04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05992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A787C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568E6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C6203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C9AF2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PRR10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60B790-64E4-4BE1-92E9-527512B977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4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2021-08-18T17:47:00Z</dcterms:created>
  <dcterms:modified xsi:type="dcterms:W3CDTF">2021-08-18T17:47:00Z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