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0CEEB5C8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C66A42" w14:textId="77777777" w:rsidR="00C97625" w:rsidRDefault="00471A6A" w:rsidP="00D54DC7">
            <w:pPr>
              <w:pStyle w:val="Header"/>
            </w:pPr>
            <w:r>
              <w:t>RR</w:t>
            </w:r>
            <w:r w:rsidR="0031079C">
              <w:t>GRR</w:t>
            </w:r>
            <w:r>
              <w:t xml:space="preserve">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4E752B3" w14:textId="77777777" w:rsidR="00C97625" w:rsidRPr="00595DDC" w:rsidRDefault="008926D9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0" w:history="1">
              <w:r w:rsidR="0031079C" w:rsidRPr="0031079C">
                <w:rPr>
                  <w:rStyle w:val="Hyperlink"/>
                </w:rPr>
                <w:t>028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5C6603" w14:textId="77777777" w:rsidR="00C97625" w:rsidRDefault="00471A6A" w:rsidP="00D54DC7">
            <w:pPr>
              <w:pStyle w:val="Header"/>
            </w:pPr>
            <w:r>
              <w:t>RR</w:t>
            </w:r>
            <w:r w:rsidR="0031079C">
              <w:t>GRR</w:t>
            </w:r>
            <w:r>
              <w:t xml:space="preserve">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38C2316B" w14:textId="77777777" w:rsidR="00C97625" w:rsidRPr="009F3D0E" w:rsidRDefault="0031079C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 w:rsidRPr="0031079C">
              <w:rPr>
                <w:szCs w:val="23"/>
              </w:rPr>
              <w:t>Transformer Impedance Clarifications</w:t>
            </w:r>
          </w:p>
        </w:tc>
      </w:tr>
      <w:tr w:rsidR="00FC0BDC" w14:paraId="76443A93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805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61EB" w14:textId="65C453A7" w:rsidR="00FC0BDC" w:rsidRPr="009F3D0E" w:rsidRDefault="00CE4BB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52B3781B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8212C" w14:textId="77777777" w:rsidR="00F13670" w:rsidRDefault="00883775">
            <w:pPr>
              <w:pStyle w:val="Header"/>
            </w:pPr>
            <w:r>
              <w:t xml:space="preserve">Estimated </w:t>
            </w:r>
            <w:r w:rsidR="00F13670">
              <w:t>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B6D73EC" w14:textId="77777777" w:rsidR="00F579F5" w:rsidRPr="00C24F50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Between $</w:t>
            </w:r>
            <w:r w:rsidR="0031079C">
              <w:rPr>
                <w:rFonts w:ascii="Arial" w:hAnsi="Arial" w:cs="Arial"/>
              </w:rPr>
              <w:t>100</w:t>
            </w:r>
            <w:r w:rsidRPr="00C24F50">
              <w:rPr>
                <w:rFonts w:ascii="Arial" w:hAnsi="Arial" w:cs="Arial"/>
              </w:rPr>
              <w:t>k and $</w:t>
            </w:r>
            <w:r w:rsidR="0031079C">
              <w:rPr>
                <w:rFonts w:ascii="Arial" w:hAnsi="Arial" w:cs="Arial"/>
              </w:rPr>
              <w:t>150</w:t>
            </w:r>
            <w:r w:rsidR="00CC211B">
              <w:rPr>
                <w:rFonts w:ascii="Arial" w:hAnsi="Arial" w:cs="Arial"/>
              </w:rPr>
              <w:t>k</w:t>
            </w:r>
          </w:p>
          <w:p w14:paraId="2104DD88" w14:textId="77777777" w:rsidR="00124420" w:rsidRPr="002D68CF" w:rsidRDefault="00F579F5" w:rsidP="00F579F5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C24F50">
              <w:rPr>
                <w:rFonts w:ascii="Arial" w:hAnsi="Arial" w:cs="Arial"/>
              </w:rPr>
              <w:t>Additional C</w:t>
            </w:r>
            <w:r w:rsidR="0031079C">
              <w:rPr>
                <w:rFonts w:ascii="Arial" w:hAnsi="Arial" w:cs="Arial"/>
              </w:rPr>
              <w:t>ost to Implement in Passport: N/A</w:t>
            </w:r>
          </w:p>
        </w:tc>
      </w:tr>
      <w:tr w:rsidR="00F13670" w14:paraId="6AF5703B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8B82" w14:textId="77777777" w:rsidR="00F13670" w:rsidRPr="00663934" w:rsidRDefault="00F13670" w:rsidP="00A53344">
            <w:pPr>
              <w:pStyle w:val="Header"/>
            </w:pPr>
            <w: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E30D" w14:textId="37CA1CCA" w:rsidR="00390F23" w:rsidRDefault="00390F23" w:rsidP="00B0156D">
            <w:pPr>
              <w:pStyle w:val="NormalArial"/>
              <w:rPr>
                <w:rFonts w:cs="Arial"/>
              </w:rPr>
            </w:pPr>
            <w:r w:rsidRPr="0026620F">
              <w:rPr>
                <w:rFonts w:cs="Arial"/>
              </w:rPr>
              <w:t xml:space="preserve">The timeline for implementing this </w:t>
            </w:r>
            <w:r w:rsidR="0031079C" w:rsidRPr="0031079C">
              <w:rPr>
                <w:rFonts w:cs="Arial"/>
              </w:rPr>
              <w:t>Resource Registration Glossary Revision Request (RRGRR)</w:t>
            </w:r>
            <w:r w:rsidR="0031079C">
              <w:rPr>
                <w:rFonts w:cs="Arial"/>
              </w:rPr>
              <w:t xml:space="preserve"> </w:t>
            </w:r>
            <w:r w:rsidRPr="0026620F">
              <w:rPr>
                <w:rFonts w:cs="Arial"/>
              </w:rPr>
              <w:t xml:space="preserve">is dependent upon </w:t>
            </w:r>
            <w:r w:rsidR="00CD292B" w:rsidRPr="00931063">
              <w:rPr>
                <w:rFonts w:cs="Arial"/>
              </w:rPr>
              <w:t>Public</w:t>
            </w:r>
            <w:r w:rsidR="00CD292B">
              <w:rPr>
                <w:rFonts w:cs="Arial"/>
              </w:rPr>
              <w:t xml:space="preserve"> Utility Commission of Texas </w:t>
            </w:r>
            <w:r w:rsidR="00CD292B" w:rsidRPr="00931063">
              <w:rPr>
                <w:rFonts w:cs="Arial"/>
              </w:rPr>
              <w:t>(</w:t>
            </w:r>
            <w:r w:rsidR="00CD292B">
              <w:rPr>
                <w:rFonts w:cs="Arial"/>
              </w:rPr>
              <w:t>PUCT</w:t>
            </w:r>
            <w:r w:rsidR="00CD292B" w:rsidRPr="00931063">
              <w:rPr>
                <w:rFonts w:cs="Arial"/>
              </w:rPr>
              <w:t xml:space="preserve">) </w:t>
            </w:r>
            <w:r w:rsidRPr="0026620F">
              <w:rPr>
                <w:rFonts w:cs="Arial"/>
              </w:rPr>
              <w:t>prioritization and approval.  Please see the Project Priority List (</w:t>
            </w:r>
            <w:hyperlink r:id="rId11" w:history="1">
              <w:r w:rsidRPr="00E87AE5">
                <w:rPr>
                  <w:rStyle w:val="Hyperlink"/>
                  <w:rFonts w:cs="Arial"/>
                </w:rPr>
                <w:t>PPL</w:t>
              </w:r>
            </w:hyperlink>
            <w:r w:rsidRPr="0026620F">
              <w:rPr>
                <w:rFonts w:cs="Arial"/>
              </w:rPr>
              <w:t>) for additional information.</w:t>
            </w:r>
          </w:p>
          <w:p w14:paraId="10A247FC" w14:textId="77777777" w:rsidR="0026620F" w:rsidRDefault="0026620F" w:rsidP="00B0156D">
            <w:pPr>
              <w:pStyle w:val="NormalArial"/>
              <w:rPr>
                <w:rFonts w:cs="Arial"/>
              </w:rPr>
            </w:pPr>
          </w:p>
          <w:p w14:paraId="3CB05581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Estimated project duration:  </w:t>
            </w:r>
          </w:p>
          <w:p w14:paraId="53CD103A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  <w:r w:rsidRPr="00C24F50">
              <w:rPr>
                <w:rFonts w:cs="Arial"/>
              </w:rPr>
              <w:t xml:space="preserve">    </w:t>
            </w:r>
            <w:r w:rsidR="0031079C">
              <w:rPr>
                <w:rFonts w:cs="Arial"/>
              </w:rPr>
              <w:t>7</w:t>
            </w:r>
            <w:r w:rsidRPr="00C24F50">
              <w:rPr>
                <w:rFonts w:cs="Arial"/>
              </w:rPr>
              <w:t xml:space="preserve"> to </w:t>
            </w:r>
            <w:r w:rsidR="0031079C">
              <w:rPr>
                <w:rFonts w:cs="Arial"/>
              </w:rPr>
              <w:t>10</w:t>
            </w:r>
            <w:r w:rsidRPr="00C24F50">
              <w:rPr>
                <w:rFonts w:cs="Arial"/>
              </w:rPr>
              <w:t xml:space="preserve"> months in current systems</w:t>
            </w:r>
          </w:p>
          <w:p w14:paraId="7CF45D27" w14:textId="77777777" w:rsidR="00F579F5" w:rsidRPr="00C24F50" w:rsidRDefault="00F579F5" w:rsidP="00F579F5">
            <w:pPr>
              <w:pStyle w:val="NormalArial"/>
              <w:rPr>
                <w:rFonts w:cs="Arial"/>
              </w:rPr>
            </w:pPr>
          </w:p>
          <w:p w14:paraId="45A6AA70" w14:textId="77777777" w:rsidR="00F579F5" w:rsidRPr="00C24F50" w:rsidRDefault="00F579F5" w:rsidP="00F579F5">
            <w:pPr>
              <w:pStyle w:val="NormalArial"/>
            </w:pPr>
            <w:r w:rsidRPr="00C24F50">
              <w:t xml:space="preserve">Passport Schedule Risk Assessment: </w:t>
            </w:r>
          </w:p>
          <w:p w14:paraId="25E55B89" w14:textId="77777777" w:rsidR="0026620F" w:rsidRPr="0031079C" w:rsidRDefault="00815947" w:rsidP="0031079C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</w:t>
            </w:r>
            <w:r w:rsidR="005347BB" w:rsidRPr="005347BB">
              <w:rPr>
                <w:rFonts w:ascii="Arial" w:hAnsi="Arial"/>
              </w:rPr>
              <w:t xml:space="preserve">No Risk to Schedule  </w:t>
            </w:r>
          </w:p>
        </w:tc>
      </w:tr>
      <w:tr w:rsidR="00F13670" w14:paraId="609CC718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DF82FD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DB111FA" w14:textId="77777777" w:rsidR="00D53917" w:rsidRDefault="009E0C28" w:rsidP="002D6CAB">
            <w:pPr>
              <w:pStyle w:val="NormalArial"/>
            </w:pPr>
            <w:r w:rsidRPr="009E0C28">
              <w:rPr>
                <w:rFonts w:cs="Arial"/>
                <w:color w:val="000000"/>
              </w:rPr>
              <w:t>Implementation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CB2C65" w:rsidRPr="00CB2C65">
              <w:t xml:space="preserve">Labor: </w:t>
            </w:r>
            <w:r w:rsidR="0031079C">
              <w:t>10</w:t>
            </w:r>
            <w:r w:rsidR="00CB2C65" w:rsidRPr="00CB2C65">
              <w:t>0% ERCOT; 0% Vendor</w:t>
            </w:r>
          </w:p>
          <w:p w14:paraId="3D0B9D81" w14:textId="77777777" w:rsidR="00CB2C65" w:rsidRDefault="00CB2C65" w:rsidP="002D6CAB">
            <w:pPr>
              <w:pStyle w:val="NormalArial"/>
            </w:pPr>
          </w:p>
          <w:p w14:paraId="01A6371B" w14:textId="77777777" w:rsidR="00CB2C65" w:rsidRPr="00F02EB9" w:rsidRDefault="00CB2C65" w:rsidP="002D6CAB">
            <w:pPr>
              <w:pStyle w:val="NormalArial"/>
            </w:pPr>
            <w:r w:rsidRPr="00F02EB9">
              <w:t>Ongoing Requirements: No impact</w:t>
            </w:r>
            <w:r w:rsidR="00D95CCE">
              <w:t>s</w:t>
            </w:r>
            <w:r w:rsidRPr="00F02EB9">
              <w:t xml:space="preserve"> to ERCOT staffing.</w:t>
            </w:r>
          </w:p>
        </w:tc>
      </w:tr>
      <w:tr w:rsidR="00F13670" w14:paraId="6C4BA280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8EDE13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EA7BF4" w14:textId="77777777" w:rsidR="004C3BCE" w:rsidRDefault="009207B4" w:rsidP="002D6CAB">
            <w:pPr>
              <w:pStyle w:val="NormalArial"/>
              <w:rPr>
                <w:rFonts w:cs="Arial"/>
              </w:rPr>
            </w:pPr>
            <w:r w:rsidRPr="009207B4">
              <w:rPr>
                <w:rFonts w:cs="Arial"/>
              </w:rPr>
              <w:t>The following ERCOT systems would be impacted:</w:t>
            </w:r>
          </w:p>
          <w:p w14:paraId="56A245FC" w14:textId="77777777" w:rsidR="009207B4" w:rsidRDefault="009207B4" w:rsidP="002D6CAB">
            <w:pPr>
              <w:pStyle w:val="NormalArial"/>
              <w:rPr>
                <w:rFonts w:cs="Arial"/>
              </w:rPr>
            </w:pPr>
          </w:p>
          <w:p w14:paraId="2A63C89D" w14:textId="77777777" w:rsidR="004B1BFC" w:rsidRPr="0031079C" w:rsidRDefault="0031079C" w:rsidP="0031079C">
            <w:pPr>
              <w:pStyle w:val="NormalArial"/>
              <w:numPr>
                <w:ilvl w:val="0"/>
                <w:numId w:val="8"/>
              </w:numPr>
            </w:pPr>
            <w:r w:rsidRPr="0031079C">
              <w:t>Resource Integration and Ongoing Operations (RIOO)</w:t>
            </w:r>
            <w:r>
              <w:t xml:space="preserve">  93%</w:t>
            </w:r>
          </w:p>
          <w:p w14:paraId="5113F05F" w14:textId="77777777" w:rsidR="0031079C" w:rsidRPr="0031079C" w:rsidRDefault="0031079C" w:rsidP="0031079C">
            <w:pPr>
              <w:pStyle w:val="NormalArial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31079C">
              <w:t>Data Management &amp; Analytic Systems</w:t>
            </w:r>
            <w:r>
              <w:t xml:space="preserve">                             8%</w:t>
            </w:r>
          </w:p>
          <w:p w14:paraId="04F95557" w14:textId="77777777" w:rsidR="0031079C" w:rsidRPr="00FE71C0" w:rsidRDefault="0031079C" w:rsidP="0031079C">
            <w:pPr>
              <w:pStyle w:val="NormalArial"/>
              <w:ind w:left="720"/>
              <w:rPr>
                <w:sz w:val="22"/>
                <w:szCs w:val="22"/>
              </w:rPr>
            </w:pPr>
          </w:p>
        </w:tc>
      </w:tr>
      <w:tr w:rsidR="00F13670" w14:paraId="111015D9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A5F5AC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5CE93FC" w14:textId="77777777"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 w14:paraId="70F8A8C7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22DD81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1987622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0E6FBD80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B45C9E8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6FC59DDB" w14:textId="77777777" w:rsidR="00C97625" w:rsidRDefault="00CB2C65">
            <w:pPr>
              <w:pStyle w:val="Header"/>
              <w:jc w:val="center"/>
            </w:pPr>
            <w:r w:rsidRPr="00F02EB9">
              <w:t>Evaluation of Interim Solutions or Alternatives for a More Efficient Implementation</w:t>
            </w:r>
          </w:p>
        </w:tc>
      </w:tr>
      <w:tr w:rsidR="00C97625" w14:paraId="5CCEF552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F5F79C3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0AA62F92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38999052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47BB348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6F0FD103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6427858" w14:textId="77777777" w:rsidR="000A2646" w:rsidRPr="00A36BDB" w:rsidRDefault="0031079C" w:rsidP="0088379F">
            <w:pPr>
              <w:pStyle w:val="NormalArial"/>
            </w:pPr>
            <w:r w:rsidRPr="0031079C">
              <w:t>Implementation of this RRGRR is expected to take place after the completion of the in-flight RIOO project.</w:t>
            </w:r>
          </w:p>
        </w:tc>
      </w:tr>
    </w:tbl>
    <w:p w14:paraId="4CD24278" w14:textId="77777777" w:rsidR="00BE76F0" w:rsidRDefault="00BE76F0" w:rsidP="00BE76F0"/>
    <w:sectPr w:rsidR="00BE76F0" w:rsidSect="001F5696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B6BC" w14:textId="77777777" w:rsidR="008926D9" w:rsidRDefault="008926D9">
      <w:r>
        <w:separator/>
      </w:r>
    </w:p>
  </w:endnote>
  <w:endnote w:type="continuationSeparator" w:id="0">
    <w:p w14:paraId="4D76D9BA" w14:textId="77777777" w:rsidR="008926D9" w:rsidRDefault="0089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50BED" w14:textId="451AE4E4" w:rsidR="006B0C5E" w:rsidRDefault="00641953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028RRGRR-</w:t>
    </w:r>
    <w:r w:rsidR="00CE4BBB">
      <w:rPr>
        <w:rFonts w:ascii="Arial" w:hAnsi="Arial"/>
        <w:sz w:val="18"/>
      </w:rPr>
      <w:t>20</w:t>
    </w:r>
    <w:r>
      <w:rPr>
        <w:rFonts w:ascii="Arial" w:hAnsi="Arial"/>
        <w:sz w:val="18"/>
      </w:rPr>
      <w:t xml:space="preserve"> </w:t>
    </w:r>
    <w:r w:rsidR="00CE4BBB">
      <w:rPr>
        <w:rFonts w:ascii="Arial" w:hAnsi="Arial"/>
        <w:sz w:val="18"/>
      </w:rPr>
      <w:t xml:space="preserve">Revised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F02EB9">
      <w:rPr>
        <w:rFonts w:ascii="Arial" w:hAnsi="Arial"/>
        <w:noProof/>
        <w:sz w:val="18"/>
      </w:rPr>
      <w:t xml:space="preserve">Impact Analysis </w:t>
    </w:r>
    <w:r>
      <w:rPr>
        <w:rFonts w:ascii="Arial" w:hAnsi="Arial"/>
        <w:noProof/>
        <w:sz w:val="18"/>
      </w:rPr>
      <w:t>0</w:t>
    </w:r>
    <w:r w:rsidR="00CE4BBB">
      <w:rPr>
        <w:rFonts w:ascii="Arial" w:hAnsi="Arial"/>
        <w:noProof/>
        <w:sz w:val="18"/>
      </w:rPr>
      <w:t>727</w:t>
    </w:r>
    <w:r>
      <w:rPr>
        <w:rFonts w:ascii="Arial" w:hAnsi="Arial"/>
        <w:noProof/>
        <w:sz w:val="18"/>
      </w:rPr>
      <w:t>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4707557B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EE3E5" w14:textId="77777777" w:rsidR="008926D9" w:rsidRDefault="008926D9">
      <w:r>
        <w:separator/>
      </w:r>
    </w:p>
  </w:footnote>
  <w:footnote w:type="continuationSeparator" w:id="0">
    <w:p w14:paraId="54C2125D" w14:textId="77777777" w:rsidR="008926D9" w:rsidRDefault="00892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E1E3" w14:textId="485FCDB6" w:rsidR="006B0C5E" w:rsidRDefault="00CD292B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1524682"/>
    <w:multiLevelType w:val="hybridMultilevel"/>
    <w:tmpl w:val="718A3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A647E"/>
    <w:multiLevelType w:val="multilevel"/>
    <w:tmpl w:val="E892DFEA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042EC2"/>
    <w:multiLevelType w:val="hybridMultilevel"/>
    <w:tmpl w:val="04AC9852"/>
    <w:lvl w:ilvl="0" w:tplc="883CE8C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2C72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40AE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CCE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EF1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82A8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167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083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5D0ED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1796"/>
    <w:multiLevelType w:val="hybridMultilevel"/>
    <w:tmpl w:val="E9F02E1A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408B5"/>
    <w:multiLevelType w:val="hybridMultilevel"/>
    <w:tmpl w:val="F65A9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11854"/>
    <w:multiLevelType w:val="hybridMultilevel"/>
    <w:tmpl w:val="D3B42F86"/>
    <w:lvl w:ilvl="0" w:tplc="6D8270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8AA0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402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DC5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A8C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AA0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5C73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901A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3A10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74569"/>
    <w:rsid w:val="00083944"/>
    <w:rsid w:val="0008577B"/>
    <w:rsid w:val="00093663"/>
    <w:rsid w:val="00094676"/>
    <w:rsid w:val="000A2646"/>
    <w:rsid w:val="000A399F"/>
    <w:rsid w:val="000A3DB5"/>
    <w:rsid w:val="000B0B1C"/>
    <w:rsid w:val="000B3B55"/>
    <w:rsid w:val="000E735D"/>
    <w:rsid w:val="000F657B"/>
    <w:rsid w:val="0010572B"/>
    <w:rsid w:val="0011160D"/>
    <w:rsid w:val="001128F3"/>
    <w:rsid w:val="00116E03"/>
    <w:rsid w:val="001218C5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1F5696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64C33"/>
    <w:rsid w:val="0026620F"/>
    <w:rsid w:val="00270E4F"/>
    <w:rsid w:val="00277037"/>
    <w:rsid w:val="002842DB"/>
    <w:rsid w:val="00284AFE"/>
    <w:rsid w:val="00285724"/>
    <w:rsid w:val="00287D44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079C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0F23"/>
    <w:rsid w:val="003971D4"/>
    <w:rsid w:val="003A3246"/>
    <w:rsid w:val="003A6591"/>
    <w:rsid w:val="003B3863"/>
    <w:rsid w:val="003C14AB"/>
    <w:rsid w:val="003C51CF"/>
    <w:rsid w:val="003C7219"/>
    <w:rsid w:val="003D29A2"/>
    <w:rsid w:val="003E7403"/>
    <w:rsid w:val="003E74C8"/>
    <w:rsid w:val="003F39B9"/>
    <w:rsid w:val="003F5136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2234"/>
    <w:rsid w:val="00483998"/>
    <w:rsid w:val="004938B8"/>
    <w:rsid w:val="004B1BFC"/>
    <w:rsid w:val="004B2AA2"/>
    <w:rsid w:val="004C389D"/>
    <w:rsid w:val="004C3BCE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6714"/>
    <w:rsid w:val="00531816"/>
    <w:rsid w:val="005347BB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2"/>
    <w:rsid w:val="00595DDC"/>
    <w:rsid w:val="005973DA"/>
    <w:rsid w:val="005A2F63"/>
    <w:rsid w:val="005A6B20"/>
    <w:rsid w:val="005B47A6"/>
    <w:rsid w:val="005B47C7"/>
    <w:rsid w:val="005B56D9"/>
    <w:rsid w:val="005C17CC"/>
    <w:rsid w:val="005C5D46"/>
    <w:rsid w:val="005C6C67"/>
    <w:rsid w:val="005D1346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0979"/>
    <w:rsid w:val="00641953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93C95"/>
    <w:rsid w:val="006B0C5E"/>
    <w:rsid w:val="006C3039"/>
    <w:rsid w:val="006E4E93"/>
    <w:rsid w:val="006E67E1"/>
    <w:rsid w:val="006F0D6E"/>
    <w:rsid w:val="007002AE"/>
    <w:rsid w:val="00711F35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83E13"/>
    <w:rsid w:val="007A427B"/>
    <w:rsid w:val="007B1349"/>
    <w:rsid w:val="007B2C06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5947"/>
    <w:rsid w:val="00817247"/>
    <w:rsid w:val="00820B63"/>
    <w:rsid w:val="00824182"/>
    <w:rsid w:val="00831001"/>
    <w:rsid w:val="0083171D"/>
    <w:rsid w:val="0083263B"/>
    <w:rsid w:val="0083309D"/>
    <w:rsid w:val="008339AA"/>
    <w:rsid w:val="00843C34"/>
    <w:rsid w:val="0085096E"/>
    <w:rsid w:val="00851A89"/>
    <w:rsid w:val="00867431"/>
    <w:rsid w:val="0087450B"/>
    <w:rsid w:val="008765E2"/>
    <w:rsid w:val="00881FBC"/>
    <w:rsid w:val="00883775"/>
    <w:rsid w:val="0088379F"/>
    <w:rsid w:val="0088425F"/>
    <w:rsid w:val="00884E89"/>
    <w:rsid w:val="0089119D"/>
    <w:rsid w:val="00891DB4"/>
    <w:rsid w:val="008926D9"/>
    <w:rsid w:val="00892AB0"/>
    <w:rsid w:val="00896F17"/>
    <w:rsid w:val="008A23B8"/>
    <w:rsid w:val="008A64A0"/>
    <w:rsid w:val="008B4E36"/>
    <w:rsid w:val="008B67BD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07B4"/>
    <w:rsid w:val="009216C2"/>
    <w:rsid w:val="00922EDA"/>
    <w:rsid w:val="00923062"/>
    <w:rsid w:val="009266AD"/>
    <w:rsid w:val="00933826"/>
    <w:rsid w:val="00937A92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C28"/>
    <w:rsid w:val="009E0E28"/>
    <w:rsid w:val="009E2B6C"/>
    <w:rsid w:val="009F0EB6"/>
    <w:rsid w:val="009F3D0E"/>
    <w:rsid w:val="009F5415"/>
    <w:rsid w:val="00A06E42"/>
    <w:rsid w:val="00A24797"/>
    <w:rsid w:val="00A36BDB"/>
    <w:rsid w:val="00A36F8D"/>
    <w:rsid w:val="00A46EAE"/>
    <w:rsid w:val="00A47E2E"/>
    <w:rsid w:val="00A5034C"/>
    <w:rsid w:val="00A50D47"/>
    <w:rsid w:val="00A521B7"/>
    <w:rsid w:val="00A53344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322C"/>
    <w:rsid w:val="00BC7F7A"/>
    <w:rsid w:val="00BD14E5"/>
    <w:rsid w:val="00BE04AB"/>
    <w:rsid w:val="00BE76F0"/>
    <w:rsid w:val="00BF0BCD"/>
    <w:rsid w:val="00BF3CBB"/>
    <w:rsid w:val="00BF4C29"/>
    <w:rsid w:val="00BF6B3B"/>
    <w:rsid w:val="00C00C38"/>
    <w:rsid w:val="00C11A57"/>
    <w:rsid w:val="00C2321E"/>
    <w:rsid w:val="00C362B5"/>
    <w:rsid w:val="00C452DC"/>
    <w:rsid w:val="00C56D5E"/>
    <w:rsid w:val="00C63B97"/>
    <w:rsid w:val="00C706FF"/>
    <w:rsid w:val="00C744AE"/>
    <w:rsid w:val="00C768E2"/>
    <w:rsid w:val="00C8039E"/>
    <w:rsid w:val="00C957F9"/>
    <w:rsid w:val="00C97625"/>
    <w:rsid w:val="00CA17FC"/>
    <w:rsid w:val="00CB2C65"/>
    <w:rsid w:val="00CB3C8E"/>
    <w:rsid w:val="00CB7783"/>
    <w:rsid w:val="00CC046E"/>
    <w:rsid w:val="00CC211B"/>
    <w:rsid w:val="00CC3457"/>
    <w:rsid w:val="00CC4A8A"/>
    <w:rsid w:val="00CC76D7"/>
    <w:rsid w:val="00CD292B"/>
    <w:rsid w:val="00CD515E"/>
    <w:rsid w:val="00CE3D9D"/>
    <w:rsid w:val="00CE4BBB"/>
    <w:rsid w:val="00CF1A2F"/>
    <w:rsid w:val="00D027E7"/>
    <w:rsid w:val="00D074DE"/>
    <w:rsid w:val="00D16E69"/>
    <w:rsid w:val="00D23121"/>
    <w:rsid w:val="00D236B4"/>
    <w:rsid w:val="00D25076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5CCE"/>
    <w:rsid w:val="00D96398"/>
    <w:rsid w:val="00D97AF9"/>
    <w:rsid w:val="00DA0842"/>
    <w:rsid w:val="00DA3B1F"/>
    <w:rsid w:val="00DB4DEF"/>
    <w:rsid w:val="00DB51C2"/>
    <w:rsid w:val="00DB56A5"/>
    <w:rsid w:val="00DB5B82"/>
    <w:rsid w:val="00DB61BB"/>
    <w:rsid w:val="00DB701A"/>
    <w:rsid w:val="00DC4479"/>
    <w:rsid w:val="00DC58FA"/>
    <w:rsid w:val="00DC7B53"/>
    <w:rsid w:val="00DC7E17"/>
    <w:rsid w:val="00DD1282"/>
    <w:rsid w:val="00DD5390"/>
    <w:rsid w:val="00DE239D"/>
    <w:rsid w:val="00DE35A9"/>
    <w:rsid w:val="00DE3A86"/>
    <w:rsid w:val="00E014F4"/>
    <w:rsid w:val="00E03CD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2D75"/>
    <w:rsid w:val="00E776F8"/>
    <w:rsid w:val="00E81C6F"/>
    <w:rsid w:val="00E83B6A"/>
    <w:rsid w:val="00E851D6"/>
    <w:rsid w:val="00E8702F"/>
    <w:rsid w:val="00E87AE5"/>
    <w:rsid w:val="00EA367F"/>
    <w:rsid w:val="00EB322E"/>
    <w:rsid w:val="00EB5291"/>
    <w:rsid w:val="00EC0CEF"/>
    <w:rsid w:val="00ED0FCB"/>
    <w:rsid w:val="00EE2D23"/>
    <w:rsid w:val="00EE65E9"/>
    <w:rsid w:val="00F01F3F"/>
    <w:rsid w:val="00F02EB9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50D13"/>
    <w:rsid w:val="00F53B07"/>
    <w:rsid w:val="00F5445D"/>
    <w:rsid w:val="00F555E9"/>
    <w:rsid w:val="00F579F5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567F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60FE1B"/>
  <w15:chartTrackingRefBased/>
  <w15:docId w15:val="{8E447462-6FF9-48F1-BC28-52AE3785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6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CB2C6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347BB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rcot.com/services/projec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ercot.com/mktrules/issues/RRGRR02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Props1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20FB0E-4C55-4105-B818-381374742E8E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>The Electric Reliability Council of Texas</Company>
  <LinksUpToDate>false</LinksUpToDate>
  <CharactersWithSpaces>1458</CharactersWithSpaces>
  <SharedDoc>false</SharedDoc>
  <HLinks>
    <vt:vector size="6" baseType="variant">
      <vt:variant>
        <vt:i4>8192046</vt:i4>
      </vt:variant>
      <vt:variant>
        <vt:i4>0</vt:i4>
      </vt:variant>
      <vt:variant>
        <vt:i4>0</vt:i4>
      </vt:variant>
      <vt:variant>
        <vt:i4>5</vt:i4>
      </vt:variant>
      <vt:variant>
        <vt:lpwstr>http://www.ercot.com/services/projects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cp:lastModifiedBy>Rebecca Zerwas</cp:lastModifiedBy>
  <cp:revision>2</cp:revision>
  <cp:lastPrinted>2007-01-12T13:31:00Z</cp:lastPrinted>
  <dcterms:created xsi:type="dcterms:W3CDTF">2021-08-18T19:00:00Z</dcterms:created>
  <dcterms:modified xsi:type="dcterms:W3CDTF">2021-08-18T19:00:00Z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