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E7C4F" w14:textId="7415CFC2" w:rsidR="00FB57D3" w:rsidRDefault="00FB57D3">
      <w:pPr>
        <w:rPr>
          <w:b/>
          <w:bCs/>
          <w:sz w:val="36"/>
          <w:szCs w:val="36"/>
        </w:rPr>
      </w:pPr>
      <w:r w:rsidRPr="00140988">
        <w:rPr>
          <w:b/>
          <w:bCs/>
          <w:sz w:val="36"/>
          <w:szCs w:val="36"/>
        </w:rPr>
        <w:t xml:space="preserve">Docket number </w:t>
      </w:r>
      <w:r w:rsidR="00140988" w:rsidRPr="00140988">
        <w:rPr>
          <w:b/>
          <w:bCs/>
          <w:sz w:val="36"/>
          <w:szCs w:val="36"/>
        </w:rPr>
        <w:t>51614</w:t>
      </w:r>
    </w:p>
    <w:p w14:paraId="03D049CE" w14:textId="4684B1EA" w:rsidR="0039212A" w:rsidRDefault="0039212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East Houston Utilities</w:t>
      </w:r>
    </w:p>
    <w:p w14:paraId="6BAA3C7D" w14:textId="7CDF897B" w:rsidR="0039212A" w:rsidRDefault="0039212A">
      <w:pPr>
        <w:rPr>
          <w:b/>
          <w:bCs/>
          <w:sz w:val="36"/>
          <w:szCs w:val="36"/>
        </w:rPr>
      </w:pPr>
    </w:p>
    <w:p w14:paraId="26AA407A" w14:textId="598E5716" w:rsidR="0039212A" w:rsidRDefault="0039212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Krebs Utilities and East Houston Utilities are the same entity. </w:t>
      </w:r>
      <w:r w:rsidR="00EB7A0B">
        <w:rPr>
          <w:b/>
          <w:bCs/>
          <w:sz w:val="36"/>
          <w:szCs w:val="36"/>
        </w:rPr>
        <w:t xml:space="preserve">It doesn’t matter what name the CCN </w:t>
      </w:r>
      <w:r w:rsidR="00E731C3">
        <w:rPr>
          <w:b/>
          <w:bCs/>
          <w:sz w:val="36"/>
          <w:szCs w:val="36"/>
        </w:rPr>
        <w:t xml:space="preserve">is under, since it’s the same thing. If </w:t>
      </w:r>
      <w:r w:rsidR="005D00DE">
        <w:rPr>
          <w:b/>
          <w:bCs/>
          <w:sz w:val="36"/>
          <w:szCs w:val="36"/>
        </w:rPr>
        <w:t xml:space="preserve">I need to restyle the docket I can. I’d rather this go as quick as possible, so recommendations are </w:t>
      </w:r>
      <w:r w:rsidR="00FA35C8">
        <w:rPr>
          <w:b/>
          <w:bCs/>
          <w:sz w:val="36"/>
          <w:szCs w:val="36"/>
        </w:rPr>
        <w:t xml:space="preserve">appreciated. </w:t>
      </w:r>
    </w:p>
    <w:p w14:paraId="44AFC002" w14:textId="2565DE7A" w:rsidR="00FA35C8" w:rsidRDefault="00FA35C8">
      <w:pPr>
        <w:rPr>
          <w:b/>
          <w:bCs/>
          <w:sz w:val="36"/>
          <w:szCs w:val="36"/>
        </w:rPr>
      </w:pPr>
    </w:p>
    <w:p w14:paraId="5014A850" w14:textId="4389F588" w:rsidR="00FA35C8" w:rsidRDefault="00FA35C8">
      <w:pPr>
        <w:rPr>
          <w:b/>
          <w:bCs/>
          <w:sz w:val="36"/>
          <w:szCs w:val="36"/>
        </w:rPr>
      </w:pPr>
    </w:p>
    <w:p w14:paraId="1E9D2E89" w14:textId="54A470BE" w:rsidR="00FA35C8" w:rsidRDefault="00FA35C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Hannah Krebs </w:t>
      </w:r>
    </w:p>
    <w:p w14:paraId="43860AA8" w14:textId="6C8F7064" w:rsidR="00FA35C8" w:rsidRDefault="00FA35C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Records Coordinator</w:t>
      </w:r>
    </w:p>
    <w:p w14:paraId="55D796CD" w14:textId="7B647F63" w:rsidR="00FA35C8" w:rsidRDefault="00FA35C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East Houston Utilities</w:t>
      </w:r>
    </w:p>
    <w:p w14:paraId="5977E922" w14:textId="77EC0308" w:rsidR="00FA35C8" w:rsidRDefault="00FA35C8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(409)</w:t>
      </w:r>
      <w:r w:rsidR="00DD3FC2">
        <w:rPr>
          <w:b/>
          <w:bCs/>
          <w:sz w:val="36"/>
          <w:szCs w:val="36"/>
        </w:rPr>
        <w:t xml:space="preserve"> 2</w:t>
      </w:r>
      <w:r>
        <w:rPr>
          <w:b/>
          <w:bCs/>
          <w:sz w:val="36"/>
          <w:szCs w:val="36"/>
        </w:rPr>
        <w:t>77-1087</w:t>
      </w:r>
    </w:p>
    <w:p w14:paraId="343D39A0" w14:textId="19147188" w:rsidR="00DD3FC2" w:rsidRDefault="00DD3FC2">
      <w:pPr>
        <w:rPr>
          <w:b/>
          <w:bCs/>
          <w:sz w:val="36"/>
          <w:szCs w:val="36"/>
        </w:rPr>
      </w:pPr>
      <w:hyperlink r:id="rId4" w:history="1">
        <w:r w:rsidRPr="004D3FC9">
          <w:rPr>
            <w:rStyle w:val="Hyperlink"/>
            <w:b/>
            <w:bCs/>
            <w:sz w:val="36"/>
            <w:szCs w:val="36"/>
          </w:rPr>
          <w:t>hannahrcehu@gmail.com</w:t>
        </w:r>
      </w:hyperlink>
    </w:p>
    <w:p w14:paraId="3B6E30B0" w14:textId="25529370" w:rsidR="00DD3FC2" w:rsidRDefault="00DD3FC2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11015 Sheldon Rd ste 102</w:t>
      </w:r>
    </w:p>
    <w:p w14:paraId="6BEEEC74" w14:textId="38265C87" w:rsidR="00DD3FC2" w:rsidRPr="00140988" w:rsidRDefault="00DD3FC2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Houston, TX 77044</w:t>
      </w:r>
    </w:p>
    <w:sectPr w:rsidR="00DD3FC2" w:rsidRPr="00140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7D3"/>
    <w:rsid w:val="00140988"/>
    <w:rsid w:val="0039212A"/>
    <w:rsid w:val="005D00DE"/>
    <w:rsid w:val="00DD3FC2"/>
    <w:rsid w:val="00E731C3"/>
    <w:rsid w:val="00EB7A0B"/>
    <w:rsid w:val="00FA35C8"/>
    <w:rsid w:val="00FB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367BF8"/>
  <w15:chartTrackingRefBased/>
  <w15:docId w15:val="{291D64AF-A440-0345-A4BB-01C063BA8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3F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3F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mailto:hannahrcehu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2</cp:revision>
  <dcterms:created xsi:type="dcterms:W3CDTF">2021-01-08T09:45:00Z</dcterms:created>
  <dcterms:modified xsi:type="dcterms:W3CDTF">2021-01-08T09:45:00Z</dcterms:modified>
</cp:coreProperties>
</file>