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9C1" w:rsidRDefault="00AD3DDC">
      <w:pPr>
        <w:spacing w:before="68"/>
        <w:ind w:left="1183"/>
        <w:rPr>
          <w:b/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>
                <wp:simplePos x="0" y="0"/>
                <wp:positionH relativeFrom="page">
                  <wp:posOffset>5351780</wp:posOffset>
                </wp:positionH>
                <wp:positionV relativeFrom="paragraph">
                  <wp:posOffset>82550</wp:posOffset>
                </wp:positionV>
                <wp:extent cx="1099820" cy="184785"/>
                <wp:effectExtent l="0" t="0" r="0" b="0"/>
                <wp:wrapNone/>
                <wp:docPr id="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9820" cy="184785"/>
                        </a:xfrm>
                        <a:prstGeom prst="rect">
                          <a:avLst/>
                        </a:prstGeom>
                        <a:noFill/>
                        <a:ln w="12679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421.4pt;margin-top:6.5pt;width:86.6pt;height:14.55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" filled="f" strokeweight=".35219mm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>
                <wp:simplePos x="0" y="0"/>
                <wp:positionH relativeFrom="page">
                  <wp:posOffset>5614035</wp:posOffset>
                </wp:positionH>
                <wp:positionV relativeFrom="page">
                  <wp:posOffset>455295</wp:posOffset>
                </wp:positionV>
                <wp:extent cx="681990" cy="279400"/>
                <wp:effectExtent l="0" t="0" r="0" b="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" cy="2794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>
                                <a:alpha val="7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09C1" w:rsidRDefault="00AD3DDC">
                            <w:pPr>
                              <w:spacing w:before="76"/>
                              <w:ind w:left="59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</w:rPr>
                              <w:t>51023-1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442.05pt;margin-top:35.85pt;width:53.7pt;height:22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" strokeweight="1pt">
                <v:fill o:opacity2="45875f" focus="100%" type="gradient"/>
                <v:stroke dashstyle="dash"/>
                <v:textbox inset="0,0,0,0">
                  <w:txbxContent>
                    <w:p w:rsidR="001209C1" w:rsidRDefault="00AD3DDC">
                      <w:pPr>
                        <w:spacing w:before="76"/>
                        <w:ind w:left="59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sz w:val="26"/>
                        </w:rPr>
                        <w:t>51023-1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b/>
          <w:sz w:val="32"/>
        </w:rPr>
        <w:t>Request to Intervene in PUC Docket No.</w:t>
      </w:r>
    </w:p>
    <w:p w:rsidR="001209C1" w:rsidRDefault="00AD3DDC">
      <w:pPr>
        <w:spacing w:before="274" w:line="242" w:lineRule="auto"/>
        <w:ind w:left="105" w:right="226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The following information must be submitted by the person requesting to intervene in this proceeding. This completed form will be provided to all parties in this docket. </w:t>
      </w:r>
      <w:r>
        <w:rPr>
          <w:rFonts w:ascii="Times New Roman" w:hAnsi="Times New Roman"/>
          <w:b/>
          <w:u w:val="thick"/>
        </w:rPr>
        <w:t>If you DO NOT want to be an intervenor, but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u w:val="thick"/>
        </w:rPr>
        <w:t>still want to file comments, please complete the “Comments” page.</w:t>
      </w:r>
    </w:p>
    <w:p w:rsidR="001209C1" w:rsidRDefault="001209C1">
      <w:pPr>
        <w:pStyle w:val="BodyText"/>
        <w:spacing w:before="4"/>
        <w:rPr>
          <w:rFonts w:ascii="Times New Roman"/>
          <w:b/>
          <w:sz w:val="13"/>
        </w:rPr>
      </w:pPr>
    </w:p>
    <w:p w:rsidR="001209C1" w:rsidRDefault="00AD3DDC">
      <w:pPr>
        <w:spacing w:before="91"/>
        <w:ind w:left="105"/>
        <w:rPr>
          <w:rFonts w:ascii="Times New Roman"/>
        </w:rPr>
      </w:pPr>
      <w:r>
        <w:rPr>
          <w:rFonts w:ascii="Times New Roman"/>
        </w:rPr>
        <w:t>Mail this completed form and 10 copies to:</w:t>
      </w:r>
    </w:p>
    <w:p w:rsidR="001209C1" w:rsidRDefault="001209C1">
      <w:pPr>
        <w:pStyle w:val="BodyText"/>
        <w:spacing w:before="4"/>
        <w:rPr>
          <w:rFonts w:ascii="Times New Roman"/>
          <w:sz w:val="22"/>
        </w:rPr>
      </w:pPr>
    </w:p>
    <w:p w:rsidR="001209C1" w:rsidRDefault="00AD3DDC">
      <w:pPr>
        <w:spacing w:line="237" w:lineRule="auto"/>
        <w:ind w:left="105" w:right="6189"/>
        <w:rPr>
          <w:rFonts w:ascii="Times New Roman"/>
        </w:rPr>
      </w:pPr>
      <w:r>
        <w:rPr>
          <w:rFonts w:ascii="Times New Roman"/>
        </w:rPr>
        <w:t>Public Utility Commission of Texas Central Records</w:t>
      </w:r>
    </w:p>
    <w:p w:rsidR="001209C1" w:rsidRDefault="00AD3DDC">
      <w:pPr>
        <w:ind w:left="105" w:right="7955"/>
        <w:rPr>
          <w:rFonts w:ascii="Times New Roman"/>
        </w:rPr>
      </w:pPr>
      <w:r>
        <w:rPr>
          <w:rFonts w:ascii="Times New Roman"/>
        </w:rPr>
        <w:t>Attn: Filing Clerk 1701 N. Congress</w:t>
      </w:r>
      <w:r>
        <w:rPr>
          <w:rFonts w:ascii="Times New Roman"/>
          <w:spacing w:val="-29"/>
        </w:rPr>
        <w:t xml:space="preserve"> </w:t>
      </w:r>
      <w:r>
        <w:rPr>
          <w:rFonts w:ascii="Times New Roman"/>
        </w:rPr>
        <w:t>Ave.</w:t>
      </w:r>
    </w:p>
    <w:p w:rsidR="001209C1" w:rsidRDefault="00AD3DDC">
      <w:pPr>
        <w:ind w:left="105" w:right="7884"/>
        <w:rPr>
          <w:rFonts w:ascii="Times New Roman"/>
        </w:rPr>
      </w:pPr>
      <w:r>
        <w:rPr>
          <w:rFonts w:ascii="Times New Roman"/>
        </w:rPr>
        <w:t xml:space="preserve">P.O. Box </w:t>
      </w:r>
      <w:r>
        <w:rPr>
          <w:rFonts w:ascii="Times New Roman"/>
        </w:rPr>
        <w:t>13326 Austin, TX</w:t>
      </w:r>
      <w:r>
        <w:rPr>
          <w:rFonts w:ascii="Times New Roman"/>
          <w:spacing w:val="10"/>
        </w:rPr>
        <w:t xml:space="preserve"> </w:t>
      </w:r>
      <w:r>
        <w:rPr>
          <w:rFonts w:ascii="Times New Roman"/>
          <w:spacing w:val="-3"/>
        </w:rPr>
        <w:t>78711-3326</w:t>
      </w:r>
    </w:p>
    <w:p w:rsidR="001209C1" w:rsidRDefault="001209C1">
      <w:pPr>
        <w:pStyle w:val="BodyText"/>
        <w:rPr>
          <w:rFonts w:ascii="Times New Roman"/>
          <w:sz w:val="20"/>
        </w:rPr>
      </w:pPr>
    </w:p>
    <w:p w:rsidR="001209C1" w:rsidRDefault="001209C1">
      <w:pPr>
        <w:pStyle w:val="BodyText"/>
        <w:spacing w:before="10"/>
        <w:rPr>
          <w:rFonts w:ascii="Times New Roman"/>
          <w:sz w:val="22"/>
        </w:rPr>
      </w:pPr>
    </w:p>
    <w:p w:rsidR="001209C1" w:rsidRPr="00AD3DDC" w:rsidRDefault="00AD3DDC">
      <w:pPr>
        <w:tabs>
          <w:tab w:val="left" w:pos="4664"/>
          <w:tab w:val="left" w:pos="4935"/>
          <w:tab w:val="left" w:pos="9852"/>
        </w:tabs>
        <w:ind w:left="105"/>
        <w:rPr>
          <w:rFonts w:ascii="Times New Roman"/>
        </w:rPr>
      </w:pPr>
      <w:r>
        <w:rPr>
          <w:rFonts w:ascii="Times New Roman"/>
        </w:rPr>
        <w:t>First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 xml:space="preserve">Name:  </w:t>
      </w:r>
      <w:r>
        <w:rPr>
          <w:rFonts w:ascii="Times New Roman"/>
          <w:color w:val="FF0000"/>
        </w:rPr>
        <w:t>Donna</w:t>
      </w:r>
      <w:r>
        <w:rPr>
          <w:rFonts w:ascii="Times New Roman"/>
        </w:rPr>
        <w:tab/>
        <w:t>Last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</w:rPr>
        <w:t>Name: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</w:rPr>
        <w:t xml:space="preserve"> </w:t>
      </w:r>
      <w:r w:rsidRPr="00AD3DDC">
        <w:rPr>
          <w:rFonts w:ascii="Times New Roman"/>
          <w:color w:val="FF0000"/>
        </w:rPr>
        <w:t>Balli</w:t>
      </w:r>
    </w:p>
    <w:p w:rsidR="001209C1" w:rsidRDefault="001209C1">
      <w:pPr>
        <w:pStyle w:val="BodyText"/>
        <w:spacing w:before="7"/>
        <w:rPr>
          <w:rFonts w:ascii="Times New Roman"/>
          <w:sz w:val="12"/>
        </w:rPr>
      </w:pPr>
    </w:p>
    <w:p w:rsidR="001209C1" w:rsidRPr="00AD3DDC" w:rsidRDefault="00AD3DDC">
      <w:pPr>
        <w:tabs>
          <w:tab w:val="left" w:pos="4679"/>
          <w:tab w:val="left" w:pos="4950"/>
          <w:tab w:val="left" w:pos="9847"/>
        </w:tabs>
        <w:spacing w:before="91"/>
        <w:ind w:left="105"/>
        <w:rPr>
          <w:rFonts w:ascii="Times New Roman"/>
        </w:rPr>
      </w:pPr>
      <w:r>
        <w:rPr>
          <w:rFonts w:ascii="Times New Roman"/>
        </w:rPr>
        <w:t>Phone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 xml:space="preserve">Number: </w:t>
      </w:r>
      <w:r w:rsidRPr="00AD3DDC">
        <w:rPr>
          <w:rFonts w:ascii="Times New Roman"/>
          <w:color w:val="FF0000"/>
        </w:rPr>
        <w:t>817-657-9412</w:t>
      </w:r>
      <w:r>
        <w:rPr>
          <w:rFonts w:ascii="Times New Roman"/>
        </w:rPr>
        <w:tab/>
        <w:t>Fax</w:t>
      </w:r>
      <w:r>
        <w:rPr>
          <w:rFonts w:ascii="Times New Roman"/>
          <w:spacing w:val="-4"/>
        </w:rPr>
        <w:t xml:space="preserve"> </w:t>
      </w:r>
      <w:r>
        <w:rPr>
          <w:rFonts w:ascii="Times New Roman"/>
        </w:rPr>
        <w:t xml:space="preserve">Number:  </w:t>
      </w:r>
      <w:r w:rsidRPr="00AD3DDC">
        <w:rPr>
          <w:rFonts w:ascii="Times New Roman"/>
          <w:color w:val="FF0000"/>
        </w:rPr>
        <w:t>n/a</w:t>
      </w:r>
    </w:p>
    <w:p w:rsidR="001209C1" w:rsidRDefault="001209C1">
      <w:pPr>
        <w:pStyle w:val="BodyText"/>
        <w:rPr>
          <w:rFonts w:ascii="Times New Roman"/>
          <w:sz w:val="13"/>
        </w:rPr>
      </w:pPr>
    </w:p>
    <w:p w:rsidR="001209C1" w:rsidRPr="00AD3DDC" w:rsidRDefault="00AD3DDC">
      <w:pPr>
        <w:tabs>
          <w:tab w:val="left" w:pos="9828"/>
        </w:tabs>
        <w:spacing w:before="91"/>
        <w:ind w:left="105"/>
        <w:rPr>
          <w:rFonts w:ascii="Times New Roman"/>
        </w:rPr>
      </w:pPr>
      <w:r>
        <w:rPr>
          <w:rFonts w:ascii="Times New Roman"/>
        </w:rPr>
        <w:t>Address, City,</w:t>
      </w:r>
      <w:r>
        <w:rPr>
          <w:rFonts w:ascii="Times New Roman"/>
          <w:spacing w:val="-6"/>
        </w:rPr>
        <w:t xml:space="preserve"> </w:t>
      </w:r>
      <w:r>
        <w:rPr>
          <w:rFonts w:ascii="Times New Roman"/>
        </w:rPr>
        <w:t xml:space="preserve">State:  </w:t>
      </w:r>
      <w:r w:rsidRPr="00AD3DDC">
        <w:rPr>
          <w:rFonts w:ascii="Times New Roman"/>
          <w:color w:val="FF0000"/>
        </w:rPr>
        <w:t>11215 Anaqua Springs   Boerne, Texas 78006</w:t>
      </w:r>
    </w:p>
    <w:p w:rsidR="001209C1" w:rsidRDefault="001209C1">
      <w:pPr>
        <w:pStyle w:val="BodyText"/>
        <w:rPr>
          <w:rFonts w:ascii="Times New Roman"/>
          <w:sz w:val="13"/>
        </w:rPr>
      </w:pPr>
    </w:p>
    <w:p w:rsidR="001209C1" w:rsidRPr="00AD3DDC" w:rsidRDefault="00AD3DDC">
      <w:pPr>
        <w:tabs>
          <w:tab w:val="left" w:pos="9809"/>
        </w:tabs>
        <w:spacing w:before="91"/>
        <w:ind w:left="105"/>
        <w:rPr>
          <w:rFonts w:ascii="Times New Roman"/>
        </w:rPr>
      </w:pPr>
      <w:r>
        <w:rPr>
          <w:rFonts w:ascii="Times New Roman"/>
        </w:rPr>
        <w:t>Email</w:t>
      </w:r>
      <w:r>
        <w:rPr>
          <w:rFonts w:ascii="Times New Roman"/>
          <w:spacing w:val="-4"/>
        </w:rPr>
        <w:t xml:space="preserve"> </w:t>
      </w:r>
      <w:r>
        <w:rPr>
          <w:rFonts w:ascii="Times New Roman"/>
        </w:rPr>
        <w:t xml:space="preserve">Address:  </w:t>
      </w:r>
      <w:r w:rsidRPr="00AD3DDC">
        <w:rPr>
          <w:rFonts w:ascii="Times New Roman"/>
          <w:color w:val="FF0000"/>
        </w:rPr>
        <w:t>d8balli@gmail.com</w:t>
      </w:r>
    </w:p>
    <w:p w:rsidR="001209C1" w:rsidRDefault="001209C1">
      <w:pPr>
        <w:pStyle w:val="BodyText"/>
        <w:spacing w:before="6"/>
        <w:rPr>
          <w:rFonts w:ascii="Times New Roman"/>
          <w:sz w:val="25"/>
        </w:rPr>
      </w:pPr>
    </w:p>
    <w:p w:rsidR="001209C1" w:rsidRDefault="00AD3DDC">
      <w:pPr>
        <w:spacing w:before="91"/>
        <w:ind w:left="105"/>
        <w:rPr>
          <w:rFonts w:ascii="Times New Roman"/>
          <w:b/>
        </w:rPr>
      </w:pPr>
      <w:r>
        <w:rPr>
          <w:rFonts w:ascii="Times New Roman"/>
          <w:b/>
        </w:rPr>
        <w:t>I am requesting to intervene in this proceeding. As an INTERVENOR, I understand the following:</w:t>
      </w:r>
    </w:p>
    <w:p w:rsidR="001209C1" w:rsidRDefault="00AD3DDC">
      <w:pPr>
        <w:pStyle w:val="ListParagraph"/>
        <w:numPr>
          <w:ilvl w:val="0"/>
          <w:numId w:val="1"/>
        </w:numPr>
        <w:tabs>
          <w:tab w:val="left" w:pos="464"/>
          <w:tab w:val="left" w:pos="465"/>
        </w:tabs>
        <w:spacing w:before="181"/>
      </w:pPr>
      <w:r>
        <w:t>I am a party to the</w:t>
      </w:r>
      <w:r>
        <w:rPr>
          <w:spacing w:val="-5"/>
        </w:rPr>
        <w:t xml:space="preserve"> </w:t>
      </w:r>
      <w:r>
        <w:t>case;</w:t>
      </w:r>
    </w:p>
    <w:p w:rsidR="001209C1" w:rsidRDefault="00AD3DDC">
      <w:pPr>
        <w:pStyle w:val="ListParagraph"/>
        <w:numPr>
          <w:ilvl w:val="0"/>
          <w:numId w:val="1"/>
        </w:numPr>
        <w:tabs>
          <w:tab w:val="left" w:pos="464"/>
          <w:tab w:val="left" w:pos="465"/>
        </w:tabs>
        <w:spacing w:before="64"/>
      </w:pPr>
      <w:r>
        <w:t>I am required to respond to all discovery requests from other parties in the</w:t>
      </w:r>
      <w:r>
        <w:rPr>
          <w:spacing w:val="-27"/>
        </w:rPr>
        <w:t xml:space="preserve"> </w:t>
      </w:r>
      <w:r>
        <w:t>case;</w:t>
      </w:r>
    </w:p>
    <w:p w:rsidR="001209C1" w:rsidRDefault="00AD3DDC">
      <w:pPr>
        <w:pStyle w:val="ListParagraph"/>
        <w:numPr>
          <w:ilvl w:val="0"/>
          <w:numId w:val="1"/>
        </w:numPr>
        <w:tabs>
          <w:tab w:val="left" w:pos="464"/>
          <w:tab w:val="left" w:pos="465"/>
        </w:tabs>
        <w:spacing w:before="61"/>
      </w:pPr>
      <w:r>
        <w:t>If I file testimony, I may be cross-examined in the</w:t>
      </w:r>
      <w:r>
        <w:rPr>
          <w:spacing w:val="-9"/>
        </w:rPr>
        <w:t xml:space="preserve"> </w:t>
      </w:r>
      <w:r>
        <w:t>hearing;</w:t>
      </w:r>
    </w:p>
    <w:p w:rsidR="001209C1" w:rsidRDefault="00AD3DDC">
      <w:pPr>
        <w:pStyle w:val="ListParagraph"/>
        <w:numPr>
          <w:ilvl w:val="0"/>
          <w:numId w:val="1"/>
        </w:numPr>
        <w:tabs>
          <w:tab w:val="left" w:pos="464"/>
          <w:tab w:val="left" w:pos="465"/>
        </w:tabs>
        <w:spacing w:before="73"/>
        <w:ind w:right="140"/>
      </w:pPr>
      <w:r>
        <w:t>If</w:t>
      </w:r>
      <w:r>
        <w:rPr>
          <w:spacing w:val="-1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file</w:t>
      </w:r>
      <w:r>
        <w:rPr>
          <w:spacing w:val="-4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documents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case,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will have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provide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copy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document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every</w:t>
      </w:r>
      <w:r>
        <w:rPr>
          <w:spacing w:val="-2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party</w:t>
      </w:r>
      <w:r>
        <w:rPr>
          <w:spacing w:val="-4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 case; and</w:t>
      </w:r>
    </w:p>
    <w:p w:rsidR="001209C1" w:rsidRDefault="00AD3DDC">
      <w:pPr>
        <w:pStyle w:val="ListParagraph"/>
        <w:numPr>
          <w:ilvl w:val="0"/>
          <w:numId w:val="1"/>
        </w:numPr>
        <w:tabs>
          <w:tab w:val="left" w:pos="464"/>
          <w:tab w:val="left" w:pos="465"/>
        </w:tabs>
        <w:spacing w:before="67"/>
        <w:ind w:right="327"/>
      </w:pPr>
      <w:r>
        <w:t>I</w:t>
      </w:r>
      <w:r>
        <w:rPr>
          <w:spacing w:val="-4"/>
        </w:rPr>
        <w:t xml:space="preserve"> </w:t>
      </w:r>
      <w:r>
        <w:t>acknowledge</w:t>
      </w:r>
      <w:r>
        <w:rPr>
          <w:spacing w:val="-4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am</w:t>
      </w:r>
      <w:r>
        <w:rPr>
          <w:spacing w:val="-1"/>
        </w:rPr>
        <w:t xml:space="preserve"> </w:t>
      </w:r>
      <w:r>
        <w:t>bound</w:t>
      </w:r>
      <w:r>
        <w:rPr>
          <w:spacing w:val="-2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Procedural</w:t>
      </w:r>
      <w:r>
        <w:rPr>
          <w:spacing w:val="-1"/>
        </w:rPr>
        <w:t xml:space="preserve"> </w:t>
      </w:r>
      <w:r>
        <w:t>Rules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Public</w:t>
      </w:r>
      <w:r>
        <w:rPr>
          <w:spacing w:val="-2"/>
        </w:rPr>
        <w:t xml:space="preserve"> </w:t>
      </w:r>
      <w:r>
        <w:t>Utility</w:t>
      </w:r>
      <w:r>
        <w:rPr>
          <w:spacing w:val="-2"/>
        </w:rPr>
        <w:t xml:space="preserve"> </w:t>
      </w:r>
      <w:r>
        <w:t>Commission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Texas</w:t>
      </w:r>
      <w:r>
        <w:rPr>
          <w:spacing w:val="-2"/>
        </w:rPr>
        <w:t xml:space="preserve"> </w:t>
      </w:r>
      <w:r>
        <w:t>(PUC) and the State Office of Administrative Hearings</w:t>
      </w:r>
      <w:r>
        <w:rPr>
          <w:spacing w:val="-5"/>
        </w:rPr>
        <w:t xml:space="preserve"> </w:t>
      </w:r>
      <w:r>
        <w:t>(SOAH).</w:t>
      </w:r>
    </w:p>
    <w:p w:rsidR="001209C1" w:rsidRDefault="001209C1">
      <w:pPr>
        <w:pStyle w:val="BodyText"/>
        <w:spacing w:before="3"/>
        <w:rPr>
          <w:rFonts w:ascii="Times New Roman"/>
          <w:sz w:val="33"/>
        </w:rPr>
      </w:pPr>
    </w:p>
    <w:p w:rsidR="001209C1" w:rsidRDefault="00AD3DDC">
      <w:pPr>
        <w:ind w:left="105"/>
        <w:rPr>
          <w:rFonts w:ascii="Times New Roman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>
                <wp:simplePos x="0" y="0"/>
                <wp:positionH relativeFrom="page">
                  <wp:posOffset>788670</wp:posOffset>
                </wp:positionH>
                <wp:positionV relativeFrom="page">
                  <wp:posOffset>6522085</wp:posOffset>
                </wp:positionV>
                <wp:extent cx="245745" cy="381000"/>
                <wp:effectExtent l="0" t="0" r="0" b="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745" cy="3810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>
                                <a:alpha val="7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09C1" w:rsidRDefault="00AD3DDC">
                            <w:pPr>
                              <w:spacing w:before="64"/>
                              <w:ind w:left="59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color w:val="FF2600"/>
                                <w:w w:val="99"/>
                                <w:sz w:val="40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62.1pt;margin-top:513.55pt;width:19.35pt;height:30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" strokeweight="1pt">
                <v:fill o:opacity2="45875f" focus="100%" type="gradient"/>
                <v:stroke dashstyle="dash"/>
                <v:textbox inset="0,0,0,0">
                  <w:txbxContent>
                    <w:p w:rsidR="001209C1" w:rsidRDefault="00AD3DDC">
                      <w:pPr>
                        <w:spacing w:before="64"/>
                        <w:ind w:left="59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color w:val="FF2600"/>
                          <w:w w:val="99"/>
                          <w:sz w:val="40"/>
                        </w:rPr>
                        <w:t>X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/>
          <w:b/>
        </w:rPr>
        <w:t>Please check one of the</w:t>
      </w:r>
      <w:r>
        <w:rPr>
          <w:rFonts w:ascii="Times New Roman"/>
          <w:b/>
          <w:spacing w:val="-15"/>
        </w:rPr>
        <w:t xml:space="preserve"> </w:t>
      </w:r>
      <w:r>
        <w:rPr>
          <w:rFonts w:ascii="Times New Roman"/>
          <w:b/>
        </w:rPr>
        <w:t>following:</w:t>
      </w:r>
    </w:p>
    <w:p w:rsidR="001209C1" w:rsidRDefault="001209C1">
      <w:pPr>
        <w:pStyle w:val="BodyText"/>
        <w:spacing w:before="9"/>
        <w:rPr>
          <w:rFonts w:ascii="Times New Roman"/>
          <w:b/>
          <w:sz w:val="20"/>
        </w:rPr>
      </w:pPr>
    </w:p>
    <w:p w:rsidR="001209C1" w:rsidRDefault="00AD3DDC">
      <w:pPr>
        <w:pStyle w:val="ListParagraph"/>
        <w:numPr>
          <w:ilvl w:val="1"/>
          <w:numId w:val="1"/>
        </w:numPr>
        <w:tabs>
          <w:tab w:val="left" w:pos="616"/>
        </w:tabs>
        <w:spacing w:line="223" w:lineRule="auto"/>
        <w:ind w:right="442" w:hanging="360"/>
      </w:pPr>
      <w:r>
        <w:t>I</w:t>
      </w:r>
      <w:r>
        <w:rPr>
          <w:spacing w:val="-4"/>
        </w:rPr>
        <w:t xml:space="preserve"> </w:t>
      </w:r>
      <w:r>
        <w:t>own</w:t>
      </w:r>
      <w:r>
        <w:rPr>
          <w:spacing w:val="-2"/>
        </w:rPr>
        <w:t xml:space="preserve"> </w:t>
      </w:r>
      <w:r>
        <w:t>property</w:t>
      </w:r>
      <w:r>
        <w:rPr>
          <w:spacing w:val="-2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habitable</w:t>
      </w:r>
      <w:r>
        <w:rPr>
          <w:spacing w:val="-3"/>
        </w:rPr>
        <w:t xml:space="preserve"> </w:t>
      </w:r>
      <w:r>
        <w:t>structure</w:t>
      </w:r>
      <w:r>
        <w:rPr>
          <w:spacing w:val="-3"/>
        </w:rPr>
        <w:t xml:space="preserve"> </w:t>
      </w:r>
      <w:r>
        <w:t>located</w:t>
      </w:r>
      <w:r>
        <w:rPr>
          <w:spacing w:val="-2"/>
        </w:rPr>
        <w:t xml:space="preserve"> </w:t>
      </w:r>
      <w:r>
        <w:t>near</w:t>
      </w:r>
      <w:r>
        <w:rPr>
          <w:spacing w:val="-2"/>
        </w:rPr>
        <w:t xml:space="preserve"> </w:t>
      </w:r>
      <w:r>
        <w:t>one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more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utility’s</w:t>
      </w:r>
      <w:r>
        <w:rPr>
          <w:spacing w:val="-2"/>
        </w:rPr>
        <w:t xml:space="preserve"> </w:t>
      </w:r>
      <w:r>
        <w:t>proposed</w:t>
      </w:r>
      <w:r>
        <w:rPr>
          <w:spacing w:val="-4"/>
        </w:rPr>
        <w:t xml:space="preserve"> </w:t>
      </w:r>
      <w:r>
        <w:t>routes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a transmission</w:t>
      </w:r>
      <w:r>
        <w:rPr>
          <w:spacing w:val="-1"/>
        </w:rPr>
        <w:t xml:space="preserve"> </w:t>
      </w:r>
      <w:r>
        <w:t>line.</w:t>
      </w:r>
    </w:p>
    <w:p w:rsidR="001209C1" w:rsidRDefault="00AD3DDC">
      <w:pPr>
        <w:pStyle w:val="ListParagraph"/>
        <w:numPr>
          <w:ilvl w:val="1"/>
          <w:numId w:val="1"/>
        </w:numPr>
        <w:tabs>
          <w:tab w:val="left" w:pos="638"/>
        </w:tabs>
        <w:spacing w:before="105"/>
        <w:ind w:left="637" w:hanging="334"/>
      </w:pPr>
      <w:r>
        <w:t>One or more of the utility’s proposed routes would cross my</w:t>
      </w:r>
      <w:r>
        <w:rPr>
          <w:spacing w:val="20"/>
        </w:rPr>
        <w:t xml:space="preserve"> </w:t>
      </w:r>
      <w:r>
        <w:t>property.</w:t>
      </w:r>
    </w:p>
    <w:p w:rsidR="001209C1" w:rsidRDefault="001209C1">
      <w:pPr>
        <w:pStyle w:val="BodyText"/>
        <w:spacing w:before="10"/>
        <w:rPr>
          <w:rFonts w:ascii="Times New Roman"/>
          <w:sz w:val="18"/>
        </w:rPr>
      </w:pPr>
    </w:p>
    <w:p w:rsidR="001209C1" w:rsidRDefault="00AD3DDC">
      <w:pPr>
        <w:pStyle w:val="ListParagraph"/>
        <w:numPr>
          <w:ilvl w:val="1"/>
          <w:numId w:val="1"/>
        </w:numPr>
        <w:tabs>
          <w:tab w:val="left" w:pos="638"/>
        </w:tabs>
        <w:ind w:left="637" w:hanging="334"/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727075</wp:posOffset>
                </wp:positionH>
                <wp:positionV relativeFrom="paragraph">
                  <wp:posOffset>240030</wp:posOffset>
                </wp:positionV>
                <wp:extent cx="6278880" cy="7620"/>
                <wp:effectExtent l="0" t="0" r="0" b="0"/>
                <wp:wrapTopAndBottom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7888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57.25pt;margin-top:18.9pt;width:494.4pt;height:.6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>
                <wp:simplePos x="0" y="0"/>
                <wp:positionH relativeFrom="page">
                  <wp:posOffset>1589405</wp:posOffset>
                </wp:positionH>
                <wp:positionV relativeFrom="page">
                  <wp:posOffset>7520940</wp:posOffset>
                </wp:positionV>
                <wp:extent cx="4810125" cy="393700"/>
                <wp:effectExtent l="0" t="0" r="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10125" cy="3937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>
                                <a:alpha val="7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09C1" w:rsidRDefault="00AD3DDC">
                            <w:pPr>
                              <w:spacing w:before="75"/>
                              <w:ind w:left="59"/>
                              <w:rPr>
                                <w:b/>
                                <w:sz w:val="41"/>
                              </w:rPr>
                            </w:pPr>
                            <w:r>
                              <w:rPr>
                                <w:b/>
                                <w:sz w:val="41"/>
                              </w:rPr>
                              <w:t>Please see the attached comments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125.15pt;margin-top:592.2pt;width:378.75pt;height:31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" strokeweight="1pt">
                <v:fill o:opacity2="45875f" focus="100%" type="gradient"/>
                <v:stroke dashstyle="dash"/>
                <v:textbox inset="0,0,0,0">
                  <w:txbxContent>
                    <w:p w:rsidR="001209C1" w:rsidRDefault="00AD3DDC">
                      <w:pPr>
                        <w:spacing w:before="75"/>
                        <w:ind w:left="59"/>
                        <w:rPr>
                          <w:b/>
                          <w:sz w:val="41"/>
                        </w:rPr>
                      </w:pPr>
                      <w:r>
                        <w:rPr>
                          <w:b/>
                          <w:sz w:val="41"/>
                        </w:rPr>
                        <w:t>Please see the attached comments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t>Other. Please describe and provide comments. You may attach a sep</w:t>
      </w:r>
      <w:r>
        <w:t>arate page, if</w:t>
      </w:r>
      <w:r>
        <w:rPr>
          <w:spacing w:val="26"/>
        </w:rPr>
        <w:t xml:space="preserve"> </w:t>
      </w:r>
      <w:r>
        <w:t>necessary.</w:t>
      </w:r>
    </w:p>
    <w:p w:rsidR="001209C1" w:rsidRDefault="001209C1">
      <w:pPr>
        <w:pStyle w:val="BodyText"/>
        <w:rPr>
          <w:rFonts w:ascii="Times New Roman"/>
          <w:sz w:val="20"/>
        </w:rPr>
      </w:pPr>
    </w:p>
    <w:p w:rsidR="001209C1" w:rsidRDefault="00AD3DDC">
      <w:pPr>
        <w:pStyle w:val="BodyText"/>
        <w:spacing w:before="8"/>
        <w:rPr>
          <w:rFonts w:ascii="Times New Roman"/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727075</wp:posOffset>
                </wp:positionH>
                <wp:positionV relativeFrom="paragraph">
                  <wp:posOffset>139700</wp:posOffset>
                </wp:positionV>
                <wp:extent cx="6278880" cy="6350"/>
                <wp:effectExtent l="0" t="0" r="0" b="0"/>
                <wp:wrapTopAndBottom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788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57.25pt;margin-top:11pt;width:494.4pt;height:.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:rsidR="001209C1" w:rsidRDefault="001209C1">
      <w:pPr>
        <w:pStyle w:val="BodyText"/>
        <w:rPr>
          <w:rFonts w:ascii="Times New Roman"/>
          <w:sz w:val="20"/>
        </w:rPr>
      </w:pPr>
    </w:p>
    <w:p w:rsidR="001209C1" w:rsidRDefault="00AD3DDC">
      <w:pPr>
        <w:pStyle w:val="BodyText"/>
        <w:spacing w:before="11"/>
        <w:rPr>
          <w:rFonts w:ascii="Times New Roman"/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727075</wp:posOffset>
                </wp:positionH>
                <wp:positionV relativeFrom="paragraph">
                  <wp:posOffset>141605</wp:posOffset>
                </wp:positionV>
                <wp:extent cx="6278880" cy="762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7888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57.25pt;margin-top:11.15pt;width:494.4pt;height: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:rsidR="001209C1" w:rsidRDefault="001209C1">
      <w:pPr>
        <w:pStyle w:val="BodyText"/>
        <w:rPr>
          <w:rFonts w:ascii="Times New Roman"/>
        </w:rPr>
      </w:pPr>
    </w:p>
    <w:p w:rsidR="001209C1" w:rsidRDefault="001209C1">
      <w:pPr>
        <w:pStyle w:val="BodyText"/>
        <w:spacing w:before="3"/>
        <w:rPr>
          <w:rFonts w:ascii="Times New Roman"/>
          <w:sz w:val="32"/>
        </w:rPr>
      </w:pPr>
    </w:p>
    <w:p w:rsidR="001209C1" w:rsidRDefault="00AD3DDC">
      <w:pPr>
        <w:ind w:left="105"/>
        <w:rPr>
          <w:rFonts w:ascii="Times New Roman"/>
          <w:b/>
        </w:rPr>
      </w:pPr>
      <w:r>
        <w:rPr>
          <w:rFonts w:ascii="Times New Roman"/>
          <w:b/>
        </w:rPr>
        <w:t>Signature of person requesting intervention:</w:t>
      </w:r>
    </w:p>
    <w:p w:rsidR="001209C1" w:rsidRDefault="001209C1">
      <w:pPr>
        <w:pStyle w:val="BodyText"/>
        <w:rPr>
          <w:rFonts w:ascii="Times New Roman"/>
          <w:b/>
        </w:rPr>
      </w:pPr>
      <w:bookmarkStart w:id="0" w:name="_GoBack"/>
      <w:bookmarkEnd w:id="0"/>
    </w:p>
    <w:p w:rsidR="001209C1" w:rsidRDefault="001209C1">
      <w:pPr>
        <w:pStyle w:val="BodyText"/>
        <w:spacing w:before="3"/>
        <w:rPr>
          <w:rFonts w:ascii="Times New Roman"/>
          <w:b/>
          <w:sz w:val="30"/>
        </w:rPr>
      </w:pPr>
    </w:p>
    <w:p w:rsidR="001209C1" w:rsidRPr="00AD3DDC" w:rsidRDefault="00AD3DDC">
      <w:pPr>
        <w:tabs>
          <w:tab w:val="left" w:pos="7473"/>
          <w:tab w:val="left" w:pos="9648"/>
        </w:tabs>
        <w:ind w:left="105"/>
        <w:rPr>
          <w:rFonts w:ascii="Times New Roman"/>
        </w:rPr>
      </w:pPr>
      <w:r w:rsidRPr="00AD3DDC">
        <w:rPr>
          <w:rFonts w:ascii="Brush Script MT" w:hAnsi="Brush Script MT"/>
          <w:sz w:val="56"/>
          <w:szCs w:val="56"/>
        </w:rPr>
        <w:t>Donna M Balli</w:t>
      </w:r>
      <w:r>
        <w:rPr>
          <w:rFonts w:ascii="Times New Roman"/>
        </w:rPr>
        <w:t xml:space="preserve">       </w:t>
      </w:r>
      <w:r>
        <w:rPr>
          <w:rFonts w:ascii="Times New Roman"/>
          <w:spacing w:val="-5"/>
        </w:rPr>
        <w:t xml:space="preserve">         </w:t>
      </w:r>
      <w:r w:rsidRPr="00AD3DDC">
        <w:rPr>
          <w:rFonts w:ascii="Times New Roman"/>
          <w:color w:val="FF0000"/>
        </w:rPr>
        <w:t>Date:</w:t>
      </w:r>
      <w:r w:rsidRPr="00AD3DDC">
        <w:rPr>
          <w:rFonts w:ascii="Times New Roman"/>
          <w:color w:val="FF0000"/>
          <w:spacing w:val="-2"/>
        </w:rPr>
        <w:t xml:space="preserve"> </w:t>
      </w:r>
      <w:r w:rsidRPr="00AD3DDC">
        <w:rPr>
          <w:rFonts w:ascii="Times New Roman"/>
          <w:color w:val="FF0000"/>
        </w:rPr>
        <w:t>8/19/2020</w:t>
      </w:r>
    </w:p>
    <w:p w:rsidR="001209C1" w:rsidRDefault="001209C1">
      <w:pPr>
        <w:pStyle w:val="BodyText"/>
        <w:rPr>
          <w:rFonts w:ascii="Times New Roman"/>
          <w:sz w:val="12"/>
        </w:rPr>
      </w:pPr>
    </w:p>
    <w:p w:rsidR="001209C1" w:rsidRDefault="00AD3DDC">
      <w:pPr>
        <w:spacing w:before="90"/>
        <w:ind w:right="510"/>
        <w:jc w:val="right"/>
        <w:rPr>
          <w:rFonts w:ascii="Times New Roman"/>
          <w:sz w:val="18"/>
        </w:rPr>
      </w:pPr>
      <w:r>
        <w:rPr>
          <w:rFonts w:ascii="Times New Roman"/>
          <w:sz w:val="20"/>
        </w:rPr>
        <w:t>Effective</w:t>
      </w:r>
      <w:r>
        <w:rPr>
          <w:rFonts w:ascii="Times New Roman"/>
          <w:sz w:val="18"/>
        </w:rPr>
        <w:t>: April 8, 2020</w:t>
      </w:r>
    </w:p>
    <w:p w:rsidR="001209C1" w:rsidRDefault="001209C1">
      <w:pPr>
        <w:jc w:val="right"/>
        <w:rPr>
          <w:rFonts w:ascii="Times New Roman"/>
          <w:sz w:val="18"/>
        </w:rPr>
        <w:sectPr w:rsidR="001209C1">
          <w:type w:val="continuous"/>
          <w:pgSz w:w="12240" w:h="15840"/>
          <w:pgMar w:top="660" w:right="1100" w:bottom="280" w:left="1040" w:header="720" w:footer="720" w:gutter="0"/>
          <w:cols w:space="720"/>
        </w:sectPr>
      </w:pPr>
    </w:p>
    <w:p w:rsidR="001209C1" w:rsidRDefault="00AD3DDC">
      <w:pPr>
        <w:pStyle w:val="BodyText"/>
        <w:spacing w:before="77" w:line="285" w:lineRule="auto"/>
        <w:ind w:left="397" w:right="370"/>
      </w:pPr>
      <w:r>
        <w:lastRenderedPageBreak/>
        <w:t>CPS’s current primary Route Z goes across or very close to three main subdivision entrances, it crosses Toutant Beauregard Rd several times in less than a mile, it is the most ill-favored, turbulent and hideous option, and it would put transmission lines c</w:t>
      </w:r>
      <w:r>
        <w:t>lose to schools.</w:t>
      </w:r>
    </w:p>
    <w:p w:rsidR="001209C1" w:rsidRDefault="001209C1">
      <w:pPr>
        <w:pStyle w:val="BodyText"/>
        <w:rPr>
          <w:sz w:val="26"/>
        </w:rPr>
      </w:pPr>
    </w:p>
    <w:p w:rsidR="001209C1" w:rsidRDefault="001209C1">
      <w:pPr>
        <w:pStyle w:val="BodyText"/>
        <w:spacing w:before="7"/>
        <w:rPr>
          <w:sz w:val="31"/>
        </w:rPr>
      </w:pPr>
    </w:p>
    <w:p w:rsidR="001209C1" w:rsidRDefault="00AD3DDC">
      <w:pPr>
        <w:pStyle w:val="BodyText"/>
        <w:spacing w:before="1" w:line="285" w:lineRule="auto"/>
        <w:ind w:left="397" w:right="226"/>
      </w:pPr>
      <w:r>
        <w:t>Route Z affects the highest homeowner/property density. This directly affects all of Anaqua Springs Ranch, Sundance Ranch, Pecan Springs, and Scenic Hills at a</w:t>
      </w:r>
    </w:p>
    <w:p w:rsidR="001209C1" w:rsidRDefault="00AD3DDC">
      <w:pPr>
        <w:pStyle w:val="BodyText"/>
        <w:spacing w:before="2" w:line="285" w:lineRule="auto"/>
        <w:ind w:left="397"/>
      </w:pPr>
      <w:r>
        <w:t xml:space="preserve">projected value of $1.5 Billion. Current research shows these values will be </w:t>
      </w:r>
      <w:r>
        <w:t>impacted between 18-40%, depending upon the distance of the transmission lines to the home.</w:t>
      </w:r>
    </w:p>
    <w:p w:rsidR="001209C1" w:rsidRDefault="001209C1">
      <w:pPr>
        <w:pStyle w:val="BodyText"/>
        <w:rPr>
          <w:sz w:val="26"/>
        </w:rPr>
      </w:pPr>
    </w:p>
    <w:p w:rsidR="001209C1" w:rsidRDefault="001209C1">
      <w:pPr>
        <w:pStyle w:val="BodyText"/>
        <w:spacing w:before="5"/>
        <w:rPr>
          <w:sz w:val="31"/>
        </w:rPr>
      </w:pPr>
    </w:p>
    <w:p w:rsidR="001209C1" w:rsidRDefault="00AD3DDC">
      <w:pPr>
        <w:pStyle w:val="BodyText"/>
        <w:spacing w:line="285" w:lineRule="auto"/>
        <w:ind w:left="397" w:right="629"/>
        <w:jc w:val="both"/>
      </w:pPr>
      <w:r>
        <w:t>Route Z proposes to put transmission lines behind an elementary school and a future middle school. There are a lot of medical concerns, both real and perceived</w:t>
      </w:r>
      <w:r>
        <w:rPr>
          <w:spacing w:val="-34"/>
        </w:rPr>
        <w:t xml:space="preserve"> </w:t>
      </w:r>
      <w:r>
        <w:t>regarding transmission lines and the development of leukemia and brain tumors in</w:t>
      </w:r>
      <w:r>
        <w:rPr>
          <w:spacing w:val="-23"/>
        </w:rPr>
        <w:t xml:space="preserve"> </w:t>
      </w:r>
      <w:r>
        <w:t>children.</w:t>
      </w:r>
    </w:p>
    <w:p w:rsidR="001209C1" w:rsidRDefault="001209C1">
      <w:pPr>
        <w:pStyle w:val="BodyText"/>
        <w:rPr>
          <w:sz w:val="26"/>
        </w:rPr>
      </w:pPr>
    </w:p>
    <w:p w:rsidR="001209C1" w:rsidRDefault="001209C1">
      <w:pPr>
        <w:pStyle w:val="BodyText"/>
        <w:spacing w:before="7"/>
        <w:rPr>
          <w:sz w:val="31"/>
        </w:rPr>
      </w:pPr>
    </w:p>
    <w:p w:rsidR="001209C1" w:rsidRDefault="00AD3DDC">
      <w:pPr>
        <w:pStyle w:val="BodyText"/>
        <w:spacing w:line="285" w:lineRule="auto"/>
        <w:ind w:left="397" w:right="226"/>
      </w:pPr>
      <w:r>
        <w:t>Route Z also cuts across Toutant Beauregard Rd several times. Additionally, Route Z would cross the entrance into three large subdivision communities. Route Z is a</w:t>
      </w:r>
      <w:r>
        <w:t>lso the most visible, disruptive, and unsightly option out of any that have presented.</w:t>
      </w:r>
    </w:p>
    <w:p w:rsidR="001209C1" w:rsidRDefault="001209C1">
      <w:pPr>
        <w:pStyle w:val="BodyText"/>
        <w:rPr>
          <w:sz w:val="26"/>
        </w:rPr>
      </w:pPr>
    </w:p>
    <w:p w:rsidR="001209C1" w:rsidRDefault="001209C1">
      <w:pPr>
        <w:pStyle w:val="BodyText"/>
        <w:spacing w:before="6"/>
        <w:rPr>
          <w:sz w:val="31"/>
        </w:rPr>
      </w:pPr>
    </w:p>
    <w:p w:rsidR="001209C1" w:rsidRDefault="00AD3DDC">
      <w:pPr>
        <w:pStyle w:val="BodyText"/>
        <w:ind w:left="397"/>
      </w:pPr>
      <w:r>
        <w:t>Originally presented at the open house in October 2019, Substation 1 connecting to</w:t>
      </w:r>
    </w:p>
    <w:p w:rsidR="001209C1" w:rsidRDefault="00AD3DDC">
      <w:pPr>
        <w:pStyle w:val="BodyText"/>
        <w:spacing w:before="54" w:line="285" w:lineRule="auto"/>
        <w:ind w:left="397" w:right="370"/>
      </w:pPr>
      <w:r>
        <w:t>Segment 12, presented none of these concerns. This would have affected ZERO major subdivisions, affected NO main access roads, affected ZERO schools, and would have a $12 Million vs $1.5 Billion in valuations. Substation 1 connecting to Segment 12 would al</w:t>
      </w:r>
      <w:r>
        <w:t>so be the shortest route as well as the least troublesome and disruptive by far.</w:t>
      </w:r>
    </w:p>
    <w:p w:rsidR="001209C1" w:rsidRDefault="00AD3DDC">
      <w:pPr>
        <w:pStyle w:val="BodyText"/>
        <w:spacing w:before="4"/>
        <w:ind w:left="397"/>
      </w:pPr>
      <w:r>
        <w:t>However, it has been eliminated as an option.</w:t>
      </w:r>
    </w:p>
    <w:p w:rsidR="001209C1" w:rsidRDefault="001209C1">
      <w:pPr>
        <w:pStyle w:val="BodyText"/>
        <w:rPr>
          <w:sz w:val="26"/>
        </w:rPr>
      </w:pPr>
    </w:p>
    <w:p w:rsidR="001209C1" w:rsidRDefault="001209C1">
      <w:pPr>
        <w:pStyle w:val="BodyText"/>
        <w:spacing w:before="11"/>
        <w:rPr>
          <w:sz w:val="35"/>
        </w:rPr>
      </w:pPr>
    </w:p>
    <w:p w:rsidR="001209C1" w:rsidRDefault="00AD3DDC">
      <w:pPr>
        <w:pStyle w:val="BodyText"/>
        <w:spacing w:line="285" w:lineRule="auto"/>
        <w:ind w:left="397" w:right="226"/>
      </w:pPr>
      <w:r>
        <w:t>The current Substation 7 connecting to Segment 17 to Segment 28 meets all of the previous Substation 1 connecting to Segment 12</w:t>
      </w:r>
      <w:r>
        <w:t xml:space="preserve"> route provisions.</w:t>
      </w:r>
    </w:p>
    <w:p w:rsidR="001209C1" w:rsidRDefault="001209C1">
      <w:pPr>
        <w:pStyle w:val="BodyText"/>
        <w:rPr>
          <w:sz w:val="26"/>
        </w:rPr>
      </w:pPr>
    </w:p>
    <w:p w:rsidR="001209C1" w:rsidRDefault="001209C1">
      <w:pPr>
        <w:pStyle w:val="BodyText"/>
        <w:spacing w:before="5"/>
        <w:rPr>
          <w:sz w:val="31"/>
        </w:rPr>
      </w:pPr>
    </w:p>
    <w:p w:rsidR="001209C1" w:rsidRDefault="00AD3DDC">
      <w:pPr>
        <w:pStyle w:val="BodyText"/>
        <w:spacing w:before="1" w:line="285" w:lineRule="auto"/>
        <w:ind w:left="397" w:right="226"/>
      </w:pPr>
      <w:r>
        <w:t>Building a substation on Toutant Beauregard Rd and setting up transmission towers, which crisscross this busy road several times, are presumably the result of deals struck by well-connected developers and landowners with CPS. This tota</w:t>
      </w:r>
      <w:r>
        <w:t>lly disregards the consequences upon individual homeowners.</w:t>
      </w:r>
    </w:p>
    <w:sectPr w:rsidR="001209C1">
      <w:pgSz w:w="12240" w:h="15840"/>
      <w:pgMar w:top="1360" w:right="110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03561"/>
    <w:multiLevelType w:val="hybridMultilevel"/>
    <w:tmpl w:val="0A606064"/>
    <w:lvl w:ilvl="0" w:tplc="3C1EBB2E">
      <w:numFmt w:val="bullet"/>
      <w:lvlText w:val=""/>
      <w:lvlJc w:val="left"/>
      <w:pPr>
        <w:ind w:left="464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74AC87E8">
      <w:numFmt w:val="bullet"/>
      <w:lvlText w:val="☐"/>
      <w:lvlJc w:val="left"/>
      <w:pPr>
        <w:ind w:left="644" w:hanging="331"/>
      </w:pPr>
      <w:rPr>
        <w:rFonts w:ascii="MS Gothic" w:eastAsia="MS Gothic" w:hAnsi="MS Gothic" w:cs="MS Gothic" w:hint="default"/>
        <w:w w:val="100"/>
        <w:sz w:val="22"/>
        <w:szCs w:val="22"/>
        <w:lang w:val="en-US" w:eastAsia="en-US" w:bidi="ar-SA"/>
      </w:rPr>
    </w:lvl>
    <w:lvl w:ilvl="2" w:tplc="487A01C0">
      <w:numFmt w:val="bullet"/>
      <w:lvlText w:val="•"/>
      <w:lvlJc w:val="left"/>
      <w:pPr>
        <w:ind w:left="1691" w:hanging="331"/>
      </w:pPr>
      <w:rPr>
        <w:rFonts w:hint="default"/>
        <w:lang w:val="en-US" w:eastAsia="en-US" w:bidi="ar-SA"/>
      </w:rPr>
    </w:lvl>
    <w:lvl w:ilvl="3" w:tplc="6902CD58">
      <w:numFmt w:val="bullet"/>
      <w:lvlText w:val="•"/>
      <w:lvlJc w:val="left"/>
      <w:pPr>
        <w:ind w:left="2742" w:hanging="331"/>
      </w:pPr>
      <w:rPr>
        <w:rFonts w:hint="default"/>
        <w:lang w:val="en-US" w:eastAsia="en-US" w:bidi="ar-SA"/>
      </w:rPr>
    </w:lvl>
    <w:lvl w:ilvl="4" w:tplc="5E762C88">
      <w:numFmt w:val="bullet"/>
      <w:lvlText w:val="•"/>
      <w:lvlJc w:val="left"/>
      <w:pPr>
        <w:ind w:left="3793" w:hanging="331"/>
      </w:pPr>
      <w:rPr>
        <w:rFonts w:hint="default"/>
        <w:lang w:val="en-US" w:eastAsia="en-US" w:bidi="ar-SA"/>
      </w:rPr>
    </w:lvl>
    <w:lvl w:ilvl="5" w:tplc="E7309DAE">
      <w:numFmt w:val="bullet"/>
      <w:lvlText w:val="•"/>
      <w:lvlJc w:val="left"/>
      <w:pPr>
        <w:ind w:left="4844" w:hanging="331"/>
      </w:pPr>
      <w:rPr>
        <w:rFonts w:hint="default"/>
        <w:lang w:val="en-US" w:eastAsia="en-US" w:bidi="ar-SA"/>
      </w:rPr>
    </w:lvl>
    <w:lvl w:ilvl="6" w:tplc="A1D61762">
      <w:numFmt w:val="bullet"/>
      <w:lvlText w:val="•"/>
      <w:lvlJc w:val="left"/>
      <w:pPr>
        <w:ind w:left="5895" w:hanging="331"/>
      </w:pPr>
      <w:rPr>
        <w:rFonts w:hint="default"/>
        <w:lang w:val="en-US" w:eastAsia="en-US" w:bidi="ar-SA"/>
      </w:rPr>
    </w:lvl>
    <w:lvl w:ilvl="7" w:tplc="81E46E54">
      <w:numFmt w:val="bullet"/>
      <w:lvlText w:val="•"/>
      <w:lvlJc w:val="left"/>
      <w:pPr>
        <w:ind w:left="6946" w:hanging="331"/>
      </w:pPr>
      <w:rPr>
        <w:rFonts w:hint="default"/>
        <w:lang w:val="en-US" w:eastAsia="en-US" w:bidi="ar-SA"/>
      </w:rPr>
    </w:lvl>
    <w:lvl w:ilvl="8" w:tplc="EE4699E6">
      <w:numFmt w:val="bullet"/>
      <w:lvlText w:val="•"/>
      <w:lvlJc w:val="left"/>
      <w:pPr>
        <w:ind w:left="7997" w:hanging="33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9C1"/>
    <w:rsid w:val="001209C1"/>
    <w:rsid w:val="00AD3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75"/>
      <w:ind w:left="59"/>
    </w:pPr>
    <w:rPr>
      <w:b/>
      <w:bCs/>
      <w:sz w:val="41"/>
      <w:szCs w:val="41"/>
    </w:rPr>
  </w:style>
  <w:style w:type="paragraph" w:styleId="ListParagraph">
    <w:name w:val="List Paragraph"/>
    <w:basedOn w:val="Normal"/>
    <w:uiPriority w:val="1"/>
    <w:qFormat/>
    <w:pPr>
      <w:ind w:left="464" w:hanging="36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75"/>
      <w:ind w:left="59"/>
    </w:pPr>
    <w:rPr>
      <w:b/>
      <w:bCs/>
      <w:sz w:val="41"/>
      <w:szCs w:val="41"/>
    </w:rPr>
  </w:style>
  <w:style w:type="paragraph" w:styleId="ListParagraph">
    <w:name w:val="List Paragraph"/>
    <w:basedOn w:val="Normal"/>
    <w:uiPriority w:val="1"/>
    <w:qFormat/>
    <w:pPr>
      <w:ind w:left="464" w:hanging="36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dcterms:created xsi:type="dcterms:W3CDTF">2020-08-20T02:05:00Z</dcterms:created>
  <dcterms:modified xsi:type="dcterms:W3CDTF">2020-08-20T02:05:00Z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PDFsam Basic v4.1.4</vt:lpwstr>
  </property>
  <property fmtid="{D5CDD505-2E9C-101B-9397-08002B2CF9AE}" pid="3" name="LastSaved">
    <vt:filetime>2020-08-20T00:00:00Z</vt:filetime>
  </property>
</Properties>
</file>