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6086" w:rsidRPr="00B64344" w:rsidRDefault="00066086" w:rsidP="00066086">
      <w:pPr>
        <w:pStyle w:val="Heading1"/>
        <w:jc w:val="both"/>
        <w:rPr>
          <w:bCs/>
        </w:rPr>
      </w:pPr>
      <w:bookmarkStart w:id="0" w:name="_Toc272222652"/>
      <w:bookmarkStart w:id="1" w:name="_Toc437062084"/>
      <w:bookmarkStart w:id="2" w:name="_Toc437062099"/>
      <w:bookmarkStart w:id="3" w:name="_Toc437062114"/>
      <w:r w:rsidRPr="00B64344">
        <w:rPr>
          <w:bCs/>
        </w:rPr>
        <w:t>OVERVIEW OF DEPRECIATION CONCEPTS</w:t>
      </w:r>
      <w:bookmarkStart w:id="4" w:name="_GoBack"/>
      <w:bookmarkEnd w:id="0"/>
      <w:bookmarkEnd w:id="1"/>
      <w:bookmarkEnd w:id="2"/>
      <w:bookmarkEnd w:id="3"/>
      <w:bookmarkEnd w:id="4"/>
    </w:p>
    <w:p w:rsidR="00066086" w:rsidRDefault="00066086" w:rsidP="00066086">
      <w:pPr>
        <w:pStyle w:val="QuestionwQ"/>
        <w:numPr>
          <w:ilvl w:val="0"/>
          <w:numId w:val="2"/>
        </w:numPr>
        <w:rPr>
          <w:rStyle w:val="PageNumber"/>
        </w:rPr>
      </w:pPr>
      <w:r>
        <w:rPr>
          <w:rStyle w:val="PageNumber"/>
        </w:rPr>
        <w:t>What is the purpose of this section?</w:t>
      </w:r>
    </w:p>
    <w:p w:rsidR="00066086" w:rsidRDefault="00066086" w:rsidP="00066086">
      <w:pPr>
        <w:pStyle w:val="AnswerwA"/>
        <w:numPr>
          <w:ilvl w:val="0"/>
          <w:numId w:val="3"/>
        </w:numPr>
        <w:rPr>
          <w:rStyle w:val="PageNumber"/>
        </w:rPr>
      </w:pPr>
      <w:r>
        <w:t xml:space="preserve">The purpose of this section is to explain the basic concepts of depreciation as related to the field of regulated utilities.  This section analyzes the concepts of life, net salvage value for mass property accounts, which include transmission, distribution, and general plant account categories.  Each plant account in those categories is identified by using the FERC system of accounts designation. </w:t>
      </w:r>
    </w:p>
    <w:p w:rsidR="00066086" w:rsidRDefault="00066086" w:rsidP="00066086">
      <w:pPr>
        <w:pStyle w:val="QuestionwQ"/>
        <w:numPr>
          <w:ilvl w:val="0"/>
          <w:numId w:val="4"/>
        </w:numPr>
        <w:rPr>
          <w:rStyle w:val="PageNumber"/>
        </w:rPr>
      </w:pPr>
      <w:r>
        <w:rPr>
          <w:rStyle w:val="PageNumber"/>
        </w:rPr>
        <w:t>What is depreciation?</w:t>
      </w:r>
    </w:p>
    <w:p w:rsidR="00066086" w:rsidRDefault="00066086" w:rsidP="00066086">
      <w:pPr>
        <w:pStyle w:val="AnswerwA"/>
        <w:numPr>
          <w:ilvl w:val="0"/>
          <w:numId w:val="11"/>
        </w:numPr>
        <w:rPr>
          <w:rStyle w:val="PageNumber"/>
        </w:rPr>
      </w:pPr>
      <w:r>
        <w:rPr>
          <w:rStyle w:val="PageNumber"/>
        </w:rPr>
        <w:t>Depreciation is the loss in service value, not restored by current maintenance that is incurred in connection with the consumption or prospective retirement of electric plant in the course of service due to causes which are known to be in current operation and against which the company is not protected by insurance.  Among the causes to be given consideration are</w:t>
      </w:r>
      <w:r w:rsidRPr="00494355">
        <w:rPr>
          <w:rStyle w:val="PageNumber"/>
        </w:rPr>
        <w:t xml:space="preserve"> wear and tear</w:t>
      </w:r>
      <w:r>
        <w:rPr>
          <w:rStyle w:val="PageNumber"/>
        </w:rPr>
        <w:t>,</w:t>
      </w:r>
      <w:r w:rsidRPr="00494355">
        <w:rPr>
          <w:rStyle w:val="PageNumber"/>
        </w:rPr>
        <w:t xml:space="preserve"> decay, </w:t>
      </w:r>
      <w:r>
        <w:rPr>
          <w:rStyle w:val="PageNumber"/>
        </w:rPr>
        <w:t xml:space="preserve">action of the elements, </w:t>
      </w:r>
      <w:r w:rsidRPr="00494355">
        <w:rPr>
          <w:rStyle w:val="PageNumber"/>
        </w:rPr>
        <w:t>inadequacy</w:t>
      </w:r>
      <w:r>
        <w:rPr>
          <w:rStyle w:val="PageNumber"/>
        </w:rPr>
        <w:t>,</w:t>
      </w:r>
      <w:r w:rsidRPr="00494355">
        <w:rPr>
          <w:rStyle w:val="PageNumber"/>
        </w:rPr>
        <w:t xml:space="preserve"> obsolescence, </w:t>
      </w:r>
      <w:r>
        <w:rPr>
          <w:rStyle w:val="PageNumber"/>
        </w:rPr>
        <w:t>changes in the art</w:t>
      </w:r>
      <w:r w:rsidRPr="00494355">
        <w:rPr>
          <w:rStyle w:val="PageNumber"/>
        </w:rPr>
        <w:t xml:space="preserve">, </w:t>
      </w:r>
      <w:r>
        <w:rPr>
          <w:rStyle w:val="PageNumber"/>
        </w:rPr>
        <w:t>changes in demand and requirements of public utilities</w:t>
      </w:r>
      <w:r w:rsidRPr="00494355">
        <w:rPr>
          <w:rStyle w:val="PageNumber"/>
        </w:rPr>
        <w:t>.</w:t>
      </w:r>
      <w:r>
        <w:rPr>
          <w:rStyle w:val="PageNumber"/>
        </w:rPr>
        <w:t xml:space="preserve">  </w:t>
      </w:r>
      <w:r w:rsidRPr="005C2422">
        <w:rPr>
          <w:rStyle w:val="PageNumber"/>
        </w:rPr>
        <w:t xml:space="preserve">Many of the terms used throughout my testimony are included in the depreciation reference manual </w:t>
      </w:r>
      <w:r w:rsidRPr="00F122E1">
        <w:rPr>
          <w:rStyle w:val="PageNumber"/>
          <w:i/>
        </w:rPr>
        <w:t>Public Utility Depreciation Practices</w:t>
      </w:r>
      <w:r w:rsidRPr="005C2422">
        <w:rPr>
          <w:rStyle w:val="PageNumber"/>
        </w:rPr>
        <w:t>,</w:t>
      </w:r>
      <w:r>
        <w:rPr>
          <w:rStyle w:val="FootnoteReference"/>
        </w:rPr>
        <w:footnoteReference w:id="1"/>
      </w:r>
      <w:r w:rsidRPr="005C2422">
        <w:rPr>
          <w:rStyle w:val="PageNumber"/>
        </w:rPr>
        <w:t xml:space="preserve"> </w:t>
      </w:r>
      <w:r>
        <w:rPr>
          <w:rStyle w:val="PageNumber"/>
        </w:rPr>
        <w:t xml:space="preserve">which was </w:t>
      </w:r>
      <w:r w:rsidRPr="005C2422">
        <w:rPr>
          <w:rStyle w:val="PageNumber"/>
        </w:rPr>
        <w:t>published in August 1996 by the National Association of Regulatory Utility Commissioners</w:t>
      </w:r>
      <w:r>
        <w:rPr>
          <w:rStyle w:val="PageNumber"/>
        </w:rPr>
        <w:t xml:space="preserve"> (NARUC)</w:t>
      </w:r>
      <w:r w:rsidRPr="005C2422">
        <w:rPr>
          <w:rStyle w:val="PageNumber"/>
        </w:rPr>
        <w:t xml:space="preserve">. </w:t>
      </w:r>
      <w:r>
        <w:rPr>
          <w:rStyle w:val="PageNumber"/>
        </w:rPr>
        <w:t xml:space="preserve"> </w:t>
      </w:r>
      <w:r w:rsidRPr="005C2422">
        <w:rPr>
          <w:rStyle w:val="PageNumber"/>
        </w:rPr>
        <w:t>This reference manual gives information on the various aspects of</w:t>
      </w:r>
      <w:r>
        <w:rPr>
          <w:rStyle w:val="PageNumber"/>
        </w:rPr>
        <w:t xml:space="preserve"> </w:t>
      </w:r>
      <w:r w:rsidRPr="005C2422">
        <w:rPr>
          <w:rStyle w:val="PageNumber"/>
        </w:rPr>
        <w:t>depreciation including definitions of common terms, mathematical equations, and</w:t>
      </w:r>
      <w:r>
        <w:rPr>
          <w:rStyle w:val="PageNumber"/>
        </w:rPr>
        <w:t xml:space="preserve"> </w:t>
      </w:r>
      <w:r w:rsidRPr="005C2422">
        <w:rPr>
          <w:rStyle w:val="PageNumber"/>
        </w:rPr>
        <w:t xml:space="preserve">calculation tables for determining </w:t>
      </w:r>
      <w:r w:rsidRPr="005C2422">
        <w:rPr>
          <w:rStyle w:val="PageNumber"/>
        </w:rPr>
        <w:lastRenderedPageBreak/>
        <w:t>depreciation rates and lives, and explanations of</w:t>
      </w:r>
      <w:r>
        <w:rPr>
          <w:rStyle w:val="PageNumber"/>
        </w:rPr>
        <w:t xml:space="preserve"> </w:t>
      </w:r>
      <w:r w:rsidRPr="005C2422">
        <w:rPr>
          <w:rStyle w:val="PageNumber"/>
        </w:rPr>
        <w:t xml:space="preserve">how different types of depreciation analyses are performed. </w:t>
      </w:r>
      <w:r>
        <w:rPr>
          <w:rStyle w:val="PageNumber"/>
        </w:rPr>
        <w:t xml:space="preserve"> </w:t>
      </w:r>
    </w:p>
    <w:p w:rsidR="00066086" w:rsidRDefault="00066086" w:rsidP="00066086">
      <w:pPr>
        <w:pStyle w:val="AnswerwA"/>
        <w:ind w:firstLine="720"/>
        <w:rPr>
          <w:rStyle w:val="PageNumber"/>
        </w:rPr>
      </w:pPr>
      <w:r>
        <w:rPr>
          <w:rStyle w:val="PageNumber"/>
        </w:rPr>
        <w:t>The American Institute of Certified Public Accountants in Accounting Research and Terminology Bulletin #1 treats the concept of depreciation as a cost.  Its definition is as follows: “Depreciation accounting is a system of accounting that aims to distribute cost or other basic value of tangible assets, less salvage value (if any), over the estimated useful life of the unit (which may be a group of assets) in a systematic and rational manner.  It is a process of allocation not valuation.”</w:t>
      </w:r>
      <w:r>
        <w:rPr>
          <w:rStyle w:val="FootnoteReference"/>
        </w:rPr>
        <w:footnoteReference w:id="2"/>
      </w:r>
      <w:r>
        <w:rPr>
          <w:rStyle w:val="PageNumber"/>
        </w:rPr>
        <w:t xml:space="preserve">  Thus, depreciation “spreads” the dollar cost of a unit or set of units over a period.</w:t>
      </w:r>
      <w:r w:rsidRPr="00D161B0">
        <w:rPr>
          <w:rStyle w:val="PageNumber"/>
        </w:rPr>
        <w:t xml:space="preserve"> </w:t>
      </w:r>
      <w:r>
        <w:rPr>
          <w:rStyle w:val="PageNumber"/>
        </w:rPr>
        <w:t xml:space="preserve"> </w:t>
      </w:r>
    </w:p>
    <w:p w:rsidR="00066086" w:rsidRDefault="00066086" w:rsidP="00066086">
      <w:pPr>
        <w:pStyle w:val="AnswerwA"/>
        <w:ind w:firstLine="720"/>
        <w:rPr>
          <w:rStyle w:val="PageNumber"/>
        </w:rPr>
      </w:pPr>
      <w:r>
        <w:rPr>
          <w:rStyle w:val="PageNumber"/>
        </w:rPr>
        <w:t>I have</w:t>
      </w:r>
      <w:r w:rsidRPr="005C2422">
        <w:rPr>
          <w:rStyle w:val="PageNumber"/>
        </w:rPr>
        <w:t xml:space="preserve"> include</w:t>
      </w:r>
      <w:r>
        <w:rPr>
          <w:rStyle w:val="PageNumber"/>
        </w:rPr>
        <w:t xml:space="preserve"> </w:t>
      </w:r>
      <w:r w:rsidRPr="005C2422">
        <w:rPr>
          <w:rStyle w:val="PageNumber"/>
        </w:rPr>
        <w:t>definitions and explanations of some of the concepts discussed in my</w:t>
      </w:r>
      <w:r>
        <w:rPr>
          <w:rStyle w:val="PageNumber"/>
        </w:rPr>
        <w:t xml:space="preserve"> </w:t>
      </w:r>
      <w:r w:rsidRPr="005C2422">
        <w:rPr>
          <w:rStyle w:val="PageNumber"/>
        </w:rPr>
        <w:t>testimony here for ease of reference for the reader.</w:t>
      </w:r>
      <w:r>
        <w:rPr>
          <w:rStyle w:val="PageNumber"/>
        </w:rPr>
        <w:t xml:space="preserve">  </w:t>
      </w:r>
    </w:p>
    <w:p w:rsidR="00066086" w:rsidRPr="003F1E68" w:rsidRDefault="00066086" w:rsidP="00066086">
      <w:pPr>
        <w:pStyle w:val="QuestionwQ"/>
        <w:numPr>
          <w:ilvl w:val="0"/>
          <w:numId w:val="15"/>
        </w:numPr>
        <w:rPr>
          <w:rStyle w:val="PageNumber"/>
        </w:rPr>
      </w:pPr>
      <w:r>
        <w:rPr>
          <w:rStyle w:val="PageNumber"/>
        </w:rPr>
        <w:t>Please explain how d</w:t>
      </w:r>
      <w:r w:rsidRPr="003F1E68">
        <w:rPr>
          <w:rStyle w:val="PageNumber"/>
        </w:rPr>
        <w:t xml:space="preserve">epreciation </w:t>
      </w:r>
      <w:r>
        <w:rPr>
          <w:rStyle w:val="PageNumber"/>
        </w:rPr>
        <w:t>r</w:t>
      </w:r>
      <w:r w:rsidRPr="003F1E68">
        <w:rPr>
          <w:rStyle w:val="PageNumber"/>
        </w:rPr>
        <w:t>ate</w:t>
      </w:r>
      <w:r>
        <w:rPr>
          <w:rStyle w:val="PageNumber"/>
        </w:rPr>
        <w:t>s are calculated.</w:t>
      </w:r>
    </w:p>
    <w:p w:rsidR="00066086" w:rsidRDefault="00066086" w:rsidP="00066086">
      <w:pPr>
        <w:pStyle w:val="AnswerwA"/>
        <w:numPr>
          <w:ilvl w:val="0"/>
          <w:numId w:val="16"/>
        </w:numPr>
        <w:rPr>
          <w:rStyle w:val="PageNumber"/>
        </w:rPr>
      </w:pPr>
      <w:r>
        <w:rPr>
          <w:rStyle w:val="PageNumber"/>
        </w:rPr>
        <w:t>Depreciation rates are calculated by using either straight-line whole life technique or straight-line remaining life technique.  Under the whole life technique</w:t>
      </w:r>
      <w:r w:rsidR="004F7A39">
        <w:rPr>
          <w:rStyle w:val="PageNumber"/>
        </w:rPr>
        <w:t>,</w:t>
      </w:r>
      <w:r>
        <w:rPr>
          <w:rStyle w:val="PageNumber"/>
        </w:rPr>
        <w:t xml:space="preserve"> the </w:t>
      </w:r>
      <w:r w:rsidRPr="00494355">
        <w:rPr>
          <w:rStyle w:val="PageNumber"/>
        </w:rPr>
        <w:t>depreciation rate is a ratio that allows the total plant</w:t>
      </w:r>
      <w:r>
        <w:rPr>
          <w:rStyle w:val="PageNumber"/>
        </w:rPr>
        <w:t xml:space="preserve"> </w:t>
      </w:r>
      <w:r w:rsidRPr="00494355">
        <w:rPr>
          <w:rStyle w:val="PageNumber"/>
        </w:rPr>
        <w:t>balance less net salvage to be recovered ove</w:t>
      </w:r>
      <w:r>
        <w:rPr>
          <w:rStyle w:val="PageNumber"/>
        </w:rPr>
        <w:t>r the service life of the plant account.   Under the remaining life technique, the depreciation rate is a ratio that allows the net book value of the total plant less the future net salvage to be recovered over the remaining life of the asset.</w:t>
      </w:r>
    </w:p>
    <w:p w:rsidR="00066086" w:rsidRDefault="00066086" w:rsidP="00066086">
      <w:pPr>
        <w:pStyle w:val="QuestionwQ"/>
        <w:numPr>
          <w:ilvl w:val="0"/>
          <w:numId w:val="27"/>
        </w:numPr>
      </w:pPr>
      <w:r>
        <w:t>What is the Net Book Value?</w:t>
      </w:r>
    </w:p>
    <w:p w:rsidR="00066086" w:rsidRPr="00EE1D96" w:rsidRDefault="00066086" w:rsidP="00066086">
      <w:pPr>
        <w:pStyle w:val="AnswerwA"/>
        <w:numPr>
          <w:ilvl w:val="0"/>
          <w:numId w:val="28"/>
        </w:numPr>
      </w:pPr>
      <w:r>
        <w:t>Net book value is the original depreciable plant balance minus the accumulated depreciation.</w:t>
      </w:r>
    </w:p>
    <w:p w:rsidR="00066086" w:rsidRDefault="00066086" w:rsidP="00066086">
      <w:pPr>
        <w:pStyle w:val="AnswerwA"/>
        <w:numPr>
          <w:ilvl w:val="0"/>
          <w:numId w:val="17"/>
        </w:numPr>
        <w:tabs>
          <w:tab w:val="clear" w:pos="1350"/>
        </w:tabs>
        <w:ind w:left="0" w:firstLine="0"/>
        <w:rPr>
          <w:rStyle w:val="PageNumber"/>
          <w:b/>
        </w:rPr>
      </w:pPr>
      <w:r>
        <w:rPr>
          <w:rStyle w:val="PageNumber"/>
          <w:b/>
        </w:rPr>
        <w:lastRenderedPageBreak/>
        <w:t xml:space="preserve">What is the </w:t>
      </w:r>
      <w:r w:rsidRPr="00494355">
        <w:rPr>
          <w:rStyle w:val="PageNumber"/>
          <w:b/>
        </w:rPr>
        <w:t>Depreciation Expens</w:t>
      </w:r>
      <w:r>
        <w:rPr>
          <w:rStyle w:val="PageNumber"/>
          <w:b/>
        </w:rPr>
        <w:t>e?</w:t>
      </w:r>
    </w:p>
    <w:p w:rsidR="00066086" w:rsidRPr="00494355" w:rsidRDefault="00066086" w:rsidP="00066086">
      <w:pPr>
        <w:pStyle w:val="AnswerwA"/>
        <w:numPr>
          <w:ilvl w:val="0"/>
          <w:numId w:val="18"/>
        </w:numPr>
        <w:tabs>
          <w:tab w:val="clear" w:pos="990"/>
        </w:tabs>
        <w:ind w:left="720" w:hanging="720"/>
        <w:rPr>
          <w:rStyle w:val="PageNumber"/>
        </w:rPr>
      </w:pPr>
      <w:r w:rsidRPr="00494355">
        <w:rPr>
          <w:rStyle w:val="PageNumber"/>
        </w:rPr>
        <w:t>Depreciation expense is the dollar amount</w:t>
      </w:r>
      <w:r>
        <w:rPr>
          <w:rStyle w:val="PageNumber"/>
        </w:rPr>
        <w:t xml:space="preserve"> </w:t>
      </w:r>
      <w:r w:rsidRPr="00494355">
        <w:rPr>
          <w:rStyle w:val="PageNumber"/>
        </w:rPr>
        <w:t xml:space="preserve">determined by applying a depreciation rate to the </w:t>
      </w:r>
      <w:r>
        <w:rPr>
          <w:rStyle w:val="PageNumber"/>
        </w:rPr>
        <w:t xml:space="preserve">original </w:t>
      </w:r>
      <w:r w:rsidRPr="00494355">
        <w:rPr>
          <w:rStyle w:val="PageNumber"/>
        </w:rPr>
        <w:t>plant balance of the account.</w:t>
      </w:r>
    </w:p>
    <w:p w:rsidR="00066086" w:rsidRPr="003F1E68" w:rsidRDefault="00066086" w:rsidP="00066086">
      <w:pPr>
        <w:pStyle w:val="QuestionwQ"/>
        <w:numPr>
          <w:ilvl w:val="0"/>
          <w:numId w:val="19"/>
        </w:numPr>
        <w:rPr>
          <w:rStyle w:val="PageNumber"/>
        </w:rPr>
      </w:pPr>
      <w:r w:rsidRPr="003F1E68">
        <w:rPr>
          <w:rStyle w:val="PageNumber"/>
        </w:rPr>
        <w:t xml:space="preserve">What </w:t>
      </w:r>
      <w:r>
        <w:rPr>
          <w:rStyle w:val="PageNumber"/>
        </w:rPr>
        <w:t xml:space="preserve">is a </w:t>
      </w:r>
      <w:r w:rsidRPr="003F1E68">
        <w:rPr>
          <w:rStyle w:val="PageNumber"/>
        </w:rPr>
        <w:t>Depreciation Model</w:t>
      </w:r>
      <w:r>
        <w:rPr>
          <w:rStyle w:val="PageNumber"/>
        </w:rPr>
        <w:t>?</w:t>
      </w:r>
    </w:p>
    <w:p w:rsidR="00066086" w:rsidRDefault="00066086" w:rsidP="00066086">
      <w:pPr>
        <w:pStyle w:val="AnswerwA"/>
        <w:numPr>
          <w:ilvl w:val="0"/>
          <w:numId w:val="20"/>
        </w:numPr>
        <w:rPr>
          <w:rStyle w:val="PageNumber"/>
        </w:rPr>
      </w:pPr>
      <w:r w:rsidRPr="00494355">
        <w:rPr>
          <w:rStyle w:val="PageNumber"/>
        </w:rPr>
        <w:t xml:space="preserve">A depreciation model </w:t>
      </w:r>
      <w:r>
        <w:rPr>
          <w:rStyle w:val="PageNumber"/>
        </w:rPr>
        <w:t>is a computer program used to</w:t>
      </w:r>
      <w:r w:rsidRPr="00494355">
        <w:rPr>
          <w:rStyle w:val="PageNumber"/>
        </w:rPr>
        <w:t xml:space="preserve"> </w:t>
      </w:r>
      <w:r>
        <w:rPr>
          <w:rStyle w:val="PageNumber"/>
        </w:rPr>
        <w:t xml:space="preserve">conduct a depreciation study </w:t>
      </w:r>
      <w:r w:rsidRPr="00494355">
        <w:rPr>
          <w:rStyle w:val="PageNumber"/>
        </w:rPr>
        <w:t xml:space="preserve">comprised of </w:t>
      </w:r>
      <w:r>
        <w:rPr>
          <w:rStyle w:val="PageNumber"/>
        </w:rPr>
        <w:t xml:space="preserve">varying methods of life analysis to determine industrial plant retirement and survivor characteristics and to derive </w:t>
      </w:r>
      <w:r w:rsidRPr="00494355">
        <w:rPr>
          <w:rStyle w:val="PageNumber"/>
        </w:rPr>
        <w:t xml:space="preserve">a </w:t>
      </w:r>
      <w:r>
        <w:rPr>
          <w:rStyle w:val="PageNumber"/>
        </w:rPr>
        <w:t>depreciation rate based on described</w:t>
      </w:r>
      <w:r w:rsidRPr="00494355">
        <w:rPr>
          <w:rStyle w:val="PageNumber"/>
        </w:rPr>
        <w:t xml:space="preserve"> </w:t>
      </w:r>
      <w:r>
        <w:rPr>
          <w:rStyle w:val="PageNumber"/>
        </w:rPr>
        <w:t xml:space="preserve">depreciation </w:t>
      </w:r>
      <w:r w:rsidRPr="00494355">
        <w:rPr>
          <w:rStyle w:val="PageNumber"/>
        </w:rPr>
        <w:t>method,</w:t>
      </w:r>
      <w:r>
        <w:rPr>
          <w:rStyle w:val="PageNumber"/>
        </w:rPr>
        <w:t xml:space="preserve"> </w:t>
      </w:r>
      <w:r w:rsidRPr="00494355">
        <w:rPr>
          <w:rStyle w:val="PageNumber"/>
        </w:rPr>
        <w:t>procedure, and technique.</w:t>
      </w:r>
    </w:p>
    <w:p w:rsidR="00066086" w:rsidRDefault="00066086" w:rsidP="00066086">
      <w:pPr>
        <w:pStyle w:val="AnswerwA"/>
        <w:ind w:left="0" w:firstLine="0"/>
        <w:rPr>
          <w:rStyle w:val="PageNumber"/>
        </w:rPr>
      </w:pPr>
      <w:r>
        <w:rPr>
          <w:rStyle w:val="PageNumber"/>
          <w:b/>
        </w:rPr>
        <w:t>Q.</w:t>
      </w:r>
      <w:r>
        <w:rPr>
          <w:rStyle w:val="PageNumber"/>
          <w:b/>
        </w:rPr>
        <w:tab/>
        <w:t xml:space="preserve">What is a </w:t>
      </w:r>
      <w:r w:rsidRPr="00494355">
        <w:rPr>
          <w:rStyle w:val="PageNumber"/>
          <w:b/>
        </w:rPr>
        <w:t xml:space="preserve">Depreciation </w:t>
      </w:r>
      <w:r>
        <w:rPr>
          <w:rStyle w:val="PageNumber"/>
          <w:b/>
        </w:rPr>
        <w:t>Method?</w:t>
      </w:r>
    </w:p>
    <w:p w:rsidR="00066086" w:rsidRDefault="00066086" w:rsidP="00066086">
      <w:pPr>
        <w:pStyle w:val="AnswerwA"/>
        <w:rPr>
          <w:rStyle w:val="PageNumber"/>
        </w:rPr>
      </w:pPr>
      <w:r>
        <w:rPr>
          <w:rStyle w:val="PageNumber"/>
        </w:rPr>
        <w:t>A.</w:t>
      </w:r>
      <w:r>
        <w:rPr>
          <w:rStyle w:val="PageNumber"/>
        </w:rPr>
        <w:tab/>
      </w:r>
      <w:r w:rsidRPr="00494355">
        <w:rPr>
          <w:rStyle w:val="PageNumber"/>
        </w:rPr>
        <w:t>A depreciation method describes how depreciation</w:t>
      </w:r>
      <w:r>
        <w:rPr>
          <w:rStyle w:val="PageNumber"/>
        </w:rPr>
        <w:t xml:space="preserve"> </w:t>
      </w:r>
      <w:r w:rsidRPr="00494355">
        <w:rPr>
          <w:rStyle w:val="PageNumber"/>
        </w:rPr>
        <w:t>is accrued relative to either the use of the plant or to accounting periods.</w:t>
      </w:r>
      <w:r>
        <w:rPr>
          <w:rStyle w:val="PageNumber"/>
        </w:rPr>
        <w:t xml:space="preserve">  Examples of depreciation methods are straight-line depreciation, sum of the year digits, declining balance, and deferred method.  Generally, for utility ratemaking purposes, the straight-line method of depreciation is used.</w:t>
      </w:r>
    </w:p>
    <w:p w:rsidR="00066086" w:rsidRDefault="00066086" w:rsidP="00066086">
      <w:pPr>
        <w:pStyle w:val="AnswerwA"/>
        <w:ind w:left="0" w:firstLine="0"/>
        <w:rPr>
          <w:rStyle w:val="PageNumber"/>
          <w:b/>
        </w:rPr>
      </w:pPr>
      <w:r>
        <w:rPr>
          <w:rStyle w:val="PageNumber"/>
          <w:b/>
        </w:rPr>
        <w:t>Q.</w:t>
      </w:r>
      <w:r>
        <w:rPr>
          <w:rStyle w:val="PageNumber"/>
          <w:b/>
        </w:rPr>
        <w:tab/>
        <w:t>Please define the Straight-line</w:t>
      </w:r>
      <w:r w:rsidRPr="00494355">
        <w:rPr>
          <w:rStyle w:val="PageNumber"/>
          <w:b/>
        </w:rPr>
        <w:t xml:space="preserve"> </w:t>
      </w:r>
      <w:r>
        <w:rPr>
          <w:rStyle w:val="PageNumber"/>
          <w:b/>
        </w:rPr>
        <w:t>Method.</w:t>
      </w:r>
    </w:p>
    <w:p w:rsidR="00066086" w:rsidRDefault="00066086" w:rsidP="00066086">
      <w:pPr>
        <w:pStyle w:val="AnswerwA"/>
        <w:rPr>
          <w:rStyle w:val="PageNumber"/>
        </w:rPr>
      </w:pPr>
      <w:r>
        <w:rPr>
          <w:rStyle w:val="PageNumber"/>
        </w:rPr>
        <w:t>A.</w:t>
      </w:r>
      <w:r>
        <w:rPr>
          <w:rStyle w:val="PageNumber"/>
        </w:rPr>
        <w:tab/>
        <w:t>The Straight-line M</w:t>
      </w:r>
      <w:r w:rsidRPr="00494355">
        <w:rPr>
          <w:rStyle w:val="PageNumber"/>
        </w:rPr>
        <w:t>ethod charges an equal amount</w:t>
      </w:r>
      <w:r>
        <w:rPr>
          <w:rStyle w:val="PageNumber"/>
        </w:rPr>
        <w:t xml:space="preserve"> </w:t>
      </w:r>
      <w:r w:rsidRPr="00E3647A">
        <w:rPr>
          <w:rStyle w:val="PageNumber"/>
        </w:rPr>
        <w:t xml:space="preserve">to each accounting period over the service life of the plant item or group. </w:t>
      </w:r>
      <w:r>
        <w:rPr>
          <w:rStyle w:val="PageNumber"/>
        </w:rPr>
        <w:t xml:space="preserve"> </w:t>
      </w:r>
    </w:p>
    <w:p w:rsidR="00066086" w:rsidRDefault="00066086" w:rsidP="00066086">
      <w:pPr>
        <w:pStyle w:val="AnswerwA"/>
        <w:ind w:left="0" w:firstLine="0"/>
        <w:rPr>
          <w:rStyle w:val="PageNumber"/>
        </w:rPr>
      </w:pPr>
      <w:r>
        <w:rPr>
          <w:rStyle w:val="PageNumber"/>
          <w:b/>
        </w:rPr>
        <w:t>Q.</w:t>
      </w:r>
      <w:r>
        <w:rPr>
          <w:rStyle w:val="PageNumber"/>
          <w:b/>
        </w:rPr>
        <w:tab/>
        <w:t>Please define “</w:t>
      </w:r>
      <w:r w:rsidRPr="00E3647A">
        <w:rPr>
          <w:rStyle w:val="PageNumber"/>
          <w:b/>
        </w:rPr>
        <w:t>Depreciation Procedure</w:t>
      </w:r>
      <w:r>
        <w:rPr>
          <w:rStyle w:val="PageNumber"/>
          <w:b/>
        </w:rPr>
        <w:t>.”</w:t>
      </w:r>
      <w:r>
        <w:rPr>
          <w:rStyle w:val="PageNumber"/>
        </w:rPr>
        <w:t xml:space="preserve"> </w:t>
      </w:r>
    </w:p>
    <w:p w:rsidR="00066086" w:rsidRDefault="00066086" w:rsidP="00066086">
      <w:pPr>
        <w:pStyle w:val="AnswerwA"/>
        <w:rPr>
          <w:rStyle w:val="PageNumber"/>
        </w:rPr>
      </w:pPr>
      <w:r>
        <w:rPr>
          <w:rStyle w:val="PageNumber"/>
        </w:rPr>
        <w:t>A.</w:t>
      </w:r>
      <w:r>
        <w:rPr>
          <w:rStyle w:val="PageNumber"/>
        </w:rPr>
        <w:tab/>
      </w:r>
      <w:r w:rsidRPr="00E3647A">
        <w:rPr>
          <w:rStyle w:val="PageNumber"/>
        </w:rPr>
        <w:t>A depreciation procedure describes how items</w:t>
      </w:r>
      <w:r>
        <w:rPr>
          <w:rStyle w:val="PageNumber"/>
        </w:rPr>
        <w:t xml:space="preserve"> </w:t>
      </w:r>
      <w:r w:rsidRPr="00E3647A">
        <w:rPr>
          <w:rStyle w:val="PageNumber"/>
        </w:rPr>
        <w:t>of plant are grouped or not grouped together.</w:t>
      </w:r>
      <w:r>
        <w:rPr>
          <w:rStyle w:val="PageNumber"/>
        </w:rPr>
        <w:t xml:space="preserve">  There are three types of procedures used for depreciation—namely, the broad group or average life group, the vintage group, and the equal life group. </w:t>
      </w:r>
    </w:p>
    <w:p w:rsidR="004F7A39" w:rsidRDefault="004F7A39" w:rsidP="00066086">
      <w:pPr>
        <w:pStyle w:val="AnswerwA"/>
        <w:ind w:left="0" w:firstLine="0"/>
        <w:rPr>
          <w:rStyle w:val="PageNumber"/>
          <w:b/>
        </w:rPr>
      </w:pPr>
    </w:p>
    <w:p w:rsidR="004F7A39" w:rsidRDefault="004F7A39" w:rsidP="00066086">
      <w:pPr>
        <w:pStyle w:val="AnswerwA"/>
        <w:ind w:left="0" w:firstLine="0"/>
        <w:rPr>
          <w:rStyle w:val="PageNumber"/>
          <w:b/>
        </w:rPr>
      </w:pPr>
    </w:p>
    <w:p w:rsidR="004F7A39" w:rsidRDefault="004F7A39" w:rsidP="00066086">
      <w:pPr>
        <w:pStyle w:val="AnswerwA"/>
        <w:ind w:left="0" w:firstLine="0"/>
        <w:rPr>
          <w:rStyle w:val="PageNumber"/>
          <w:b/>
        </w:rPr>
      </w:pPr>
    </w:p>
    <w:p w:rsidR="00066086" w:rsidRDefault="00066086" w:rsidP="00066086">
      <w:pPr>
        <w:pStyle w:val="AnswerwA"/>
        <w:ind w:left="0" w:firstLine="0"/>
        <w:rPr>
          <w:rStyle w:val="PageNumber"/>
        </w:rPr>
      </w:pPr>
      <w:r>
        <w:rPr>
          <w:rStyle w:val="PageNumber"/>
          <w:b/>
        </w:rPr>
        <w:lastRenderedPageBreak/>
        <w:t>Q.</w:t>
      </w:r>
      <w:r>
        <w:rPr>
          <w:rStyle w:val="PageNumber"/>
          <w:b/>
        </w:rPr>
        <w:tab/>
        <w:t>Please define “</w:t>
      </w:r>
      <w:r w:rsidRPr="00E3511E">
        <w:rPr>
          <w:rStyle w:val="PageNumber"/>
          <w:b/>
        </w:rPr>
        <w:t>Average Life</w:t>
      </w:r>
      <w:r w:rsidRPr="00E3647A">
        <w:rPr>
          <w:rStyle w:val="PageNumber"/>
        </w:rPr>
        <w:t xml:space="preserve"> </w:t>
      </w:r>
      <w:r w:rsidRPr="00E3647A">
        <w:rPr>
          <w:rStyle w:val="PageNumber"/>
          <w:b/>
        </w:rPr>
        <w:t xml:space="preserve">Group </w:t>
      </w:r>
      <w:r w:rsidRPr="003122FF">
        <w:rPr>
          <w:rStyle w:val="PageNumber"/>
          <w:b/>
        </w:rPr>
        <w:t>Procedure” (a.k.a. Broad Group Procedure).</w:t>
      </w:r>
    </w:p>
    <w:p w:rsidR="00066086" w:rsidRPr="00E3647A" w:rsidRDefault="00066086" w:rsidP="00066086">
      <w:pPr>
        <w:pStyle w:val="AnswerwA"/>
        <w:rPr>
          <w:rStyle w:val="PageNumber"/>
        </w:rPr>
      </w:pPr>
      <w:r w:rsidRPr="009D4306">
        <w:rPr>
          <w:rStyle w:val="PageNumber"/>
        </w:rPr>
        <w:t>A.</w:t>
      </w:r>
      <w:r>
        <w:rPr>
          <w:rStyle w:val="PageNumber"/>
          <w:b/>
        </w:rPr>
        <w:tab/>
      </w:r>
      <w:r w:rsidRPr="00E3647A">
        <w:rPr>
          <w:rStyle w:val="PageNumber"/>
        </w:rPr>
        <w:t>This</w:t>
      </w:r>
      <w:r>
        <w:rPr>
          <w:rStyle w:val="PageNumber"/>
        </w:rPr>
        <w:t xml:space="preserve"> </w:t>
      </w:r>
      <w:r w:rsidRPr="00E3647A">
        <w:rPr>
          <w:rStyle w:val="PageNumber"/>
        </w:rPr>
        <w:t>procedure places all units of like plant (e.g. utility poles or meters) in a single</w:t>
      </w:r>
      <w:r>
        <w:rPr>
          <w:rStyle w:val="PageNumber"/>
        </w:rPr>
        <w:t xml:space="preserve"> </w:t>
      </w:r>
      <w:r w:rsidRPr="00E3647A">
        <w:rPr>
          <w:rStyle w:val="PageNumber"/>
        </w:rPr>
        <w:t xml:space="preserve">group. </w:t>
      </w:r>
      <w:r>
        <w:rPr>
          <w:rStyle w:val="PageNumber"/>
        </w:rPr>
        <w:t xml:space="preserve"> </w:t>
      </w:r>
      <w:r w:rsidRPr="00E3647A">
        <w:rPr>
          <w:rStyle w:val="PageNumber"/>
        </w:rPr>
        <w:t>This procedure tends to produce fairly stable depreciation rates from year</w:t>
      </w:r>
      <w:r>
        <w:rPr>
          <w:rStyle w:val="PageNumber"/>
        </w:rPr>
        <w:t xml:space="preserve"> </w:t>
      </w:r>
      <w:r w:rsidRPr="00E3647A">
        <w:rPr>
          <w:rStyle w:val="PageNumber"/>
        </w:rPr>
        <w:t>to year because of the averaging effects.</w:t>
      </w:r>
    </w:p>
    <w:p w:rsidR="00066086" w:rsidRDefault="00066086" w:rsidP="00066086">
      <w:pPr>
        <w:pStyle w:val="AnswerwA"/>
        <w:ind w:left="0" w:firstLine="0"/>
        <w:rPr>
          <w:rStyle w:val="PageNumber"/>
          <w:b/>
        </w:rPr>
      </w:pPr>
      <w:r>
        <w:rPr>
          <w:rStyle w:val="PageNumber"/>
          <w:b/>
        </w:rPr>
        <w:t>Q.</w:t>
      </w:r>
      <w:r>
        <w:rPr>
          <w:rStyle w:val="PageNumber"/>
          <w:b/>
        </w:rPr>
        <w:tab/>
        <w:t>Please describe “</w:t>
      </w:r>
      <w:r w:rsidRPr="00E3647A">
        <w:rPr>
          <w:rStyle w:val="PageNumber"/>
          <w:b/>
        </w:rPr>
        <w:t>Vintage Group Procedure</w:t>
      </w:r>
      <w:r>
        <w:rPr>
          <w:rStyle w:val="PageNumber"/>
          <w:b/>
        </w:rPr>
        <w:t>.”</w:t>
      </w:r>
    </w:p>
    <w:p w:rsidR="00066086" w:rsidRDefault="00066086" w:rsidP="00066086">
      <w:pPr>
        <w:pStyle w:val="AnswerwA"/>
        <w:rPr>
          <w:rStyle w:val="PageNumber"/>
        </w:rPr>
      </w:pPr>
      <w:r>
        <w:rPr>
          <w:rStyle w:val="PageNumber"/>
        </w:rPr>
        <w:t>A.</w:t>
      </w:r>
      <w:r>
        <w:rPr>
          <w:rStyle w:val="PageNumber"/>
        </w:rPr>
        <w:tab/>
      </w:r>
      <w:r w:rsidRPr="00E3647A">
        <w:rPr>
          <w:rStyle w:val="PageNumber"/>
        </w:rPr>
        <w:t>This procedure groups all plant placed in</w:t>
      </w:r>
      <w:r>
        <w:rPr>
          <w:rStyle w:val="PageNumber"/>
        </w:rPr>
        <w:t xml:space="preserve"> </w:t>
      </w:r>
      <w:r w:rsidRPr="00E3647A">
        <w:rPr>
          <w:rStyle w:val="PageNumber"/>
        </w:rPr>
        <w:t xml:space="preserve">service </w:t>
      </w:r>
      <w:r>
        <w:rPr>
          <w:rStyle w:val="PageNumber"/>
        </w:rPr>
        <w:t xml:space="preserve">during </w:t>
      </w:r>
      <w:r w:rsidRPr="00E3647A">
        <w:rPr>
          <w:rStyle w:val="PageNumber"/>
        </w:rPr>
        <w:t>the same calendar year in</w:t>
      </w:r>
      <w:r>
        <w:rPr>
          <w:rStyle w:val="PageNumber"/>
        </w:rPr>
        <w:t>to</w:t>
      </w:r>
      <w:r w:rsidRPr="00E3647A">
        <w:rPr>
          <w:rStyle w:val="PageNumber"/>
        </w:rPr>
        <w:t xml:space="preserve"> a single account as a single group. </w:t>
      </w:r>
      <w:r>
        <w:rPr>
          <w:rStyle w:val="PageNumber"/>
        </w:rPr>
        <w:t xml:space="preserve"> </w:t>
      </w:r>
      <w:r w:rsidRPr="00E3647A">
        <w:rPr>
          <w:rStyle w:val="PageNumber"/>
        </w:rPr>
        <w:t>This single</w:t>
      </w:r>
      <w:r>
        <w:rPr>
          <w:rStyle w:val="PageNumber"/>
        </w:rPr>
        <w:t xml:space="preserve"> </w:t>
      </w:r>
      <w:r w:rsidRPr="00E3647A">
        <w:rPr>
          <w:rStyle w:val="PageNumber"/>
        </w:rPr>
        <w:t>group is then depreciated over the average service life of the account.</w:t>
      </w:r>
      <w:r>
        <w:rPr>
          <w:rStyle w:val="PageNumber"/>
        </w:rPr>
        <w:t xml:space="preserve">  </w:t>
      </w:r>
    </w:p>
    <w:p w:rsidR="00066086" w:rsidRDefault="00066086" w:rsidP="00066086">
      <w:pPr>
        <w:pStyle w:val="QuestionwQ"/>
        <w:rPr>
          <w:rStyle w:val="PageNumber"/>
        </w:rPr>
      </w:pPr>
      <w:r>
        <w:rPr>
          <w:rStyle w:val="PageNumber"/>
        </w:rPr>
        <w:t>Q.</w:t>
      </w:r>
      <w:r>
        <w:rPr>
          <w:rStyle w:val="PageNumber"/>
        </w:rPr>
        <w:tab/>
        <w:t>Please describe “Equal Life Group Procedure.”</w:t>
      </w:r>
    </w:p>
    <w:p w:rsidR="00066086" w:rsidRDefault="00066086" w:rsidP="00066086">
      <w:pPr>
        <w:pStyle w:val="QuestionwQ"/>
        <w:rPr>
          <w:rStyle w:val="PageNumber"/>
          <w:b w:val="0"/>
        </w:rPr>
      </w:pPr>
      <w:r w:rsidRPr="009D4306">
        <w:rPr>
          <w:rStyle w:val="PageNumber"/>
          <w:b w:val="0"/>
        </w:rPr>
        <w:t>A</w:t>
      </w:r>
      <w:r>
        <w:rPr>
          <w:rStyle w:val="PageNumber"/>
        </w:rPr>
        <w:t>.</w:t>
      </w:r>
      <w:r>
        <w:rPr>
          <w:rStyle w:val="PageNumber"/>
        </w:rPr>
        <w:tab/>
      </w:r>
      <w:r w:rsidRPr="00185BAC">
        <w:rPr>
          <w:rStyle w:val="PageNumber"/>
          <w:b w:val="0"/>
        </w:rPr>
        <w:t>This procedure</w:t>
      </w:r>
      <w:r>
        <w:rPr>
          <w:rStyle w:val="PageNumber"/>
          <w:b w:val="0"/>
        </w:rPr>
        <w:t xml:space="preserve"> groups each vintage into groups so that all of the dollars in a group have the same probable life.  This procedure depreciates each dollar over its estimated life.  In the vintage group procedure, the rate used for depreciation is an average rate for the entire vintage, thus some of the earlier retirements may not be recovered until long after they are retired.  In contrast, in the equal life group procedure, the dollar is recovered over the useful life of the asset, thus avoiding intergenerational inequity concerns.</w:t>
      </w:r>
    </w:p>
    <w:p w:rsidR="00066086" w:rsidRDefault="00066086" w:rsidP="00066086">
      <w:pPr>
        <w:spacing w:line="480" w:lineRule="auto"/>
        <w:jc w:val="both"/>
        <w:rPr>
          <w:rStyle w:val="PageNumber"/>
          <w:b/>
        </w:rPr>
      </w:pPr>
      <w:r>
        <w:rPr>
          <w:rStyle w:val="PageNumber"/>
          <w:b/>
        </w:rPr>
        <w:t>Q.</w:t>
      </w:r>
      <w:r>
        <w:rPr>
          <w:rStyle w:val="PageNumber"/>
          <w:b/>
        </w:rPr>
        <w:tab/>
        <w:t>What is a M</w:t>
      </w:r>
      <w:r w:rsidRPr="00665842">
        <w:rPr>
          <w:rStyle w:val="PageNumber"/>
          <w:b/>
        </w:rPr>
        <w:t xml:space="preserve">ass </w:t>
      </w:r>
      <w:r>
        <w:rPr>
          <w:rStyle w:val="PageNumber"/>
          <w:b/>
        </w:rPr>
        <w:t>Property A</w:t>
      </w:r>
      <w:r w:rsidRPr="00665842">
        <w:rPr>
          <w:rStyle w:val="PageNumber"/>
          <w:b/>
        </w:rPr>
        <w:t>ccount</w:t>
      </w:r>
      <w:r>
        <w:rPr>
          <w:rStyle w:val="PageNumber"/>
          <w:b/>
        </w:rPr>
        <w:t>?</w:t>
      </w:r>
    </w:p>
    <w:p w:rsidR="00066086" w:rsidRDefault="00066086" w:rsidP="00066086">
      <w:pPr>
        <w:pStyle w:val="AnswerwA"/>
        <w:numPr>
          <w:ilvl w:val="0"/>
          <w:numId w:val="5"/>
        </w:numPr>
        <w:rPr>
          <w:rStyle w:val="PageNumber"/>
        </w:rPr>
      </w:pPr>
      <w:r w:rsidRPr="00665842">
        <w:rPr>
          <w:rStyle w:val="PageNumber"/>
        </w:rPr>
        <w:t>A mass property account is an account where</w:t>
      </w:r>
      <w:r>
        <w:rPr>
          <w:rStyle w:val="PageNumber"/>
        </w:rPr>
        <w:t xml:space="preserve"> </w:t>
      </w:r>
      <w:r w:rsidRPr="00665842">
        <w:rPr>
          <w:rStyle w:val="PageNumber"/>
        </w:rPr>
        <w:t>there are large numbers of similar type</w:t>
      </w:r>
      <w:r>
        <w:rPr>
          <w:rStyle w:val="PageNumber"/>
        </w:rPr>
        <w:t>s</w:t>
      </w:r>
      <w:r w:rsidRPr="00665842">
        <w:rPr>
          <w:rStyle w:val="PageNumber"/>
        </w:rPr>
        <w:t xml:space="preserve"> </w:t>
      </w:r>
      <w:r>
        <w:rPr>
          <w:rStyle w:val="PageNumber"/>
        </w:rPr>
        <w:t xml:space="preserve">of </w:t>
      </w:r>
      <w:r w:rsidRPr="00665842">
        <w:rPr>
          <w:rStyle w:val="PageNumber"/>
        </w:rPr>
        <w:t>plant.</w:t>
      </w:r>
      <w:r>
        <w:rPr>
          <w:rStyle w:val="PageNumber"/>
        </w:rPr>
        <w:t xml:space="preserve">  </w:t>
      </w:r>
      <w:r w:rsidRPr="00665842">
        <w:rPr>
          <w:rStyle w:val="PageNumber"/>
        </w:rPr>
        <w:t>Examples of mass property</w:t>
      </w:r>
      <w:r>
        <w:rPr>
          <w:rStyle w:val="PageNumber"/>
        </w:rPr>
        <w:t xml:space="preserve"> </w:t>
      </w:r>
      <w:r w:rsidRPr="00665842">
        <w:rPr>
          <w:rStyle w:val="PageNumber"/>
        </w:rPr>
        <w:t xml:space="preserve">accounts </w:t>
      </w:r>
      <w:r>
        <w:rPr>
          <w:rStyle w:val="PageNumber"/>
        </w:rPr>
        <w:t>for</w:t>
      </w:r>
      <w:r w:rsidRPr="00665842">
        <w:rPr>
          <w:rStyle w:val="PageNumber"/>
        </w:rPr>
        <w:t xml:space="preserve"> electric utility </w:t>
      </w:r>
      <w:r>
        <w:rPr>
          <w:rStyle w:val="PageNumber"/>
        </w:rPr>
        <w:t xml:space="preserve">are the accounts included in the transmission, distribution, and general plant account categories.  The nature of depreciation accounting is such that it is usually burdensome for companies to monitor the depreciation of individual units.  Companies therefore use mass property accounts to evaluate the depreciation of several units of property at one time.  These accounts lump together various units of property, which are expected to have reasonably similar life and </w:t>
      </w:r>
      <w:r>
        <w:rPr>
          <w:rStyle w:val="PageNumber"/>
        </w:rPr>
        <w:lastRenderedPageBreak/>
        <w:t>salvage characteristics (i.e. groups of cars and vans, for example, as opposed to a group of cars and cellular phones).  The equation used to calculate annual depreciation rates for these accounts is based on either whole life or remaining life technique.  The average service life (ASL) and the composite remaining life (CRL) for mass property accounts are derived from the survivor curve of the life parameter that better fits the actual observed data for the mass property account.  The net salvage value is expressed in percent of original investment and is determined by analyzing the historical data and future expectations.  The book reserve is the accumulated depreciation expressed as a percent of the original investment.</w:t>
      </w:r>
    </w:p>
    <w:p w:rsidR="00066086" w:rsidRDefault="00066086" w:rsidP="00066086">
      <w:pPr>
        <w:pStyle w:val="QuestionwQ"/>
        <w:numPr>
          <w:ilvl w:val="0"/>
          <w:numId w:val="24"/>
        </w:numPr>
      </w:pPr>
      <w:r>
        <w:t>What is a Life Parameter?</w:t>
      </w:r>
    </w:p>
    <w:p w:rsidR="00066086" w:rsidRPr="003A0062" w:rsidRDefault="00066086" w:rsidP="00066086">
      <w:pPr>
        <w:pStyle w:val="AnswerwA"/>
        <w:numPr>
          <w:ilvl w:val="0"/>
          <w:numId w:val="25"/>
        </w:numPr>
      </w:pPr>
      <w:r>
        <w:t>The life parameter for a mass property account is a combination of average life and survivor curve shape for the group of assets contained in the account.  For example, for a mass property account category</w:t>
      </w:r>
      <w:r w:rsidR="004F7A39">
        <w:t>,</w:t>
      </w:r>
      <w:r>
        <w:t xml:space="preserve"> the life parameter would be expressed as 40-R3, where 40 is the average service life of the property group and R3 is the shape of the Iowa survivor curve that describes the survivor characteristics of the property group.</w:t>
      </w:r>
    </w:p>
    <w:p w:rsidR="00066086" w:rsidRDefault="00066086" w:rsidP="00066086">
      <w:pPr>
        <w:pStyle w:val="AnswerwA"/>
        <w:ind w:left="0" w:firstLine="0"/>
        <w:rPr>
          <w:rStyle w:val="PageNumber"/>
        </w:rPr>
      </w:pPr>
      <w:r>
        <w:rPr>
          <w:rStyle w:val="PageNumber"/>
          <w:b/>
        </w:rPr>
        <w:t>Q.</w:t>
      </w:r>
      <w:r>
        <w:rPr>
          <w:rStyle w:val="PageNumber"/>
          <w:b/>
        </w:rPr>
        <w:tab/>
        <w:t>Please define “</w:t>
      </w:r>
      <w:r w:rsidRPr="00665842">
        <w:rPr>
          <w:rStyle w:val="PageNumber"/>
          <w:b/>
        </w:rPr>
        <w:t>Average Service Life</w:t>
      </w:r>
      <w:r w:rsidRPr="004F7A39">
        <w:rPr>
          <w:rStyle w:val="PageNumber"/>
          <w:b/>
        </w:rPr>
        <w:t>” (ASL).</w:t>
      </w:r>
    </w:p>
    <w:p w:rsidR="00066086" w:rsidRDefault="00066086" w:rsidP="00066086">
      <w:pPr>
        <w:pStyle w:val="AnswerwA"/>
        <w:rPr>
          <w:rStyle w:val="PageNumber"/>
        </w:rPr>
      </w:pPr>
      <w:r>
        <w:rPr>
          <w:rStyle w:val="PageNumber"/>
        </w:rPr>
        <w:t>A.</w:t>
      </w:r>
      <w:r>
        <w:rPr>
          <w:rStyle w:val="PageNumber"/>
        </w:rPr>
        <w:tab/>
      </w:r>
      <w:r w:rsidRPr="00A103C4">
        <w:rPr>
          <w:rStyle w:val="PageNumber"/>
        </w:rPr>
        <w:t>Average service life is the average expec</w:t>
      </w:r>
      <w:r>
        <w:rPr>
          <w:rStyle w:val="PageNumber"/>
        </w:rPr>
        <w:t>ted life of all units when new.  The ASL for a mass property account is determined by dividing the area under the selected survivor curve from age zero to maximum life by 100%.  Because the observed survivor curve must reach the maximum life for the ASL calculations, a stub survivor curve may be extended to maximum life using curve-fitting techniques.</w:t>
      </w:r>
    </w:p>
    <w:p w:rsidR="004F7A39" w:rsidRDefault="004F7A39" w:rsidP="004F7A39">
      <w:pPr>
        <w:pStyle w:val="QuestionwQ"/>
      </w:pPr>
    </w:p>
    <w:p w:rsidR="004F7A39" w:rsidRPr="004F7A39" w:rsidRDefault="004F7A39" w:rsidP="004F7A39">
      <w:pPr>
        <w:pStyle w:val="AnswerwA"/>
      </w:pPr>
    </w:p>
    <w:p w:rsidR="00066086" w:rsidRDefault="00066086" w:rsidP="00066086">
      <w:pPr>
        <w:pStyle w:val="AnswerwA"/>
        <w:ind w:left="0" w:firstLine="0"/>
        <w:rPr>
          <w:rStyle w:val="PageNumber"/>
        </w:rPr>
      </w:pPr>
      <w:r>
        <w:rPr>
          <w:rStyle w:val="PageNumber"/>
          <w:b/>
        </w:rPr>
        <w:lastRenderedPageBreak/>
        <w:t>Q.</w:t>
      </w:r>
      <w:r>
        <w:rPr>
          <w:rStyle w:val="PageNumber"/>
          <w:b/>
        </w:rPr>
        <w:tab/>
        <w:t>Please define “</w:t>
      </w:r>
      <w:r w:rsidRPr="00665842">
        <w:rPr>
          <w:rStyle w:val="PageNumber"/>
          <w:b/>
        </w:rPr>
        <w:t>Remaining Life</w:t>
      </w:r>
      <w:r>
        <w:rPr>
          <w:rStyle w:val="PageNumber"/>
          <w:b/>
        </w:rPr>
        <w:t>.”</w:t>
      </w:r>
    </w:p>
    <w:p w:rsidR="00066086" w:rsidRDefault="00066086" w:rsidP="00066086">
      <w:pPr>
        <w:pStyle w:val="AnswerwA"/>
        <w:rPr>
          <w:rStyle w:val="PageNumber"/>
        </w:rPr>
      </w:pPr>
      <w:r w:rsidRPr="005E6A8C">
        <w:rPr>
          <w:rStyle w:val="PageNumber"/>
        </w:rPr>
        <w:t>A.</w:t>
      </w:r>
      <w:r w:rsidRPr="005E6A8C">
        <w:rPr>
          <w:rStyle w:val="PageNumber"/>
        </w:rPr>
        <w:tab/>
      </w:r>
      <w:r w:rsidRPr="00665842">
        <w:rPr>
          <w:rStyle w:val="PageNumber"/>
        </w:rPr>
        <w:t>The remaining life of an account is the remaining period, in years, that plant in an account is expected to be used and useful.</w:t>
      </w:r>
    </w:p>
    <w:p w:rsidR="00066086" w:rsidRDefault="00066086" w:rsidP="00066086">
      <w:pPr>
        <w:pStyle w:val="QuestionwQ"/>
        <w:rPr>
          <w:rStyle w:val="PageNumber"/>
        </w:rPr>
      </w:pPr>
      <w:r>
        <w:rPr>
          <w:rStyle w:val="PageNumber"/>
        </w:rPr>
        <w:t>Q.</w:t>
      </w:r>
      <w:r>
        <w:rPr>
          <w:rStyle w:val="PageNumber"/>
        </w:rPr>
        <w:tab/>
        <w:t>Please define “Average Remaining Life.”</w:t>
      </w:r>
    </w:p>
    <w:p w:rsidR="00066086" w:rsidRDefault="00066086" w:rsidP="00066086">
      <w:pPr>
        <w:pStyle w:val="QuestionwQ"/>
        <w:rPr>
          <w:b w:val="0"/>
        </w:rPr>
      </w:pPr>
      <w:r w:rsidRPr="005E6A8C">
        <w:rPr>
          <w:rStyle w:val="PageNumber"/>
          <w:b w:val="0"/>
        </w:rPr>
        <w:t>A.</w:t>
      </w:r>
      <w:r>
        <w:rPr>
          <w:rStyle w:val="PageNumber"/>
        </w:rPr>
        <w:tab/>
      </w:r>
      <w:r w:rsidRPr="00A103C4">
        <w:rPr>
          <w:rStyle w:val="PageNumber"/>
          <w:b w:val="0"/>
        </w:rPr>
        <w:t xml:space="preserve">The </w:t>
      </w:r>
      <w:r>
        <w:rPr>
          <w:rStyle w:val="PageNumber"/>
          <w:b w:val="0"/>
        </w:rPr>
        <w:t>a</w:t>
      </w:r>
      <w:r w:rsidRPr="00A103C4">
        <w:rPr>
          <w:rStyle w:val="PageNumber"/>
          <w:b w:val="0"/>
        </w:rPr>
        <w:t>verage remaining life</w:t>
      </w:r>
      <w:r>
        <w:rPr>
          <w:rStyle w:val="PageNumber"/>
          <w:b w:val="0"/>
        </w:rPr>
        <w:t xml:space="preserve"> (ARL) represents the future years of service expected for the surviving property.  The ARL for a vintage of any age is found by dividing the area under the estimated future portion of the survivor curve by the percent surviving at that age. </w:t>
      </w:r>
    </w:p>
    <w:p w:rsidR="00066086" w:rsidRDefault="00066086" w:rsidP="00066086">
      <w:pPr>
        <w:pStyle w:val="QuestionwQ"/>
        <w:rPr>
          <w:rStyle w:val="PageNumber"/>
        </w:rPr>
      </w:pPr>
      <w:r>
        <w:rPr>
          <w:rStyle w:val="PageNumber"/>
        </w:rPr>
        <w:t>Q.</w:t>
      </w:r>
      <w:r>
        <w:rPr>
          <w:rStyle w:val="PageNumber"/>
        </w:rPr>
        <w:tab/>
        <w:t>Please define “Composite Remaining Life.”</w:t>
      </w:r>
    </w:p>
    <w:p w:rsidR="00066086" w:rsidRDefault="00066086" w:rsidP="00066086">
      <w:pPr>
        <w:pStyle w:val="QuestionwQ"/>
        <w:rPr>
          <w:rStyle w:val="PageNumber"/>
          <w:b w:val="0"/>
        </w:rPr>
      </w:pPr>
      <w:r w:rsidRPr="005E6A8C">
        <w:rPr>
          <w:rStyle w:val="PageNumber"/>
          <w:b w:val="0"/>
        </w:rPr>
        <w:t>A.</w:t>
      </w:r>
      <w:r>
        <w:rPr>
          <w:rStyle w:val="PageNumber"/>
        </w:rPr>
        <w:tab/>
      </w:r>
      <w:r w:rsidRPr="00A103C4">
        <w:rPr>
          <w:rStyle w:val="PageNumber"/>
          <w:b w:val="0"/>
        </w:rPr>
        <w:t xml:space="preserve">The composite remaining life </w:t>
      </w:r>
      <w:r>
        <w:rPr>
          <w:rStyle w:val="PageNumber"/>
          <w:b w:val="0"/>
        </w:rPr>
        <w:t xml:space="preserve">(CRL) </w:t>
      </w:r>
      <w:r w:rsidRPr="00A103C4">
        <w:rPr>
          <w:rStyle w:val="PageNumber"/>
          <w:b w:val="0"/>
        </w:rPr>
        <w:t xml:space="preserve">is </w:t>
      </w:r>
      <w:r>
        <w:rPr>
          <w:rStyle w:val="PageNumber"/>
          <w:b w:val="0"/>
        </w:rPr>
        <w:t xml:space="preserve">the </w:t>
      </w:r>
      <w:r w:rsidRPr="00A103C4">
        <w:rPr>
          <w:rStyle w:val="PageNumber"/>
          <w:b w:val="0"/>
        </w:rPr>
        <w:t xml:space="preserve">weighted </w:t>
      </w:r>
      <w:r>
        <w:rPr>
          <w:rStyle w:val="PageNumber"/>
          <w:b w:val="0"/>
        </w:rPr>
        <w:t xml:space="preserve">average </w:t>
      </w:r>
      <w:r w:rsidRPr="00A103C4">
        <w:rPr>
          <w:rStyle w:val="PageNumber"/>
          <w:b w:val="0"/>
        </w:rPr>
        <w:t>remain</w:t>
      </w:r>
      <w:r>
        <w:rPr>
          <w:rStyle w:val="PageNumber"/>
          <w:b w:val="0"/>
        </w:rPr>
        <w:t>in</w:t>
      </w:r>
      <w:r w:rsidRPr="00A103C4">
        <w:rPr>
          <w:rStyle w:val="PageNumber"/>
          <w:b w:val="0"/>
        </w:rPr>
        <w:t xml:space="preserve">g life of the mass property </w:t>
      </w:r>
      <w:r>
        <w:rPr>
          <w:rStyle w:val="PageNumber"/>
          <w:b w:val="0"/>
        </w:rPr>
        <w:t xml:space="preserve">account for a group of all vintages. </w:t>
      </w:r>
    </w:p>
    <w:p w:rsidR="00066086" w:rsidRDefault="00066086" w:rsidP="00066086">
      <w:pPr>
        <w:pStyle w:val="AnswerwA"/>
        <w:ind w:left="0" w:firstLine="0"/>
        <w:rPr>
          <w:rStyle w:val="PageNumber"/>
        </w:rPr>
      </w:pPr>
      <w:r>
        <w:rPr>
          <w:rStyle w:val="PageNumber"/>
          <w:b/>
        </w:rPr>
        <w:t>Q.</w:t>
      </w:r>
      <w:r>
        <w:rPr>
          <w:rStyle w:val="PageNumber"/>
          <w:b/>
        </w:rPr>
        <w:tab/>
        <w:t>Please define “D</w:t>
      </w:r>
      <w:r w:rsidRPr="00E3647A">
        <w:rPr>
          <w:rStyle w:val="PageNumber"/>
          <w:b/>
        </w:rPr>
        <w:t>epreciatio</w:t>
      </w:r>
      <w:r>
        <w:rPr>
          <w:rStyle w:val="PageNumber"/>
          <w:b/>
        </w:rPr>
        <w:t>n Technique.”</w:t>
      </w:r>
    </w:p>
    <w:p w:rsidR="00066086" w:rsidRDefault="00066086" w:rsidP="00066086">
      <w:pPr>
        <w:pStyle w:val="AnswerwA"/>
        <w:rPr>
          <w:rStyle w:val="PageNumber"/>
        </w:rPr>
      </w:pPr>
      <w:r>
        <w:rPr>
          <w:rStyle w:val="PageNumber"/>
        </w:rPr>
        <w:t>A.</w:t>
      </w:r>
      <w:r>
        <w:rPr>
          <w:rStyle w:val="PageNumber"/>
        </w:rPr>
        <w:tab/>
        <w:t xml:space="preserve">The </w:t>
      </w:r>
      <w:r w:rsidRPr="00E3647A">
        <w:rPr>
          <w:rStyle w:val="PageNumber"/>
        </w:rPr>
        <w:t xml:space="preserve">depreciation </w:t>
      </w:r>
      <w:r>
        <w:rPr>
          <w:rStyle w:val="PageNumber"/>
        </w:rPr>
        <w:t>technique determines</w:t>
      </w:r>
      <w:r w:rsidRPr="00E3647A">
        <w:rPr>
          <w:rStyle w:val="PageNumber"/>
        </w:rPr>
        <w:t xml:space="preserve"> how the</w:t>
      </w:r>
      <w:r>
        <w:rPr>
          <w:rStyle w:val="PageNumber"/>
        </w:rPr>
        <w:t xml:space="preserve"> </w:t>
      </w:r>
      <w:r w:rsidRPr="00E3647A">
        <w:rPr>
          <w:rStyle w:val="PageNumber"/>
        </w:rPr>
        <w:t>depreciation rate is calculated.</w:t>
      </w:r>
      <w:r>
        <w:rPr>
          <w:rStyle w:val="PageNumber"/>
        </w:rPr>
        <w:t xml:space="preserve">  There are two techniques that are generally used by the utilities, the whole life technique, and the remaining life technique.</w:t>
      </w:r>
    </w:p>
    <w:p w:rsidR="00066086" w:rsidRDefault="00066086" w:rsidP="00066086">
      <w:pPr>
        <w:pStyle w:val="AnswerwA"/>
        <w:ind w:left="0" w:firstLine="0"/>
        <w:rPr>
          <w:rStyle w:val="PageNumber"/>
          <w:b/>
        </w:rPr>
      </w:pPr>
      <w:r>
        <w:rPr>
          <w:rStyle w:val="PageNumber"/>
          <w:b/>
        </w:rPr>
        <w:t>Q.</w:t>
      </w:r>
      <w:r>
        <w:rPr>
          <w:rStyle w:val="PageNumber"/>
          <w:b/>
        </w:rPr>
        <w:tab/>
        <w:t>What is the Whole Life Technique?</w:t>
      </w:r>
    </w:p>
    <w:p w:rsidR="00066086" w:rsidRDefault="00066086" w:rsidP="00066086">
      <w:pPr>
        <w:pStyle w:val="AnswerwA"/>
        <w:rPr>
          <w:rStyle w:val="PageNumber"/>
        </w:rPr>
      </w:pPr>
      <w:r w:rsidRPr="005E6A8C">
        <w:rPr>
          <w:rStyle w:val="PageNumber"/>
        </w:rPr>
        <w:t>A.</w:t>
      </w:r>
      <w:r w:rsidRPr="005E6A8C">
        <w:rPr>
          <w:rStyle w:val="PageNumber"/>
        </w:rPr>
        <w:tab/>
        <w:t>The</w:t>
      </w:r>
      <w:r>
        <w:rPr>
          <w:rStyle w:val="PageNumber"/>
          <w:b/>
        </w:rPr>
        <w:t xml:space="preserve"> </w:t>
      </w:r>
      <w:r>
        <w:rPr>
          <w:rStyle w:val="PageNumber"/>
        </w:rPr>
        <w:t>whole l</w:t>
      </w:r>
      <w:r w:rsidRPr="00936860">
        <w:rPr>
          <w:rStyle w:val="PageNumber"/>
        </w:rPr>
        <w:t xml:space="preserve">ife </w:t>
      </w:r>
      <w:r>
        <w:rPr>
          <w:rStyle w:val="PageNumber"/>
        </w:rPr>
        <w:t>technique</w:t>
      </w:r>
      <w:r w:rsidRPr="00936860">
        <w:rPr>
          <w:rStyle w:val="PageNumber"/>
        </w:rPr>
        <w:t xml:space="preserve"> (a.k.a. Average Service Life </w:t>
      </w:r>
      <w:r>
        <w:rPr>
          <w:rStyle w:val="PageNumber"/>
        </w:rPr>
        <w:t>technique</w:t>
      </w:r>
      <w:r w:rsidRPr="00936860">
        <w:rPr>
          <w:rStyle w:val="PageNumber"/>
        </w:rPr>
        <w:t>)</w:t>
      </w:r>
      <w:r>
        <w:rPr>
          <w:rStyle w:val="PageNumber"/>
        </w:rPr>
        <w:t xml:space="preserve"> </w:t>
      </w:r>
      <w:r w:rsidRPr="00E3647A">
        <w:rPr>
          <w:rStyle w:val="PageNumber"/>
        </w:rPr>
        <w:t>calculates the depreciation rate based on the estimated average service</w:t>
      </w:r>
      <w:r>
        <w:rPr>
          <w:rStyle w:val="PageNumber"/>
        </w:rPr>
        <w:t xml:space="preserve"> </w:t>
      </w:r>
      <w:r w:rsidRPr="00E3647A">
        <w:rPr>
          <w:rStyle w:val="PageNumber"/>
        </w:rPr>
        <w:t>life (in years) of the plant category.</w:t>
      </w:r>
      <w:r>
        <w:rPr>
          <w:rStyle w:val="PageNumber"/>
        </w:rPr>
        <w:t xml:space="preserve">  The formula used to calculate the depreciation expense under this technique is as follows:</w:t>
      </w:r>
    </w:p>
    <w:p w:rsidR="00066086" w:rsidRPr="00E3647A" w:rsidRDefault="00066086" w:rsidP="00066086">
      <w:pPr>
        <w:pStyle w:val="AnswerwA"/>
        <w:ind w:firstLine="0"/>
        <w:jc w:val="center"/>
        <w:rPr>
          <w:rStyle w:val="PageNumber"/>
        </w:rPr>
      </w:pPr>
      <w:r w:rsidRPr="003F02FC">
        <w:rPr>
          <w:position w:val="-30"/>
        </w:rPr>
        <w:object w:dxaOrig="52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36pt" o:ole="">
            <v:imagedata r:id="rId7" o:title=""/>
          </v:shape>
          <o:OLEObject Type="Embed" ProgID="Equation.3" ShapeID="_x0000_i1025" DrawAspect="Content" ObjectID="_1554202640" r:id="rId8"/>
        </w:object>
      </w:r>
    </w:p>
    <w:p w:rsidR="004F7A39" w:rsidRDefault="004F7A39" w:rsidP="004F7A39">
      <w:pPr>
        <w:pStyle w:val="QuestionwQ"/>
        <w:ind w:firstLine="0"/>
      </w:pPr>
    </w:p>
    <w:p w:rsidR="00066086" w:rsidRDefault="00066086" w:rsidP="00066086">
      <w:pPr>
        <w:pStyle w:val="QuestionwQ"/>
        <w:numPr>
          <w:ilvl w:val="0"/>
          <w:numId w:val="9"/>
        </w:numPr>
      </w:pPr>
      <w:r>
        <w:lastRenderedPageBreak/>
        <w:t>What is the Remaining Life Technique?</w:t>
      </w:r>
    </w:p>
    <w:p w:rsidR="00066086" w:rsidRDefault="00066086" w:rsidP="00066086">
      <w:pPr>
        <w:pStyle w:val="AnswerwA"/>
        <w:numPr>
          <w:ilvl w:val="0"/>
          <w:numId w:val="10"/>
        </w:numPr>
        <w:rPr>
          <w:rStyle w:val="PageNumber"/>
        </w:rPr>
      </w:pPr>
      <w:r>
        <w:rPr>
          <w:rStyle w:val="PageNumber"/>
        </w:rPr>
        <w:t xml:space="preserve">The remaining life technique </w:t>
      </w:r>
      <w:r w:rsidRPr="00E3647A">
        <w:rPr>
          <w:rStyle w:val="PageNumber"/>
        </w:rPr>
        <w:t>calculates the depreciation</w:t>
      </w:r>
      <w:r>
        <w:rPr>
          <w:rStyle w:val="PageNumber"/>
        </w:rPr>
        <w:t xml:space="preserve"> </w:t>
      </w:r>
      <w:r w:rsidRPr="00E3647A">
        <w:rPr>
          <w:rStyle w:val="PageNumber"/>
        </w:rPr>
        <w:t>rate by seeking to recover the undepreciated original plant balance less future net</w:t>
      </w:r>
      <w:r>
        <w:rPr>
          <w:rStyle w:val="PageNumber"/>
        </w:rPr>
        <w:t xml:space="preserve"> </w:t>
      </w:r>
      <w:r w:rsidRPr="00E3647A">
        <w:rPr>
          <w:rStyle w:val="PageNumber"/>
        </w:rPr>
        <w:t>salvage over the remaining life of the plant category.</w:t>
      </w:r>
      <w:r>
        <w:rPr>
          <w:rStyle w:val="PageNumber"/>
        </w:rPr>
        <w:t xml:space="preserve">  The formula used to calculate the depreciation rate under this technique is as follows:</w:t>
      </w:r>
    </w:p>
    <w:p w:rsidR="00066086" w:rsidRPr="006D70CD" w:rsidRDefault="00066086" w:rsidP="00066086">
      <w:pPr>
        <w:pStyle w:val="QuestionwQ"/>
        <w:ind w:left="0" w:firstLine="720"/>
        <w:jc w:val="center"/>
      </w:pPr>
      <w:r w:rsidRPr="003F02FC">
        <w:rPr>
          <w:position w:val="-30"/>
        </w:rPr>
        <w:object w:dxaOrig="7220" w:dyaOrig="680">
          <v:shape id="_x0000_i1026" type="#_x0000_t75" style="width:5in;height:36pt" o:ole="">
            <v:imagedata r:id="rId9" o:title=""/>
          </v:shape>
          <o:OLEObject Type="Embed" ProgID="Equation.3" ShapeID="_x0000_i1026" DrawAspect="Content" ObjectID="_1554202641" r:id="rId10"/>
        </w:object>
      </w:r>
    </w:p>
    <w:p w:rsidR="00066086" w:rsidRDefault="00066086" w:rsidP="00066086">
      <w:pPr>
        <w:pStyle w:val="AnswerwA"/>
        <w:ind w:left="0" w:firstLine="0"/>
        <w:rPr>
          <w:b/>
        </w:rPr>
      </w:pPr>
    </w:p>
    <w:p w:rsidR="00066086" w:rsidRPr="00802625" w:rsidRDefault="00066086" w:rsidP="00066086">
      <w:pPr>
        <w:pStyle w:val="AnswerwA"/>
        <w:ind w:left="0" w:firstLine="0"/>
        <w:rPr>
          <w:b/>
        </w:rPr>
      </w:pPr>
      <w:r w:rsidRPr="00802625">
        <w:rPr>
          <w:b/>
        </w:rPr>
        <w:t>Q</w:t>
      </w:r>
      <w:r w:rsidRPr="00802625">
        <w:rPr>
          <w:b/>
        </w:rPr>
        <w:tab/>
        <w:t>Please explain the term “Reserve” as used in the study?</w:t>
      </w:r>
    </w:p>
    <w:p w:rsidR="00066086" w:rsidRDefault="00066086" w:rsidP="00066086">
      <w:pPr>
        <w:pStyle w:val="AnswerwA"/>
        <w:numPr>
          <w:ilvl w:val="0"/>
          <w:numId w:val="6"/>
        </w:numPr>
      </w:pPr>
      <w:r>
        <w:t>The term reserve means the accumulated depreciation.  There are two types of reserves, actual or book reserve and theoretical reserve.</w:t>
      </w:r>
    </w:p>
    <w:p w:rsidR="00066086" w:rsidRDefault="00066086" w:rsidP="00066086">
      <w:pPr>
        <w:pStyle w:val="AnswerwA"/>
        <w:ind w:firstLine="0"/>
      </w:pPr>
      <w:r>
        <w:t>Actual R</w:t>
      </w:r>
      <w:r w:rsidRPr="000172FE">
        <w:t xml:space="preserve">eserve – Actual reserve </w:t>
      </w:r>
      <w:r>
        <w:t xml:space="preserve">or book reserve </w:t>
      </w:r>
      <w:r w:rsidRPr="000172FE">
        <w:t>is the total depreciation expense that has been booked to the reserve account for a category of plant.</w:t>
      </w:r>
    </w:p>
    <w:p w:rsidR="00066086" w:rsidRPr="001E1C06" w:rsidRDefault="00066086" w:rsidP="00066086">
      <w:pPr>
        <w:pStyle w:val="AnswerwA"/>
        <w:ind w:firstLine="0"/>
      </w:pPr>
      <w:r w:rsidRPr="00B24A7E">
        <w:t>Theoretical reserve</w:t>
      </w:r>
      <w:r w:rsidRPr="00B24A7E">
        <w:rPr>
          <w:b/>
        </w:rPr>
        <w:t xml:space="preserve"> – </w:t>
      </w:r>
      <w:r w:rsidRPr="001E1C06">
        <w:t xml:space="preserve">The calculated balance that would be in the accumulated depreciation account at </w:t>
      </w:r>
      <w:r>
        <w:t xml:space="preserve">a </w:t>
      </w:r>
      <w:r w:rsidRPr="001E1C06">
        <w:t xml:space="preserve">point in time using </w:t>
      </w:r>
      <w:r>
        <w:t xml:space="preserve">the </w:t>
      </w:r>
      <w:r w:rsidRPr="001E1C06">
        <w:t xml:space="preserve">current depreciation parameters, such as average service life, average remaining life and net salvage. </w:t>
      </w:r>
      <w:r>
        <w:t xml:space="preserve"> </w:t>
      </w:r>
      <w:r w:rsidRPr="001E1C06">
        <w:t>It is also known as calculated accumulated depreciation</w:t>
      </w:r>
      <w:r>
        <w:t>.</w:t>
      </w:r>
      <w:r>
        <w:rPr>
          <w:rStyle w:val="FootnoteReference"/>
        </w:rPr>
        <w:footnoteReference w:id="3"/>
      </w:r>
      <w:r>
        <w:t xml:space="preserve">  </w:t>
      </w:r>
    </w:p>
    <w:p w:rsidR="00066086" w:rsidRDefault="00066086" w:rsidP="00066086">
      <w:pPr>
        <w:pStyle w:val="QuestionwQ"/>
        <w:numPr>
          <w:ilvl w:val="0"/>
          <w:numId w:val="13"/>
        </w:numPr>
      </w:pPr>
      <w:r>
        <w:t>How is Book Reserve Ratio calculated?</w:t>
      </w:r>
    </w:p>
    <w:p w:rsidR="00066086" w:rsidRDefault="00066086" w:rsidP="00066086">
      <w:pPr>
        <w:pStyle w:val="AnswerwA"/>
        <w:numPr>
          <w:ilvl w:val="0"/>
          <w:numId w:val="14"/>
        </w:numPr>
      </w:pPr>
      <w:r>
        <w:t>The book reserve ratio is calculated by dividing the book accumulated depreciation expense (or book reserve dollars) by the original plant investment amount for each plant category.</w:t>
      </w:r>
    </w:p>
    <w:p w:rsidR="00066086" w:rsidRDefault="00066086" w:rsidP="00066086">
      <w:pPr>
        <w:pStyle w:val="QuestionwQ"/>
        <w:numPr>
          <w:ilvl w:val="0"/>
          <w:numId w:val="29"/>
        </w:numPr>
      </w:pPr>
      <w:r>
        <w:lastRenderedPageBreak/>
        <w:t>How is Theoretical Reserve calculated?</w:t>
      </w:r>
    </w:p>
    <w:p w:rsidR="00066086" w:rsidRDefault="00066086" w:rsidP="00066086">
      <w:pPr>
        <w:pStyle w:val="AnswerwA"/>
        <w:numPr>
          <w:ilvl w:val="0"/>
          <w:numId w:val="30"/>
        </w:numPr>
      </w:pPr>
      <w:r>
        <w:t>Theoretical Reserve is calculated by using the following formula;</w:t>
      </w:r>
    </w:p>
    <w:p w:rsidR="00066086" w:rsidRDefault="00066086" w:rsidP="00066086">
      <w:pPr>
        <w:pStyle w:val="QA"/>
        <w:ind w:firstLine="0"/>
        <w:rPr>
          <w:b w:val="0"/>
        </w:rPr>
      </w:pPr>
      <w:r w:rsidRPr="00721357">
        <w:rPr>
          <w:b w:val="0"/>
        </w:rPr>
        <w:t>TR = (1-ARL/ASL)*(1-NS)</w:t>
      </w:r>
      <w:r>
        <w:rPr>
          <w:b w:val="0"/>
        </w:rPr>
        <w:t xml:space="preserve"> </w:t>
      </w:r>
    </w:p>
    <w:p w:rsidR="00066086" w:rsidRDefault="00066086" w:rsidP="00066086">
      <w:pPr>
        <w:pStyle w:val="QA"/>
        <w:spacing w:line="240" w:lineRule="auto"/>
        <w:ind w:firstLine="0"/>
        <w:contextualSpacing/>
        <w:rPr>
          <w:b w:val="0"/>
        </w:rPr>
      </w:pPr>
      <w:r>
        <w:rPr>
          <w:b w:val="0"/>
        </w:rPr>
        <w:t>Where;</w:t>
      </w:r>
    </w:p>
    <w:p w:rsidR="00066086" w:rsidRDefault="00066086" w:rsidP="00066086">
      <w:pPr>
        <w:pStyle w:val="QA"/>
        <w:spacing w:line="240" w:lineRule="auto"/>
        <w:ind w:firstLine="0"/>
        <w:contextualSpacing/>
        <w:rPr>
          <w:b w:val="0"/>
        </w:rPr>
      </w:pPr>
      <w:r>
        <w:rPr>
          <w:b w:val="0"/>
        </w:rPr>
        <w:t>TR= Theoretical Reserve Expressed as Percentage</w:t>
      </w:r>
    </w:p>
    <w:p w:rsidR="00066086" w:rsidRDefault="00066086" w:rsidP="00066086">
      <w:pPr>
        <w:pStyle w:val="QA"/>
        <w:spacing w:line="240" w:lineRule="auto"/>
        <w:ind w:firstLine="0"/>
        <w:contextualSpacing/>
        <w:rPr>
          <w:b w:val="0"/>
        </w:rPr>
      </w:pPr>
      <w:r>
        <w:rPr>
          <w:b w:val="0"/>
        </w:rPr>
        <w:t>ARL= Average Remaining Life of the Plant</w:t>
      </w:r>
    </w:p>
    <w:p w:rsidR="00066086" w:rsidRDefault="00066086" w:rsidP="00066086">
      <w:pPr>
        <w:pStyle w:val="QA"/>
        <w:spacing w:line="240" w:lineRule="auto"/>
        <w:ind w:firstLine="0"/>
        <w:contextualSpacing/>
        <w:rPr>
          <w:b w:val="0"/>
        </w:rPr>
      </w:pPr>
      <w:r>
        <w:rPr>
          <w:b w:val="0"/>
        </w:rPr>
        <w:t>ASL = Average Service life of the Plant</w:t>
      </w:r>
    </w:p>
    <w:p w:rsidR="00066086" w:rsidRDefault="00066086" w:rsidP="00066086">
      <w:pPr>
        <w:pStyle w:val="QA"/>
        <w:spacing w:line="240" w:lineRule="auto"/>
        <w:ind w:firstLine="0"/>
        <w:contextualSpacing/>
        <w:rPr>
          <w:b w:val="0"/>
        </w:rPr>
      </w:pPr>
      <w:r>
        <w:rPr>
          <w:b w:val="0"/>
        </w:rPr>
        <w:t>NS = Net Salvage Ratio of the plant</w:t>
      </w:r>
    </w:p>
    <w:p w:rsidR="00066086" w:rsidRDefault="00066086" w:rsidP="00066086">
      <w:pPr>
        <w:pStyle w:val="QuestionwQ"/>
        <w:numPr>
          <w:ilvl w:val="0"/>
          <w:numId w:val="8"/>
        </w:numPr>
        <w:tabs>
          <w:tab w:val="clear" w:pos="1440"/>
        </w:tabs>
        <w:ind w:left="0" w:firstLine="0"/>
      </w:pPr>
      <w:r>
        <w:t>What does allocation of book reserve mean?</w:t>
      </w:r>
    </w:p>
    <w:p w:rsidR="00066086" w:rsidRDefault="00066086" w:rsidP="00066086">
      <w:pPr>
        <w:pStyle w:val="AnswerwA"/>
        <w:numPr>
          <w:ilvl w:val="0"/>
          <w:numId w:val="31"/>
        </w:numPr>
      </w:pPr>
      <w:r>
        <w:t xml:space="preserve">Typically, when utilities have not kept the books in sufficient detail to track the booked accumulated depreciation by individual FERC accounts, it is necessary to allocate the total booked accumulated depreciation, maintained by the functional category level, in proportion to the calculated accumulated reserve or theoretical reserve distribution.  Sometimes, due to major changes to the life and salvage parameters established in the past, more than 20 years, it would be a good idea to reallocate the booked reserve within the functional category of the plant on a going forward basis with the hope that it will sync with the depreciation rates established by more appropriate life and salvage parameters.  </w:t>
      </w:r>
    </w:p>
    <w:p w:rsidR="00066086" w:rsidRDefault="00066086" w:rsidP="00066086">
      <w:pPr>
        <w:pStyle w:val="QuestionwQ"/>
        <w:numPr>
          <w:ilvl w:val="0"/>
          <w:numId w:val="32"/>
        </w:numPr>
      </w:pPr>
      <w:r>
        <w:t>What is Reserve Imbalance? And how is it addressed?</w:t>
      </w:r>
    </w:p>
    <w:p w:rsidR="00066086" w:rsidRPr="00DD144E" w:rsidRDefault="00066086" w:rsidP="00066086">
      <w:pPr>
        <w:pStyle w:val="AnswerwA"/>
        <w:numPr>
          <w:ilvl w:val="0"/>
          <w:numId w:val="33"/>
        </w:numPr>
      </w:pPr>
      <w:r>
        <w:t>A reserve imbalance exists when the calculated theoretical reserve is greater or less than the actual reserve.  If changes are made to the estimated service life and net salvage, creating reserve imbalance, a decision must be made as to whether and how to correct the imbalance.  The alternatives available to address the imbalance are either 1) amortize the imbalance over a short period of time as a debi</w:t>
      </w:r>
      <w:r w:rsidR="0040699F">
        <w:t>t or credit to the</w:t>
      </w:r>
      <w:r>
        <w:t xml:space="preserve"> </w:t>
      </w:r>
      <w:r w:rsidRPr="0040699F">
        <w:t xml:space="preserve">annual </w:t>
      </w:r>
      <w:r>
        <w:t xml:space="preserve">depreciation expense or 2) self-correct the imbalance by prescribing remaining life depreciation rate, which essentially eliminates the imbalance over the remaining life of the asset group.  </w:t>
      </w:r>
    </w:p>
    <w:p w:rsidR="00066086" w:rsidRDefault="00066086" w:rsidP="00066086">
      <w:pPr>
        <w:pStyle w:val="QuestionwQ"/>
        <w:numPr>
          <w:ilvl w:val="0"/>
          <w:numId w:val="34"/>
        </w:numPr>
        <w:ind w:left="0" w:firstLine="0"/>
      </w:pPr>
      <w:r>
        <w:lastRenderedPageBreak/>
        <w:t>What is Net Salvage?</w:t>
      </w:r>
    </w:p>
    <w:p w:rsidR="00066086" w:rsidRDefault="00066086" w:rsidP="00066086">
      <w:pPr>
        <w:pStyle w:val="QuestionwQ"/>
        <w:numPr>
          <w:ilvl w:val="0"/>
          <w:numId w:val="12"/>
        </w:numPr>
        <w:tabs>
          <w:tab w:val="clear" w:pos="360"/>
        </w:tabs>
        <w:spacing w:before="0"/>
        <w:ind w:left="720" w:hanging="720"/>
        <w:rPr>
          <w:b w:val="0"/>
        </w:rPr>
      </w:pPr>
      <w:r w:rsidRPr="006D70CD">
        <w:rPr>
          <w:b w:val="0"/>
        </w:rPr>
        <w:t xml:space="preserve">Net salvage is the sum of the gross salvage minus the cost of removing the item. </w:t>
      </w:r>
      <w:r>
        <w:rPr>
          <w:b w:val="0"/>
        </w:rPr>
        <w:t xml:space="preserve"> </w:t>
      </w:r>
      <w:r w:rsidRPr="006D70CD">
        <w:rPr>
          <w:b w:val="0"/>
        </w:rPr>
        <w:t xml:space="preserve">A positive net salvage means a company gets back more money in gross salvage than it costs the company to remove the item. </w:t>
      </w:r>
      <w:r>
        <w:rPr>
          <w:b w:val="0"/>
        </w:rPr>
        <w:t xml:space="preserve"> </w:t>
      </w:r>
      <w:r w:rsidRPr="006D70CD">
        <w:rPr>
          <w:b w:val="0"/>
        </w:rPr>
        <w:t xml:space="preserve">Positive net salvage decreases the depreciation rate. </w:t>
      </w:r>
      <w:r>
        <w:rPr>
          <w:b w:val="0"/>
        </w:rPr>
        <w:t xml:space="preserve"> </w:t>
      </w:r>
      <w:r w:rsidRPr="006D70CD">
        <w:rPr>
          <w:b w:val="0"/>
        </w:rPr>
        <w:t>A negative</w:t>
      </w:r>
      <w:r>
        <w:rPr>
          <w:b w:val="0"/>
        </w:rPr>
        <w:t xml:space="preserve"> </w:t>
      </w:r>
      <w:r w:rsidRPr="006D70CD">
        <w:rPr>
          <w:b w:val="0"/>
        </w:rPr>
        <w:t xml:space="preserve">net salvage means a company pays more money to remove the item than it gets back in gross salvage. </w:t>
      </w:r>
      <w:r>
        <w:rPr>
          <w:b w:val="0"/>
        </w:rPr>
        <w:t xml:space="preserve"> </w:t>
      </w:r>
      <w:r w:rsidRPr="006D70CD">
        <w:rPr>
          <w:b w:val="0"/>
        </w:rPr>
        <w:t>Negative net salvage increases the depreciation rate.</w:t>
      </w:r>
      <w:r>
        <w:rPr>
          <w:b w:val="0"/>
        </w:rPr>
        <w:t xml:space="preserve">  Net salvage value is expressed as a ratio or a percent of the total original plant for calculating the depreciation rate.</w:t>
      </w:r>
    </w:p>
    <w:p w:rsidR="00066086" w:rsidRDefault="00066086" w:rsidP="00066086">
      <w:pPr>
        <w:pStyle w:val="AnswerwA"/>
        <w:numPr>
          <w:ilvl w:val="0"/>
          <w:numId w:val="22"/>
        </w:numPr>
        <w:ind w:left="0" w:firstLine="0"/>
        <w:rPr>
          <w:b/>
        </w:rPr>
      </w:pPr>
      <w:r w:rsidRPr="00D95478">
        <w:rPr>
          <w:b/>
        </w:rPr>
        <w:t>What is gross salvage?</w:t>
      </w:r>
    </w:p>
    <w:p w:rsidR="00066086" w:rsidRDefault="00066086" w:rsidP="00066086">
      <w:pPr>
        <w:pStyle w:val="QuestionwQ"/>
        <w:rPr>
          <w:b w:val="0"/>
        </w:rPr>
      </w:pPr>
      <w:r>
        <w:t>A.</w:t>
      </w:r>
      <w:r>
        <w:tab/>
      </w:r>
      <w:r w:rsidRPr="00D95478">
        <w:rPr>
          <w:b w:val="0"/>
        </w:rPr>
        <w:t>Gross salvage is the amount recorded for the property due to the sale, reimbursement, or reuse of the property</w:t>
      </w:r>
      <w:r>
        <w:rPr>
          <w:b w:val="0"/>
        </w:rPr>
        <w:t>.  Depending upon the type of plant the gross salvage may decrease with age.  However, the gross salvage of scrap metal, such as copper, steel,</w:t>
      </w:r>
      <w:r w:rsidR="004F7A39">
        <w:rPr>
          <w:b w:val="0"/>
        </w:rPr>
        <w:t xml:space="preserve"> and</w:t>
      </w:r>
      <w:r>
        <w:rPr>
          <w:b w:val="0"/>
        </w:rPr>
        <w:t xml:space="preserve"> aluminum</w:t>
      </w:r>
      <w:r w:rsidR="004F7A39">
        <w:rPr>
          <w:b w:val="0"/>
        </w:rPr>
        <w:t>,</w:t>
      </w:r>
      <w:r>
        <w:rPr>
          <w:b w:val="0"/>
        </w:rPr>
        <w:t xml:space="preserve"> may increase with age due to inflation.</w:t>
      </w:r>
    </w:p>
    <w:p w:rsidR="00066086" w:rsidRDefault="00066086" w:rsidP="00066086">
      <w:pPr>
        <w:pStyle w:val="AnswerwA"/>
        <w:ind w:left="0" w:firstLine="0"/>
        <w:rPr>
          <w:b/>
        </w:rPr>
      </w:pPr>
      <w:r w:rsidRPr="00974D52">
        <w:rPr>
          <w:b/>
        </w:rPr>
        <w:t>Q</w:t>
      </w:r>
      <w:r>
        <w:t>.</w:t>
      </w:r>
      <w:r>
        <w:tab/>
      </w:r>
      <w:r w:rsidRPr="00974D52">
        <w:rPr>
          <w:b/>
        </w:rPr>
        <w:t xml:space="preserve">What is </w:t>
      </w:r>
      <w:r>
        <w:rPr>
          <w:b/>
        </w:rPr>
        <w:t>C</w:t>
      </w:r>
      <w:r w:rsidRPr="00974D52">
        <w:rPr>
          <w:b/>
        </w:rPr>
        <w:t xml:space="preserve">ost of </w:t>
      </w:r>
      <w:r>
        <w:rPr>
          <w:b/>
        </w:rPr>
        <w:t>R</w:t>
      </w:r>
      <w:r w:rsidRPr="00974D52">
        <w:rPr>
          <w:b/>
        </w:rPr>
        <w:t>emoval?</w:t>
      </w:r>
    </w:p>
    <w:p w:rsidR="00066086" w:rsidRDefault="00066086" w:rsidP="00066086">
      <w:pPr>
        <w:pStyle w:val="QuestionwQ"/>
        <w:rPr>
          <w:b w:val="0"/>
        </w:rPr>
      </w:pPr>
      <w:r>
        <w:t>A.</w:t>
      </w:r>
      <w:r>
        <w:tab/>
      </w:r>
      <w:r w:rsidRPr="00974D52">
        <w:rPr>
          <w:b w:val="0"/>
        </w:rPr>
        <w:t xml:space="preserve">The </w:t>
      </w:r>
      <w:r>
        <w:rPr>
          <w:b w:val="0"/>
        </w:rPr>
        <w:t xml:space="preserve">Cost of Removal is the </w:t>
      </w:r>
      <w:r w:rsidRPr="00974D52">
        <w:rPr>
          <w:b w:val="0"/>
        </w:rPr>
        <w:t>cost incurred in connection with the retirement from service and disposition of the depreciable plant</w:t>
      </w:r>
      <w:r>
        <w:rPr>
          <w:b w:val="0"/>
        </w:rPr>
        <w:t xml:space="preserve">.  The costs of retirement are labor and equipment intensive and increase with age because of inflation in comparison to the original installation date.  </w:t>
      </w:r>
    </w:p>
    <w:p w:rsidR="004F7A39" w:rsidRDefault="004F7A39" w:rsidP="004F7A39">
      <w:pPr>
        <w:pStyle w:val="AnswerwA"/>
      </w:pPr>
    </w:p>
    <w:p w:rsidR="004F7A39" w:rsidRDefault="004F7A39" w:rsidP="004F7A39">
      <w:pPr>
        <w:pStyle w:val="QuestionwQ"/>
      </w:pPr>
    </w:p>
    <w:p w:rsidR="004F7A39" w:rsidRPr="004F7A39" w:rsidRDefault="004F7A39" w:rsidP="004F7A39">
      <w:pPr>
        <w:pStyle w:val="AnswerwA"/>
      </w:pPr>
    </w:p>
    <w:p w:rsidR="00066086" w:rsidRDefault="00066086" w:rsidP="00066086">
      <w:pPr>
        <w:pStyle w:val="QuestionwQ"/>
        <w:numPr>
          <w:ilvl w:val="0"/>
          <w:numId w:val="26"/>
        </w:numPr>
        <w:tabs>
          <w:tab w:val="clear" w:pos="720"/>
        </w:tabs>
        <w:ind w:hanging="720"/>
        <w:rPr>
          <w:rStyle w:val="PageNumber"/>
        </w:rPr>
      </w:pPr>
      <w:r>
        <w:rPr>
          <w:rStyle w:val="PageNumber"/>
        </w:rPr>
        <w:lastRenderedPageBreak/>
        <w:t xml:space="preserve">What are the varying methods of life analysis used in the depreciation study of mass property accounts? </w:t>
      </w:r>
    </w:p>
    <w:p w:rsidR="00066086" w:rsidRDefault="00066086" w:rsidP="00066086">
      <w:pPr>
        <w:pStyle w:val="AnswerwA"/>
        <w:numPr>
          <w:ilvl w:val="0"/>
          <w:numId w:val="21"/>
        </w:numPr>
      </w:pPr>
      <w:r>
        <w:t xml:space="preserve">In conducting life analysis, as part of the depreciation study of electric utility plant assets, varying methods that are typically used in determining the life parameters are; actuarial, or retirement rate method, and simulated plant record method.  </w:t>
      </w:r>
    </w:p>
    <w:p w:rsidR="00066086" w:rsidRPr="00602734" w:rsidRDefault="00066086" w:rsidP="00066086">
      <w:pPr>
        <w:pStyle w:val="AnswerwA"/>
        <w:ind w:left="0" w:firstLine="0"/>
        <w:rPr>
          <w:b/>
        </w:rPr>
      </w:pPr>
      <w:r w:rsidRPr="00602734">
        <w:rPr>
          <w:b/>
        </w:rPr>
        <w:t>Q</w:t>
      </w:r>
      <w:r w:rsidRPr="00602734">
        <w:rPr>
          <w:b/>
        </w:rPr>
        <w:tab/>
        <w:t xml:space="preserve">Please explain the </w:t>
      </w:r>
      <w:r>
        <w:rPr>
          <w:b/>
        </w:rPr>
        <w:t>Actuarial or R</w:t>
      </w:r>
      <w:r w:rsidRPr="00602734">
        <w:rPr>
          <w:b/>
        </w:rPr>
        <w:t>et</w:t>
      </w:r>
      <w:r>
        <w:rPr>
          <w:b/>
        </w:rPr>
        <w:t>irement Rate m</w:t>
      </w:r>
      <w:r w:rsidRPr="00602734">
        <w:rPr>
          <w:b/>
        </w:rPr>
        <w:t>ethod of life analysis.</w:t>
      </w:r>
    </w:p>
    <w:p w:rsidR="00066086" w:rsidRDefault="00066086" w:rsidP="00066086">
      <w:pPr>
        <w:pStyle w:val="AnswerwA"/>
        <w:numPr>
          <w:ilvl w:val="0"/>
          <w:numId w:val="23"/>
        </w:numPr>
        <w:ind w:hanging="810"/>
        <w:rPr>
          <w:rStyle w:val="PageNumber"/>
        </w:rPr>
      </w:pPr>
      <w:r>
        <w:rPr>
          <w:rStyle w:val="PageNumber"/>
        </w:rPr>
        <w:t>The actuarial or retirement rate method is used for determining the life parameters for mass property account that has aged data.</w:t>
      </w:r>
      <w:r>
        <w:rPr>
          <w:rStyle w:val="FootnoteReference"/>
        </w:rPr>
        <w:footnoteReference w:id="4"/>
      </w:r>
      <w:r>
        <w:rPr>
          <w:rStyle w:val="PageNumber"/>
        </w:rPr>
        <w:t xml:space="preserve">  Based on the analysis of the retirement data for each account, the proportion surviving for each period or vintage is developed as part of the original life table</w:t>
      </w:r>
      <w:r>
        <w:t xml:space="preserve"> </w:t>
      </w:r>
      <w:r>
        <w:rPr>
          <w:rStyle w:val="PageNumber"/>
        </w:rPr>
        <w:t>to plot a stub curve.  In order to smooth out and extend the stub curve, a life parameter is selected by visually comparing the proportion surviving of the selected curve to the corresponding stub curve</w:t>
      </w:r>
      <w:r>
        <w:t>.</w:t>
      </w:r>
      <w:r w:rsidR="004F7A39">
        <w:rPr>
          <w:rStyle w:val="PageNumber"/>
        </w:rPr>
        <w:t xml:space="preserve">  Then</w:t>
      </w:r>
      <w:r>
        <w:rPr>
          <w:rStyle w:val="PageNumber"/>
        </w:rPr>
        <w:t xml:space="preserve"> </w:t>
      </w:r>
      <w:r w:rsidR="004F7A39">
        <w:rPr>
          <w:rStyle w:val="PageNumber"/>
        </w:rPr>
        <w:t xml:space="preserve">a </w:t>
      </w:r>
      <w:r>
        <w:rPr>
          <w:rStyle w:val="PageNumber"/>
        </w:rPr>
        <w:t>statistical test for the goodness of fit consisted of calculating the conformance Index (CI), which is based on the sum of the squared differences between the selected and observed data.</w:t>
      </w:r>
      <w:r>
        <w:rPr>
          <w:rStyle w:val="FootnoteReference"/>
        </w:rPr>
        <w:footnoteReference w:id="5"/>
      </w:r>
      <w:r>
        <w:rPr>
          <w:rStyle w:val="PageNumber"/>
        </w:rPr>
        <w:t xml:space="preserve">  The life parameter, which typically yields a higher conformance index, is considered to represent the survivor characteristics of the mass property account under study.  The selected life parameter that best fits the data is used to calculate the composite remaining life of the mass property account.  </w:t>
      </w:r>
    </w:p>
    <w:p w:rsidR="00066086" w:rsidRPr="00602734" w:rsidRDefault="00066086" w:rsidP="00066086">
      <w:pPr>
        <w:pStyle w:val="AnswerwA"/>
        <w:ind w:left="0" w:firstLine="0"/>
        <w:rPr>
          <w:b/>
        </w:rPr>
      </w:pPr>
      <w:r w:rsidRPr="00602734">
        <w:rPr>
          <w:b/>
        </w:rPr>
        <w:t>Q</w:t>
      </w:r>
      <w:r w:rsidRPr="00602734">
        <w:rPr>
          <w:b/>
        </w:rPr>
        <w:tab/>
        <w:t xml:space="preserve">Please explain the </w:t>
      </w:r>
      <w:r>
        <w:rPr>
          <w:b/>
        </w:rPr>
        <w:t>Simulated Plant Record m</w:t>
      </w:r>
      <w:r w:rsidRPr="00602734">
        <w:rPr>
          <w:b/>
        </w:rPr>
        <w:t xml:space="preserve">ethod </w:t>
      </w:r>
      <w:r>
        <w:rPr>
          <w:b/>
        </w:rPr>
        <w:t xml:space="preserve">(SPR) </w:t>
      </w:r>
      <w:r w:rsidRPr="00602734">
        <w:rPr>
          <w:b/>
        </w:rPr>
        <w:t>of life analysis.</w:t>
      </w:r>
    </w:p>
    <w:p w:rsidR="00066086" w:rsidRPr="00DE3460" w:rsidRDefault="00066086" w:rsidP="00066086">
      <w:pPr>
        <w:pStyle w:val="AnswerwA"/>
        <w:rPr>
          <w:rStyle w:val="PageNumber"/>
          <w:b/>
        </w:rPr>
      </w:pPr>
      <w:r>
        <w:rPr>
          <w:rStyle w:val="PageNumber"/>
        </w:rPr>
        <w:t>A.</w:t>
      </w:r>
      <w:r>
        <w:rPr>
          <w:rStyle w:val="PageNumber"/>
        </w:rPr>
        <w:tab/>
        <w:t xml:space="preserve">The SPR method is used for determining the life parameters for mass property accounts that do not have aged data.  In this method of life analysis, the life parameter under </w:t>
      </w:r>
      <w:r>
        <w:rPr>
          <w:rStyle w:val="PageNumber"/>
        </w:rPr>
        <w:lastRenderedPageBreak/>
        <w:t xml:space="preserve">consideration is applied to the mass property account’s historical additions to calculate the simulated plant balance over a selected period and the result is compared to the actual book balance.  The life parameter, which typically yields a higher conformance index, is considered to better represent the survivor characteristics of the mass property account under study.  </w:t>
      </w:r>
    </w:p>
    <w:p w:rsidR="00066086" w:rsidRPr="00DB641E" w:rsidRDefault="00066086" w:rsidP="00066086">
      <w:pPr>
        <w:pStyle w:val="AnswerwA"/>
        <w:ind w:left="0" w:firstLine="0"/>
        <w:rPr>
          <w:rStyle w:val="PageNumber"/>
          <w:b/>
        </w:rPr>
      </w:pPr>
      <w:r w:rsidRPr="00DB641E">
        <w:rPr>
          <w:rStyle w:val="PageNumber"/>
          <w:b/>
        </w:rPr>
        <w:t>Q.</w:t>
      </w:r>
      <w:r w:rsidRPr="00DB641E">
        <w:rPr>
          <w:rStyle w:val="PageNumber"/>
          <w:b/>
        </w:rPr>
        <w:tab/>
      </w:r>
      <w:r>
        <w:rPr>
          <w:rStyle w:val="PageNumber"/>
          <w:b/>
        </w:rPr>
        <w:t>What are Survivor C</w:t>
      </w:r>
      <w:r w:rsidRPr="00DB641E">
        <w:rPr>
          <w:rStyle w:val="PageNumber"/>
          <w:b/>
        </w:rPr>
        <w:t>urves?</w:t>
      </w:r>
    </w:p>
    <w:p w:rsidR="00066086" w:rsidRDefault="00066086" w:rsidP="00066086">
      <w:pPr>
        <w:pStyle w:val="AnswerwA"/>
        <w:numPr>
          <w:ilvl w:val="0"/>
          <w:numId w:val="7"/>
        </w:numPr>
        <w:rPr>
          <w:rStyle w:val="PageNumber"/>
        </w:rPr>
      </w:pPr>
      <w:r w:rsidRPr="003F615B">
        <w:t xml:space="preserve">Survivor curves are graphical representations showing the number of items in service at any given age.  The most common survivor curves used in utility depreciation are the family of curves known as </w:t>
      </w:r>
      <w:smartTag w:uri="urn:schemas-microsoft-com:office:smarttags" w:element="State">
        <w:r w:rsidRPr="003F615B">
          <w:t>Iowa</w:t>
        </w:r>
      </w:smartTag>
      <w:r w:rsidRPr="003F615B">
        <w:t xml:space="preserve"> survivor curves (developed at </w:t>
      </w:r>
      <w:smartTag w:uri="urn:schemas-microsoft-com:office:smarttags" w:element="place">
        <w:smartTag w:uri="urn:schemas-microsoft-com:office:smarttags" w:element="PlaceName">
          <w:r w:rsidRPr="003F615B">
            <w:t>Iowa</w:t>
          </w:r>
        </w:smartTag>
        <w:r w:rsidRPr="003F615B">
          <w:t xml:space="preserve"> </w:t>
        </w:r>
        <w:smartTag w:uri="urn:schemas-microsoft-com:office:smarttags" w:element="PlaceType">
          <w:r w:rsidRPr="003F615B">
            <w:t>State</w:t>
          </w:r>
        </w:smartTag>
        <w:r w:rsidRPr="003F615B">
          <w:t xml:space="preserve"> </w:t>
        </w:r>
        <w:smartTag w:uri="urn:schemas-microsoft-com:office:smarttags" w:element="PlaceType">
          <w:r w:rsidRPr="003F615B">
            <w:t>University</w:t>
          </w:r>
        </w:smartTag>
      </w:smartTag>
      <w:r w:rsidRPr="003F615B">
        <w:t>)</w:t>
      </w:r>
      <w:r>
        <w:t>.</w:t>
      </w:r>
      <w:r>
        <w:rPr>
          <w:rStyle w:val="FootnoteReference"/>
        </w:rPr>
        <w:footnoteReference w:id="6"/>
      </w:r>
      <w:r w:rsidRPr="003F615B">
        <w:t xml:space="preserve">  There are four types of curves named for the relation of the mode of the curve </w:t>
      </w:r>
      <w:r>
        <w:t xml:space="preserve">with respect to </w:t>
      </w:r>
      <w:r w:rsidRPr="003F615B">
        <w:t xml:space="preserve">the average service life of the </w:t>
      </w:r>
      <w:r>
        <w:t xml:space="preserve">survivor </w:t>
      </w:r>
      <w:r w:rsidRPr="003F615B">
        <w:t xml:space="preserve">curve.  </w:t>
      </w:r>
      <w:smartTag w:uri="urn:schemas-microsoft-com:office:smarttags" w:element="place">
        <w:smartTag w:uri="urn:schemas-microsoft-com:office:smarttags" w:element="State">
          <w:r>
            <w:rPr>
              <w:rStyle w:val="PageNumber"/>
            </w:rPr>
            <w:t>Iowa</w:t>
          </w:r>
        </w:smartTag>
      </w:smartTag>
      <w:r>
        <w:rPr>
          <w:rStyle w:val="PageNumber"/>
        </w:rPr>
        <w:t xml:space="preserve"> curves are distinguished both by their modal characteristics and by their interval number.  These characteristics are specified in two-character designations, which dictate the shape of an </w:t>
      </w:r>
      <w:smartTag w:uri="urn:schemas-microsoft-com:office:smarttags" w:element="place">
        <w:smartTag w:uri="urn:schemas-microsoft-com:office:smarttags" w:element="State">
          <w:r>
            <w:rPr>
              <w:rStyle w:val="PageNumber"/>
            </w:rPr>
            <w:t>Iowa</w:t>
          </w:r>
        </w:smartTag>
      </w:smartTag>
      <w:r>
        <w:rPr>
          <w:rStyle w:val="PageNumber"/>
        </w:rPr>
        <w:t xml:space="preserve"> curve.  Examples of such designations are R3, S1, and L5.  In this convention, the first character is a letter that indicates one of four modal characteristics:  R, S, L, or O the first three types of Iowa curves are shown in Figure 1.  For an L or “left” curve, the sharpest drop in population occurs before the average service life (ASL) for the entire group.  An R or “right” curve represents a population that experiences its sharpest drop in percent of survivors </w:t>
      </w:r>
      <w:r>
        <w:rPr>
          <w:rStyle w:val="PageNumber"/>
          <w:i/>
        </w:rPr>
        <w:t>after</w:t>
      </w:r>
      <w:r>
        <w:rPr>
          <w:rStyle w:val="PageNumber"/>
        </w:rPr>
        <w:t xml:space="preserve"> the ASL.  An S or “symmetrical” curve suffers its sharpest rate of decline </w:t>
      </w:r>
      <w:r>
        <w:rPr>
          <w:rStyle w:val="PageNumber"/>
          <w:i/>
        </w:rPr>
        <w:t>at</w:t>
      </w:r>
      <w:r>
        <w:rPr>
          <w:rStyle w:val="PageNumber"/>
        </w:rPr>
        <w:t xml:space="preserve"> the ASL.  An O or “original” curve suffers its sharpest drop in survivors right at the beginning, or origin, of the graph.  In other words, the retirement occurs at the earliest years.  The second character in the </w:t>
      </w:r>
      <w:smartTag w:uri="urn:schemas-microsoft-com:office:smarttags" w:element="place">
        <w:smartTag w:uri="urn:schemas-microsoft-com:office:smarttags" w:element="State">
          <w:r>
            <w:rPr>
              <w:rStyle w:val="PageNumber"/>
            </w:rPr>
            <w:t>Iowa</w:t>
          </w:r>
        </w:smartTag>
      </w:smartTag>
      <w:r>
        <w:rPr>
          <w:rStyle w:val="PageNumber"/>
        </w:rPr>
        <w:t xml:space="preserve"> curve designation represents the curve’s interval number.  This </w:t>
      </w:r>
      <w:r>
        <w:rPr>
          <w:rStyle w:val="PageNumber"/>
        </w:rPr>
        <w:lastRenderedPageBreak/>
        <w:t xml:space="preserve">number shows variation of the curve in terms of maximum life or tail of the curve.  Figure-2 shows left modal (“L”) </w:t>
      </w:r>
      <w:smartTag w:uri="urn:schemas-microsoft-com:office:smarttags" w:element="place">
        <w:smartTag w:uri="urn:schemas-microsoft-com:office:smarttags" w:element="State">
          <w:r>
            <w:rPr>
              <w:rStyle w:val="PageNumber"/>
            </w:rPr>
            <w:t>Iowa</w:t>
          </w:r>
        </w:smartTag>
      </w:smartTag>
      <w:r>
        <w:rPr>
          <w:rStyle w:val="PageNumber"/>
        </w:rPr>
        <w:t xml:space="preserve"> curves with different interval numbers.  </w:t>
      </w:r>
      <w:r w:rsidRPr="000172FE">
        <w:rPr>
          <w:rStyle w:val="PageNumber"/>
        </w:rPr>
        <w:t xml:space="preserve">A low interval number </w:t>
      </w:r>
      <w:r>
        <w:rPr>
          <w:rStyle w:val="PageNumber"/>
        </w:rPr>
        <w:t xml:space="preserve">(L0) </w:t>
      </w:r>
      <w:r w:rsidRPr="000172FE">
        <w:rPr>
          <w:rStyle w:val="PageNumber"/>
        </w:rPr>
        <w:t xml:space="preserve">means </w:t>
      </w:r>
      <w:r>
        <w:rPr>
          <w:rStyle w:val="PageNumber"/>
        </w:rPr>
        <w:t>that the maximum life for the curve is higher than the curve with the higher interval number L5.</w:t>
      </w:r>
    </w:p>
    <w:p w:rsidR="00066086" w:rsidRDefault="00066086" w:rsidP="00066086">
      <w:pPr>
        <w:jc w:val="center"/>
        <w:rPr>
          <w:rStyle w:val="PageNumber"/>
          <w:b/>
          <w:bCs/>
        </w:rPr>
      </w:pPr>
      <w:r w:rsidRPr="00F531BA">
        <w:rPr>
          <w:rStyle w:val="PageNumber"/>
          <w:b/>
          <w:bCs/>
        </w:rPr>
        <w:t>Figure-1, Iowa Curves</w:t>
      </w:r>
    </w:p>
    <w:p w:rsidR="00066086" w:rsidRPr="00F531BA" w:rsidRDefault="00066086" w:rsidP="00066086">
      <w:pPr>
        <w:jc w:val="center"/>
      </w:pPr>
    </w:p>
    <w:p w:rsidR="00066086" w:rsidRDefault="00066086" w:rsidP="00066086">
      <w:pPr>
        <w:spacing w:line="480" w:lineRule="auto"/>
        <w:ind w:left="720"/>
        <w:jc w:val="center"/>
      </w:pPr>
      <w:r>
        <w:rPr>
          <w:noProof/>
        </w:rPr>
        <mc:AlternateContent>
          <mc:Choice Requires="wps">
            <w:drawing>
              <wp:anchor distT="0" distB="0" distL="114300" distR="114300" simplePos="0" relativeHeight="251660288" behindDoc="0" locked="0" layoutInCell="1" allowOverlap="1">
                <wp:simplePos x="0" y="0"/>
                <wp:positionH relativeFrom="column">
                  <wp:posOffset>3543300</wp:posOffset>
                </wp:positionH>
                <wp:positionV relativeFrom="paragraph">
                  <wp:posOffset>922020</wp:posOffset>
                </wp:positionV>
                <wp:extent cx="885825" cy="257175"/>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6086" w:rsidRPr="0004061D" w:rsidRDefault="00066086" w:rsidP="00066086">
                            <w:pPr>
                              <w:rPr>
                                <w:sz w:val="20"/>
                              </w:rPr>
                            </w:pPr>
                            <w:r>
                              <w:rPr>
                                <w:sz w:val="20"/>
                              </w:rPr>
                              <w:t xml:space="preserve">Age = </w:t>
                            </w:r>
                            <w:r w:rsidRPr="0004061D">
                              <w:rPr>
                                <w:sz w:val="20"/>
                              </w:rPr>
                              <w:t>ASL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279pt;margin-top:72.6pt;width:69.7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" filled="f" stroked="f">
                <v:textbox>
                  <w:txbxContent>
                    <w:p w:rsidR="00066086" w:rsidRPr="0004061D" w:rsidRDefault="00066086" w:rsidP="00066086">
                      <w:pPr>
                        <w:rPr>
                          <w:sz w:val="20"/>
                        </w:rPr>
                      </w:pPr>
                      <w:r>
                        <w:rPr>
                          <w:sz w:val="20"/>
                        </w:rPr>
                        <w:t xml:space="preserve">Age = </w:t>
                      </w:r>
                      <w:r w:rsidRPr="0004061D">
                        <w:rPr>
                          <w:sz w:val="20"/>
                        </w:rPr>
                        <w:t>ASL</w:t>
                      </w: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3305175</wp:posOffset>
                </wp:positionH>
                <wp:positionV relativeFrom="paragraph">
                  <wp:posOffset>1560195</wp:posOffset>
                </wp:positionV>
                <wp:extent cx="609600" cy="600075"/>
                <wp:effectExtent l="47625" t="9525" r="9525" b="4762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9600" cy="6000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E3816F" id="Straight Connector 6"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25pt,122.85pt" to="308.25pt,1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">
                <v:stroke endarrow="block"/>
              </v:lin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3867150</wp:posOffset>
                </wp:positionH>
                <wp:positionV relativeFrom="paragraph">
                  <wp:posOffset>1426845</wp:posOffset>
                </wp:positionV>
                <wp:extent cx="647700" cy="25717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6086" w:rsidRDefault="00066086" w:rsidP="00066086">
                            <w:r>
                              <w:t>ARL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304.5pt;margin-top:112.35pt;width:51pt;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" stroked="f">
                <v:textbox>
                  <w:txbxContent>
                    <w:p w:rsidR="00066086" w:rsidRDefault="00066086" w:rsidP="00066086">
                      <w:r>
                        <w:t>ARL</w:t>
                      </w:r>
                    </w:p>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2924175</wp:posOffset>
                </wp:positionH>
                <wp:positionV relativeFrom="paragraph">
                  <wp:posOffset>1007745</wp:posOffset>
                </wp:positionV>
                <wp:extent cx="9525" cy="1314450"/>
                <wp:effectExtent l="19050" t="1905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314450"/>
                        </a:xfrm>
                        <a:prstGeom prst="line">
                          <a:avLst/>
                        </a:prstGeom>
                        <a:noFill/>
                        <a:ln w="2857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3ED151"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25pt,79.35pt" to="231pt,1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" strokeweight="2.25pt">
                <v:stroke dashstyle="dash"/>
              </v:lin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3009900</wp:posOffset>
                </wp:positionH>
                <wp:positionV relativeFrom="paragraph">
                  <wp:posOffset>1055370</wp:posOffset>
                </wp:positionV>
                <wp:extent cx="542925" cy="0"/>
                <wp:effectExtent l="19050" t="57150" r="9525" b="571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29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457037" id="Straight Connector 3"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83.1pt" to="279.75pt,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">
                <v:stroke endarrow="block"/>
              </v:line>
            </w:pict>
          </mc:Fallback>
        </mc:AlternateContent>
      </w:r>
      <w:r w:rsidRPr="00F04AF3">
        <w:rPr>
          <w:rStyle w:val="PageNumber"/>
          <w:noProof/>
        </w:rPr>
        <w:drawing>
          <wp:inline distT="0" distB="0" distL="0" distR="0">
            <wp:extent cx="3242945" cy="26371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2945" cy="2637155"/>
                    </a:xfrm>
                    <a:prstGeom prst="rect">
                      <a:avLst/>
                    </a:prstGeom>
                    <a:noFill/>
                    <a:ln>
                      <a:noFill/>
                    </a:ln>
                  </pic:spPr>
                </pic:pic>
              </a:graphicData>
            </a:graphic>
          </wp:inline>
        </w:drawing>
      </w:r>
    </w:p>
    <w:p w:rsidR="00066086" w:rsidRDefault="00066086" w:rsidP="00066086">
      <w:pPr>
        <w:jc w:val="center"/>
        <w:rPr>
          <w:rStyle w:val="PageNumber"/>
          <w:b/>
          <w:bCs/>
        </w:rPr>
      </w:pPr>
    </w:p>
    <w:p w:rsidR="00066086" w:rsidRDefault="00066086" w:rsidP="00CF6C31">
      <w:pPr>
        <w:jc w:val="center"/>
        <w:rPr>
          <w:rStyle w:val="PageNumber"/>
          <w:b/>
          <w:bCs/>
        </w:rPr>
      </w:pPr>
      <w:r w:rsidRPr="00F531BA">
        <w:rPr>
          <w:rStyle w:val="PageNumber"/>
          <w:b/>
          <w:bCs/>
        </w:rPr>
        <w:t>Figure 2:  Samples of L0, L3, and L5 curves</w:t>
      </w:r>
    </w:p>
    <w:p w:rsidR="00066086" w:rsidRPr="00F531BA" w:rsidRDefault="00066086" w:rsidP="00066086">
      <w:pPr>
        <w:jc w:val="center"/>
        <w:rPr>
          <w:rStyle w:val="PageNumber"/>
          <w:b/>
          <w:bCs/>
        </w:rPr>
      </w:pPr>
    </w:p>
    <w:p w:rsidR="00066086" w:rsidRDefault="00066086" w:rsidP="00066086">
      <w:pPr>
        <w:ind w:left="720"/>
        <w:jc w:val="center"/>
      </w:pPr>
      <w:r w:rsidRPr="0004061D">
        <w:rPr>
          <w:noProof/>
        </w:rPr>
        <w:drawing>
          <wp:inline distT="0" distB="0" distL="0" distR="0">
            <wp:extent cx="3317240" cy="2860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17240" cy="2860040"/>
                    </a:xfrm>
                    <a:prstGeom prst="rect">
                      <a:avLst/>
                    </a:prstGeom>
                    <a:noFill/>
                    <a:ln>
                      <a:noFill/>
                    </a:ln>
                  </pic:spPr>
                </pic:pic>
              </a:graphicData>
            </a:graphic>
          </wp:inline>
        </w:drawing>
      </w:r>
    </w:p>
    <w:p w:rsidR="00066086" w:rsidRPr="0004061D" w:rsidRDefault="00066086" w:rsidP="00066086">
      <w:pPr>
        <w:ind w:left="720"/>
        <w:jc w:val="center"/>
      </w:pPr>
    </w:p>
    <w:p w:rsidR="00066086" w:rsidRDefault="00066086" w:rsidP="00066086">
      <w:pPr>
        <w:spacing w:line="480" w:lineRule="auto"/>
        <w:jc w:val="both"/>
        <w:rPr>
          <w:rStyle w:val="PageNumber"/>
          <w:b/>
        </w:rPr>
      </w:pPr>
      <w:r>
        <w:rPr>
          <w:rStyle w:val="PageNumber"/>
          <w:b/>
        </w:rPr>
        <w:lastRenderedPageBreak/>
        <w:t>Q.</w:t>
      </w:r>
      <w:r>
        <w:rPr>
          <w:rStyle w:val="PageNumber"/>
          <w:b/>
        </w:rPr>
        <w:tab/>
        <w:t>What is a Stub Survivor Curve?</w:t>
      </w:r>
    </w:p>
    <w:p w:rsidR="00066086" w:rsidRPr="00A103C4" w:rsidRDefault="00066086" w:rsidP="00066086">
      <w:pPr>
        <w:spacing w:line="480" w:lineRule="auto"/>
        <w:ind w:left="720" w:hanging="720"/>
        <w:jc w:val="both"/>
        <w:rPr>
          <w:rStyle w:val="PageNumber"/>
        </w:rPr>
      </w:pPr>
      <w:r>
        <w:rPr>
          <w:rStyle w:val="PageNumber"/>
        </w:rPr>
        <w:t>A.</w:t>
      </w:r>
      <w:r>
        <w:rPr>
          <w:rStyle w:val="PageNumber"/>
        </w:rPr>
        <w:tab/>
      </w:r>
      <w:r w:rsidRPr="00A103C4">
        <w:rPr>
          <w:rStyle w:val="PageNumber"/>
        </w:rPr>
        <w:t>A stub survivor curve represents the observed experience for a particular</w:t>
      </w:r>
      <w:r>
        <w:rPr>
          <w:rStyle w:val="PageNumber"/>
        </w:rPr>
        <w:t xml:space="preserve"> </w:t>
      </w:r>
      <w:r w:rsidRPr="00A103C4">
        <w:rPr>
          <w:rStyle w:val="PageNumber"/>
        </w:rPr>
        <w:t>account or class of property</w:t>
      </w:r>
      <w:r>
        <w:rPr>
          <w:rStyle w:val="PageNumber"/>
        </w:rPr>
        <w:t xml:space="preserve"> that does not reach the value of 0% surviving.  </w:t>
      </w:r>
      <w:r w:rsidRPr="00A103C4">
        <w:rPr>
          <w:rStyle w:val="PageNumber"/>
        </w:rPr>
        <w:t xml:space="preserve">A curve developed by statistical analysis of </w:t>
      </w:r>
      <w:r>
        <w:rPr>
          <w:rStyle w:val="PageNumber"/>
        </w:rPr>
        <w:t xml:space="preserve">the </w:t>
      </w:r>
      <w:r w:rsidRPr="00A103C4">
        <w:rPr>
          <w:rStyle w:val="PageNumber"/>
        </w:rPr>
        <w:t>observed experience is spoken of as a “smoothed” curve.</w:t>
      </w:r>
      <w:r>
        <w:rPr>
          <w:rStyle w:val="PageNumber"/>
        </w:rPr>
        <w:t xml:space="preserve">  </w:t>
      </w:r>
      <w:r w:rsidRPr="00A103C4">
        <w:rPr>
          <w:rStyle w:val="PageNumber"/>
        </w:rPr>
        <w:t xml:space="preserve">Often observed experience does not extend to older lived units. </w:t>
      </w:r>
      <w:r>
        <w:rPr>
          <w:rStyle w:val="PageNumber"/>
        </w:rPr>
        <w:t xml:space="preserve"> </w:t>
      </w:r>
      <w:r w:rsidRPr="00A103C4">
        <w:rPr>
          <w:rStyle w:val="PageNumber"/>
        </w:rPr>
        <w:t>Under these</w:t>
      </w:r>
      <w:r>
        <w:rPr>
          <w:rStyle w:val="PageNumber"/>
        </w:rPr>
        <w:t xml:space="preserve"> </w:t>
      </w:r>
      <w:r w:rsidRPr="00A103C4">
        <w:rPr>
          <w:rStyle w:val="PageNumber"/>
        </w:rPr>
        <w:t>conditions, the predicted experience for older lived units is spoken of as an</w:t>
      </w:r>
      <w:r>
        <w:rPr>
          <w:rStyle w:val="PageNumber"/>
        </w:rPr>
        <w:t xml:space="preserve"> </w:t>
      </w:r>
      <w:r w:rsidRPr="00A103C4">
        <w:rPr>
          <w:rStyle w:val="PageNumber"/>
        </w:rPr>
        <w:t xml:space="preserve">“extended” curve. </w:t>
      </w:r>
      <w:r>
        <w:rPr>
          <w:rStyle w:val="PageNumber"/>
        </w:rPr>
        <w:t xml:space="preserve"> </w:t>
      </w:r>
      <w:r w:rsidRPr="00A103C4">
        <w:rPr>
          <w:rStyle w:val="PageNumber"/>
        </w:rPr>
        <w:t>Generally a curve developed or selected for estimating</w:t>
      </w:r>
      <w:r>
        <w:rPr>
          <w:rStyle w:val="PageNumber"/>
        </w:rPr>
        <w:t xml:space="preserve"> </w:t>
      </w:r>
      <w:r w:rsidRPr="00A103C4">
        <w:rPr>
          <w:rStyle w:val="PageNumber"/>
        </w:rPr>
        <w:t xml:space="preserve">purposes is a curve </w:t>
      </w:r>
      <w:r>
        <w:rPr>
          <w:rStyle w:val="PageNumber"/>
        </w:rPr>
        <w:t>that</w:t>
      </w:r>
      <w:r w:rsidRPr="00A103C4">
        <w:rPr>
          <w:rStyle w:val="PageNumber"/>
        </w:rPr>
        <w:t xml:space="preserve"> has been both “smoothed and extended</w:t>
      </w:r>
      <w:r>
        <w:rPr>
          <w:rStyle w:val="PageNumber"/>
        </w:rPr>
        <w:t>.</w:t>
      </w:r>
      <w:r w:rsidRPr="00A103C4">
        <w:rPr>
          <w:rStyle w:val="PageNumber"/>
        </w:rPr>
        <w:t>”</w:t>
      </w:r>
    </w:p>
    <w:p w:rsidR="00372283" w:rsidRDefault="00686147"/>
    <w:sectPr w:rsidR="00372283">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086" w:rsidRDefault="00066086" w:rsidP="00066086">
      <w:r>
        <w:separator/>
      </w:r>
    </w:p>
  </w:endnote>
  <w:endnote w:type="continuationSeparator" w:id="0">
    <w:p w:rsidR="00066086" w:rsidRDefault="00066086" w:rsidP="00066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086" w:rsidRDefault="00066086" w:rsidP="00066086">
      <w:r>
        <w:separator/>
      </w:r>
    </w:p>
  </w:footnote>
  <w:footnote w:type="continuationSeparator" w:id="0">
    <w:p w:rsidR="00066086" w:rsidRDefault="00066086" w:rsidP="00066086">
      <w:r>
        <w:continuationSeparator/>
      </w:r>
    </w:p>
  </w:footnote>
  <w:footnote w:id="1">
    <w:p w:rsidR="00066086" w:rsidRDefault="00066086" w:rsidP="004F7A39">
      <w:pPr>
        <w:pStyle w:val="FootnoteText"/>
        <w:ind w:firstLine="720"/>
      </w:pPr>
      <w:r>
        <w:rPr>
          <w:rStyle w:val="FootnoteReference"/>
        </w:rPr>
        <w:footnoteRef/>
      </w:r>
      <w:r>
        <w:t xml:space="preserve">  </w:t>
      </w:r>
      <w:r>
        <w:rPr>
          <w:rStyle w:val="PageNumber"/>
        </w:rPr>
        <w:t xml:space="preserve">Staff </w:t>
      </w:r>
      <w:r w:rsidRPr="005C2422">
        <w:rPr>
          <w:rStyle w:val="PageNumber"/>
        </w:rPr>
        <w:t>Subcommittee on Depreciation of the NARUC Finance and Technology</w:t>
      </w:r>
      <w:r>
        <w:rPr>
          <w:rStyle w:val="PageNumber"/>
        </w:rPr>
        <w:t xml:space="preserve"> </w:t>
      </w:r>
      <w:r w:rsidRPr="005C2422">
        <w:rPr>
          <w:rStyle w:val="PageNumber"/>
        </w:rPr>
        <w:t>Committee</w:t>
      </w:r>
      <w:r>
        <w:rPr>
          <w:rStyle w:val="PageNumber"/>
        </w:rPr>
        <w:t xml:space="preserve">, </w:t>
      </w:r>
      <w:r>
        <w:rPr>
          <w:rStyle w:val="PageNumber"/>
          <w:i/>
        </w:rPr>
        <w:t>Public Utility Depreciation Practices</w:t>
      </w:r>
      <w:r>
        <w:rPr>
          <w:rStyle w:val="PageNumber"/>
        </w:rPr>
        <w:t xml:space="preserve"> (1996).</w:t>
      </w:r>
      <w:r>
        <w:t xml:space="preserve">  A copy of this manual is available for viewing at the Public Utility Commission of Texas library.</w:t>
      </w:r>
    </w:p>
  </w:footnote>
  <w:footnote w:id="2">
    <w:p w:rsidR="00066086" w:rsidRPr="00AD3F80" w:rsidRDefault="00066086" w:rsidP="004F7A39">
      <w:pPr>
        <w:pStyle w:val="FootnoteText"/>
        <w:ind w:firstLine="720"/>
      </w:pPr>
      <w:r>
        <w:rPr>
          <w:rStyle w:val="FootnoteReference"/>
        </w:rPr>
        <w:footnoteRef/>
      </w:r>
      <w:r>
        <w:t xml:space="preserve">  </w:t>
      </w:r>
      <w:r>
        <w:rPr>
          <w:i/>
        </w:rPr>
        <w:t>Id</w:t>
      </w:r>
      <w:r>
        <w:t>. at 14.</w:t>
      </w:r>
    </w:p>
  </w:footnote>
  <w:footnote w:id="3">
    <w:p w:rsidR="00066086" w:rsidRDefault="00066086" w:rsidP="004F7A39">
      <w:pPr>
        <w:pStyle w:val="FootnoteText"/>
        <w:ind w:firstLine="720"/>
      </w:pPr>
      <w:r>
        <w:rPr>
          <w:rStyle w:val="FootnoteReference"/>
        </w:rPr>
        <w:footnoteRef/>
      </w:r>
      <w:r>
        <w:t xml:space="preserve"> </w:t>
      </w:r>
      <w:r w:rsidRPr="004F7A39">
        <w:rPr>
          <w:i/>
        </w:rPr>
        <w:t>See</w:t>
      </w:r>
      <w:r>
        <w:t xml:space="preserve"> “Public Utility Depreciation Practices” by National Association of Regulatory utility Commissioners (NARUC)</w:t>
      </w:r>
      <w:r w:rsidR="004F7A39">
        <w:t xml:space="preserve"> at 325 (August 1996)</w:t>
      </w:r>
      <w:r>
        <w:t>.</w:t>
      </w:r>
    </w:p>
  </w:footnote>
  <w:footnote w:id="4">
    <w:p w:rsidR="00066086" w:rsidRDefault="00066086" w:rsidP="004F7A39">
      <w:pPr>
        <w:pStyle w:val="FootnoteText"/>
        <w:ind w:firstLine="720"/>
      </w:pPr>
      <w:r>
        <w:rPr>
          <w:rStyle w:val="FootnoteReference"/>
        </w:rPr>
        <w:footnoteRef/>
      </w:r>
      <w:r>
        <w:t xml:space="preserve">  A collection of property data for which the dates of placements, retirements, transfers, and other actions are known.</w:t>
      </w:r>
    </w:p>
  </w:footnote>
  <w:footnote w:id="5">
    <w:p w:rsidR="00066086" w:rsidRDefault="00066086" w:rsidP="004F7A39">
      <w:pPr>
        <w:pStyle w:val="FootnoteText"/>
        <w:ind w:firstLine="720"/>
      </w:pPr>
      <w:r>
        <w:rPr>
          <w:rStyle w:val="FootnoteReference"/>
        </w:rPr>
        <w:footnoteRef/>
      </w:r>
      <w:r>
        <w:t xml:space="preserve">  CI = Average of the observed data divided by the square root of the average squared deviation.</w:t>
      </w:r>
    </w:p>
  </w:footnote>
  <w:footnote w:id="6">
    <w:p w:rsidR="00066086" w:rsidRDefault="00066086" w:rsidP="004F7A39">
      <w:pPr>
        <w:pStyle w:val="FootnoteText"/>
        <w:ind w:firstLine="720"/>
      </w:pPr>
      <w:r>
        <w:rPr>
          <w:rStyle w:val="FootnoteReference"/>
        </w:rPr>
        <w:footnoteRef/>
      </w:r>
      <w:r>
        <w:t xml:space="preserve">  The source for most of the Iowa curve data points used in the staff analysis are derived, by interpolation, from Frank K. Wolf &amp; W. Chester Fitch, </w:t>
      </w:r>
      <w:r>
        <w:rPr>
          <w:i/>
        </w:rPr>
        <w:t>Depreciation Systems</w:t>
      </w:r>
      <w:r w:rsidR="004F7A39">
        <w:t xml:space="preserve"> 305-340 (1994).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621" w:rsidRPr="00FA6621" w:rsidRDefault="00FA6621">
    <w:pPr>
      <w:pStyle w:val="Header"/>
      <w:rPr>
        <w:b/>
      </w:rPr>
    </w:pPr>
    <w:r>
      <w:tab/>
    </w:r>
    <w:r>
      <w:tab/>
    </w:r>
    <w:r w:rsidR="00686147">
      <w:rPr>
        <w:b/>
      </w:rPr>
      <w:t>RJT-3</w:t>
    </w:r>
  </w:p>
  <w:p w:rsidR="00FA6621" w:rsidRDefault="00FA66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47C25DAE"/>
    <w:lvl w:ilvl="0">
      <w:start w:val="1"/>
      <w:numFmt w:val="upperRoman"/>
      <w:pStyle w:val="Heading1"/>
      <w:lvlText w:val="%1."/>
      <w:legacy w:legacy="1" w:legacySpace="0" w:legacyIndent="720"/>
      <w:lvlJc w:val="left"/>
      <w:pPr>
        <w:ind w:left="1440" w:hanging="720"/>
      </w:pPr>
    </w:lvl>
    <w:lvl w:ilvl="1">
      <w:start w:val="1"/>
      <w:numFmt w:val="upperLetter"/>
      <w:pStyle w:val="Heading2"/>
      <w:lvlText w:val="%2."/>
      <w:legacy w:legacy="1" w:legacySpace="0" w:legacyIndent="720"/>
      <w:lvlJc w:val="left"/>
      <w:pPr>
        <w:ind w:left="720" w:hanging="720"/>
      </w:pPr>
    </w:lvl>
    <w:lvl w:ilvl="2">
      <w:start w:val="1"/>
      <w:numFmt w:val="decimal"/>
      <w:pStyle w:val="Heading3"/>
      <w:lvlText w:val="%3."/>
      <w:legacy w:legacy="1" w:legacySpace="0" w:legacyIndent="720"/>
      <w:lvlJc w:val="left"/>
      <w:pPr>
        <w:ind w:left="2160" w:hanging="720"/>
      </w:pPr>
      <w:rPr>
        <w:b/>
      </w:r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0EF0C8F"/>
    <w:multiLevelType w:val="singleLevel"/>
    <w:tmpl w:val="DB2EFD50"/>
    <w:lvl w:ilvl="0">
      <w:start w:val="1"/>
      <w:numFmt w:val="none"/>
      <w:lvlText w:val="A."/>
      <w:legacy w:legacy="1" w:legacySpace="0" w:legacyIndent="720"/>
      <w:lvlJc w:val="left"/>
      <w:pPr>
        <w:ind w:left="720" w:hanging="720"/>
      </w:pPr>
    </w:lvl>
  </w:abstractNum>
  <w:abstractNum w:abstractNumId="2" w15:restartNumberingAfterBreak="0">
    <w:nsid w:val="01D44A67"/>
    <w:multiLevelType w:val="singleLevel"/>
    <w:tmpl w:val="DB2EFD50"/>
    <w:lvl w:ilvl="0">
      <w:start w:val="1"/>
      <w:numFmt w:val="none"/>
      <w:lvlText w:val="A."/>
      <w:legacy w:legacy="1" w:legacySpace="0" w:legacyIndent="720"/>
      <w:lvlJc w:val="left"/>
      <w:pPr>
        <w:ind w:left="720" w:hanging="720"/>
      </w:pPr>
    </w:lvl>
  </w:abstractNum>
  <w:abstractNum w:abstractNumId="3" w15:restartNumberingAfterBreak="0">
    <w:nsid w:val="03730FA4"/>
    <w:multiLevelType w:val="singleLevel"/>
    <w:tmpl w:val="DB2EFD50"/>
    <w:lvl w:ilvl="0">
      <w:start w:val="1"/>
      <w:numFmt w:val="none"/>
      <w:lvlText w:val="A."/>
      <w:legacy w:legacy="1" w:legacySpace="0" w:legacyIndent="720"/>
      <w:lvlJc w:val="left"/>
      <w:pPr>
        <w:ind w:left="720" w:hanging="720"/>
      </w:pPr>
    </w:lvl>
  </w:abstractNum>
  <w:abstractNum w:abstractNumId="4" w15:restartNumberingAfterBreak="0">
    <w:nsid w:val="03CB2934"/>
    <w:multiLevelType w:val="singleLevel"/>
    <w:tmpl w:val="5DA0422A"/>
    <w:lvl w:ilvl="0">
      <w:start w:val="1"/>
      <w:numFmt w:val="none"/>
      <w:lvlText w:val="Q."/>
      <w:legacy w:legacy="1" w:legacySpace="0" w:legacyIndent="720"/>
      <w:lvlJc w:val="left"/>
      <w:pPr>
        <w:ind w:left="720" w:hanging="720"/>
      </w:pPr>
    </w:lvl>
  </w:abstractNum>
  <w:abstractNum w:abstractNumId="5" w15:restartNumberingAfterBreak="0">
    <w:nsid w:val="0571795F"/>
    <w:multiLevelType w:val="singleLevel"/>
    <w:tmpl w:val="2EF6EC94"/>
    <w:lvl w:ilvl="0">
      <w:start w:val="1"/>
      <w:numFmt w:val="none"/>
      <w:lvlText w:val="A."/>
      <w:legacy w:legacy="1" w:legacySpace="0" w:legacyIndent="720"/>
      <w:lvlJc w:val="left"/>
      <w:pPr>
        <w:ind w:left="720" w:hanging="720"/>
      </w:pPr>
      <w:rPr>
        <w:b/>
      </w:rPr>
    </w:lvl>
  </w:abstractNum>
  <w:abstractNum w:abstractNumId="6" w15:restartNumberingAfterBreak="0">
    <w:nsid w:val="0ACA2B74"/>
    <w:multiLevelType w:val="hybridMultilevel"/>
    <w:tmpl w:val="0B52828C"/>
    <w:lvl w:ilvl="0" w:tplc="04090015">
      <w:start w:val="1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BF5AD3"/>
    <w:multiLevelType w:val="singleLevel"/>
    <w:tmpl w:val="DB2EFD50"/>
    <w:lvl w:ilvl="0">
      <w:start w:val="1"/>
      <w:numFmt w:val="none"/>
      <w:lvlText w:val="A."/>
      <w:legacy w:legacy="1" w:legacySpace="0" w:legacyIndent="720"/>
      <w:lvlJc w:val="left"/>
      <w:pPr>
        <w:ind w:left="720" w:hanging="720"/>
      </w:pPr>
    </w:lvl>
  </w:abstractNum>
  <w:abstractNum w:abstractNumId="8" w15:restartNumberingAfterBreak="0">
    <w:nsid w:val="197B4970"/>
    <w:multiLevelType w:val="hybridMultilevel"/>
    <w:tmpl w:val="65E8FFCA"/>
    <w:lvl w:ilvl="0" w:tplc="069E389E">
      <w:start w:val="17"/>
      <w:numFmt w:val="upperLetter"/>
      <w:lvlText w:val="%1."/>
      <w:lvlJc w:val="left"/>
      <w:pPr>
        <w:tabs>
          <w:tab w:val="num" w:pos="1350"/>
        </w:tabs>
        <w:ind w:left="135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B622C40"/>
    <w:multiLevelType w:val="singleLevel"/>
    <w:tmpl w:val="DB2EFD50"/>
    <w:lvl w:ilvl="0">
      <w:start w:val="1"/>
      <w:numFmt w:val="none"/>
      <w:lvlText w:val="A."/>
      <w:legacy w:legacy="1" w:legacySpace="0" w:legacyIndent="720"/>
      <w:lvlJc w:val="left"/>
      <w:pPr>
        <w:ind w:left="810" w:hanging="720"/>
      </w:pPr>
    </w:lvl>
  </w:abstractNum>
  <w:abstractNum w:abstractNumId="10" w15:restartNumberingAfterBreak="0">
    <w:nsid w:val="2A621D88"/>
    <w:multiLevelType w:val="hybridMultilevel"/>
    <w:tmpl w:val="94C6EBA6"/>
    <w:lvl w:ilvl="0" w:tplc="7A98865A">
      <w:start w:val="17"/>
      <w:numFmt w:val="upp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4834187"/>
    <w:multiLevelType w:val="singleLevel"/>
    <w:tmpl w:val="DB2EFD50"/>
    <w:lvl w:ilvl="0">
      <w:start w:val="1"/>
      <w:numFmt w:val="none"/>
      <w:lvlText w:val="A."/>
      <w:legacy w:legacy="1" w:legacySpace="0" w:legacyIndent="720"/>
      <w:lvlJc w:val="left"/>
      <w:pPr>
        <w:ind w:left="720" w:hanging="720"/>
      </w:pPr>
    </w:lvl>
  </w:abstractNum>
  <w:abstractNum w:abstractNumId="12" w15:restartNumberingAfterBreak="0">
    <w:nsid w:val="34DF08A9"/>
    <w:multiLevelType w:val="singleLevel"/>
    <w:tmpl w:val="DB2EFD50"/>
    <w:lvl w:ilvl="0">
      <w:start w:val="1"/>
      <w:numFmt w:val="none"/>
      <w:lvlText w:val="A."/>
      <w:legacy w:legacy="1" w:legacySpace="0" w:legacyIndent="720"/>
      <w:lvlJc w:val="left"/>
      <w:pPr>
        <w:ind w:left="720" w:hanging="720"/>
      </w:pPr>
    </w:lvl>
  </w:abstractNum>
  <w:abstractNum w:abstractNumId="13" w15:restartNumberingAfterBreak="0">
    <w:nsid w:val="36051C9A"/>
    <w:multiLevelType w:val="singleLevel"/>
    <w:tmpl w:val="DB2EFD50"/>
    <w:lvl w:ilvl="0">
      <w:start w:val="1"/>
      <w:numFmt w:val="none"/>
      <w:lvlText w:val="A."/>
      <w:legacy w:legacy="1" w:legacySpace="0" w:legacyIndent="720"/>
      <w:lvlJc w:val="left"/>
      <w:pPr>
        <w:ind w:left="720" w:hanging="720"/>
      </w:pPr>
    </w:lvl>
  </w:abstractNum>
  <w:abstractNum w:abstractNumId="14" w15:restartNumberingAfterBreak="0">
    <w:nsid w:val="373D6CAB"/>
    <w:multiLevelType w:val="singleLevel"/>
    <w:tmpl w:val="DB2EFD50"/>
    <w:lvl w:ilvl="0">
      <w:start w:val="1"/>
      <w:numFmt w:val="none"/>
      <w:lvlText w:val="A."/>
      <w:legacy w:legacy="1" w:legacySpace="0" w:legacyIndent="720"/>
      <w:lvlJc w:val="left"/>
      <w:pPr>
        <w:ind w:left="720" w:hanging="720"/>
      </w:pPr>
    </w:lvl>
  </w:abstractNum>
  <w:abstractNum w:abstractNumId="15" w15:restartNumberingAfterBreak="0">
    <w:nsid w:val="3ABD20CD"/>
    <w:multiLevelType w:val="singleLevel"/>
    <w:tmpl w:val="5DA0422A"/>
    <w:lvl w:ilvl="0">
      <w:start w:val="1"/>
      <w:numFmt w:val="none"/>
      <w:lvlText w:val="Q."/>
      <w:legacy w:legacy="1" w:legacySpace="0" w:legacyIndent="720"/>
      <w:lvlJc w:val="left"/>
      <w:pPr>
        <w:ind w:left="720" w:hanging="720"/>
      </w:pPr>
    </w:lvl>
  </w:abstractNum>
  <w:abstractNum w:abstractNumId="16" w15:restartNumberingAfterBreak="0">
    <w:nsid w:val="3CDB5E1A"/>
    <w:multiLevelType w:val="hybridMultilevel"/>
    <w:tmpl w:val="A8B6BE6A"/>
    <w:lvl w:ilvl="0" w:tplc="04090015">
      <w:start w:val="17"/>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4806C0"/>
    <w:multiLevelType w:val="hybridMultilevel"/>
    <w:tmpl w:val="B9BAB6CA"/>
    <w:lvl w:ilvl="0" w:tplc="7BD041DA">
      <w:start w:val="1"/>
      <w:numFmt w:val="upp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8" w15:restartNumberingAfterBreak="0">
    <w:nsid w:val="43892295"/>
    <w:multiLevelType w:val="singleLevel"/>
    <w:tmpl w:val="DB2EFD50"/>
    <w:lvl w:ilvl="0">
      <w:start w:val="1"/>
      <w:numFmt w:val="none"/>
      <w:lvlText w:val="A."/>
      <w:legacy w:legacy="1" w:legacySpace="0" w:legacyIndent="720"/>
      <w:lvlJc w:val="left"/>
      <w:pPr>
        <w:ind w:left="720" w:hanging="720"/>
      </w:pPr>
    </w:lvl>
  </w:abstractNum>
  <w:abstractNum w:abstractNumId="19" w15:restartNumberingAfterBreak="0">
    <w:nsid w:val="453A0FFF"/>
    <w:multiLevelType w:val="singleLevel"/>
    <w:tmpl w:val="5DA0422A"/>
    <w:lvl w:ilvl="0">
      <w:start w:val="1"/>
      <w:numFmt w:val="none"/>
      <w:lvlText w:val="Q."/>
      <w:legacy w:legacy="1" w:legacySpace="0" w:legacyIndent="720"/>
      <w:lvlJc w:val="left"/>
      <w:pPr>
        <w:ind w:left="720" w:hanging="720"/>
      </w:pPr>
    </w:lvl>
  </w:abstractNum>
  <w:abstractNum w:abstractNumId="20" w15:restartNumberingAfterBreak="0">
    <w:nsid w:val="48982B06"/>
    <w:multiLevelType w:val="hybridMultilevel"/>
    <w:tmpl w:val="EE18D80A"/>
    <w:lvl w:ilvl="0" w:tplc="8B3623FC">
      <w:start w:val="17"/>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9D5465A"/>
    <w:multiLevelType w:val="singleLevel"/>
    <w:tmpl w:val="DB2EFD50"/>
    <w:lvl w:ilvl="0">
      <w:start w:val="1"/>
      <w:numFmt w:val="none"/>
      <w:lvlText w:val="A."/>
      <w:legacy w:legacy="1" w:legacySpace="0" w:legacyIndent="720"/>
      <w:lvlJc w:val="left"/>
      <w:pPr>
        <w:ind w:left="720" w:hanging="720"/>
      </w:pPr>
    </w:lvl>
  </w:abstractNum>
  <w:abstractNum w:abstractNumId="22" w15:restartNumberingAfterBreak="0">
    <w:nsid w:val="4ACE111E"/>
    <w:multiLevelType w:val="singleLevel"/>
    <w:tmpl w:val="DB2EFD50"/>
    <w:lvl w:ilvl="0">
      <w:start w:val="1"/>
      <w:numFmt w:val="none"/>
      <w:lvlText w:val="A."/>
      <w:legacy w:legacy="1" w:legacySpace="0" w:legacyIndent="720"/>
      <w:lvlJc w:val="left"/>
      <w:pPr>
        <w:ind w:left="720" w:hanging="720"/>
      </w:pPr>
    </w:lvl>
  </w:abstractNum>
  <w:abstractNum w:abstractNumId="23" w15:restartNumberingAfterBreak="0">
    <w:nsid w:val="4B5119FF"/>
    <w:multiLevelType w:val="singleLevel"/>
    <w:tmpl w:val="5DA0422A"/>
    <w:lvl w:ilvl="0">
      <w:start w:val="1"/>
      <w:numFmt w:val="none"/>
      <w:lvlText w:val="Q."/>
      <w:legacy w:legacy="1" w:legacySpace="0" w:legacyIndent="720"/>
      <w:lvlJc w:val="left"/>
      <w:pPr>
        <w:ind w:left="720" w:hanging="720"/>
      </w:pPr>
    </w:lvl>
  </w:abstractNum>
  <w:abstractNum w:abstractNumId="24" w15:restartNumberingAfterBreak="0">
    <w:nsid w:val="5085387D"/>
    <w:multiLevelType w:val="singleLevel"/>
    <w:tmpl w:val="5DA0422A"/>
    <w:lvl w:ilvl="0">
      <w:start w:val="1"/>
      <w:numFmt w:val="none"/>
      <w:lvlText w:val="Q."/>
      <w:legacy w:legacy="1" w:legacySpace="0" w:legacyIndent="720"/>
      <w:lvlJc w:val="left"/>
      <w:pPr>
        <w:ind w:left="720" w:hanging="720"/>
      </w:pPr>
    </w:lvl>
  </w:abstractNum>
  <w:abstractNum w:abstractNumId="25" w15:restartNumberingAfterBreak="0">
    <w:nsid w:val="5BB91103"/>
    <w:multiLevelType w:val="singleLevel"/>
    <w:tmpl w:val="5DA0422A"/>
    <w:lvl w:ilvl="0">
      <w:start w:val="1"/>
      <w:numFmt w:val="none"/>
      <w:lvlText w:val="Q."/>
      <w:legacy w:legacy="1" w:legacySpace="0" w:legacyIndent="720"/>
      <w:lvlJc w:val="left"/>
      <w:pPr>
        <w:ind w:left="720" w:hanging="720"/>
      </w:pPr>
    </w:lvl>
  </w:abstractNum>
  <w:abstractNum w:abstractNumId="26" w15:restartNumberingAfterBreak="0">
    <w:nsid w:val="63E226F5"/>
    <w:multiLevelType w:val="singleLevel"/>
    <w:tmpl w:val="DB2EFD50"/>
    <w:lvl w:ilvl="0">
      <w:start w:val="1"/>
      <w:numFmt w:val="none"/>
      <w:lvlText w:val="A."/>
      <w:legacy w:legacy="1" w:legacySpace="0" w:legacyIndent="720"/>
      <w:lvlJc w:val="left"/>
      <w:pPr>
        <w:ind w:left="720" w:hanging="720"/>
      </w:pPr>
    </w:lvl>
  </w:abstractNum>
  <w:abstractNum w:abstractNumId="27" w15:restartNumberingAfterBreak="0">
    <w:nsid w:val="666E610A"/>
    <w:multiLevelType w:val="singleLevel"/>
    <w:tmpl w:val="DB2EFD50"/>
    <w:lvl w:ilvl="0">
      <w:start w:val="1"/>
      <w:numFmt w:val="none"/>
      <w:lvlText w:val="A."/>
      <w:legacy w:legacy="1" w:legacySpace="0" w:legacyIndent="720"/>
      <w:lvlJc w:val="left"/>
      <w:pPr>
        <w:ind w:left="720" w:hanging="720"/>
      </w:pPr>
    </w:lvl>
  </w:abstractNum>
  <w:abstractNum w:abstractNumId="28" w15:restartNumberingAfterBreak="0">
    <w:nsid w:val="66F9244C"/>
    <w:multiLevelType w:val="hybridMultilevel"/>
    <w:tmpl w:val="A6662B6E"/>
    <w:lvl w:ilvl="0" w:tplc="7CC4DF7C">
      <w:start w:val="1"/>
      <w:numFmt w:val="upperLetter"/>
      <w:lvlText w:val="%1."/>
      <w:lvlJc w:val="left"/>
      <w:pPr>
        <w:tabs>
          <w:tab w:val="num" w:pos="360"/>
        </w:tabs>
        <w:ind w:left="360" w:hanging="360"/>
      </w:pPr>
      <w:rPr>
        <w:rFonts w:hint="default"/>
        <w:b/>
      </w:rPr>
    </w:lvl>
    <w:lvl w:ilvl="1" w:tplc="71F66674">
      <w:start w:val="1"/>
      <w:numFmt w:val="decimal"/>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75E46B07"/>
    <w:multiLevelType w:val="singleLevel"/>
    <w:tmpl w:val="5DA0422A"/>
    <w:lvl w:ilvl="0">
      <w:start w:val="1"/>
      <w:numFmt w:val="none"/>
      <w:lvlText w:val="Q."/>
      <w:legacy w:legacy="1" w:legacySpace="0" w:legacyIndent="720"/>
      <w:lvlJc w:val="left"/>
      <w:pPr>
        <w:ind w:left="720" w:hanging="720"/>
      </w:pPr>
    </w:lvl>
  </w:abstractNum>
  <w:abstractNum w:abstractNumId="30" w15:restartNumberingAfterBreak="0">
    <w:nsid w:val="793533AC"/>
    <w:multiLevelType w:val="singleLevel"/>
    <w:tmpl w:val="5DA0422A"/>
    <w:lvl w:ilvl="0">
      <w:start w:val="1"/>
      <w:numFmt w:val="none"/>
      <w:lvlText w:val="Q."/>
      <w:legacy w:legacy="1" w:legacySpace="0" w:legacyIndent="720"/>
      <w:lvlJc w:val="left"/>
      <w:pPr>
        <w:ind w:left="720" w:hanging="720"/>
      </w:pPr>
    </w:lvl>
  </w:abstractNum>
  <w:abstractNum w:abstractNumId="31" w15:restartNumberingAfterBreak="0">
    <w:nsid w:val="7B81642C"/>
    <w:multiLevelType w:val="singleLevel"/>
    <w:tmpl w:val="5DA0422A"/>
    <w:lvl w:ilvl="0">
      <w:start w:val="1"/>
      <w:numFmt w:val="none"/>
      <w:lvlText w:val="Q."/>
      <w:legacy w:legacy="1" w:legacySpace="0" w:legacyIndent="720"/>
      <w:lvlJc w:val="left"/>
      <w:pPr>
        <w:ind w:left="720" w:hanging="720"/>
      </w:pPr>
    </w:lvl>
  </w:abstractNum>
  <w:abstractNum w:abstractNumId="32" w15:restartNumberingAfterBreak="0">
    <w:nsid w:val="7C01130E"/>
    <w:multiLevelType w:val="singleLevel"/>
    <w:tmpl w:val="DB2EFD50"/>
    <w:lvl w:ilvl="0">
      <w:start w:val="1"/>
      <w:numFmt w:val="none"/>
      <w:lvlText w:val="A."/>
      <w:legacy w:legacy="1" w:legacySpace="0" w:legacyIndent="720"/>
      <w:lvlJc w:val="left"/>
      <w:pPr>
        <w:ind w:left="720" w:hanging="720"/>
      </w:pPr>
    </w:lvl>
  </w:abstractNum>
  <w:abstractNum w:abstractNumId="33" w15:restartNumberingAfterBreak="0">
    <w:nsid w:val="7F3E320C"/>
    <w:multiLevelType w:val="singleLevel"/>
    <w:tmpl w:val="5DA0422A"/>
    <w:lvl w:ilvl="0">
      <w:start w:val="1"/>
      <w:numFmt w:val="none"/>
      <w:lvlText w:val="Q."/>
      <w:legacy w:legacy="1" w:legacySpace="0" w:legacyIndent="720"/>
      <w:lvlJc w:val="left"/>
      <w:pPr>
        <w:ind w:left="720" w:hanging="720"/>
      </w:pPr>
    </w:lvl>
  </w:abstractNum>
  <w:num w:numId="1">
    <w:abstractNumId w:val="0"/>
  </w:num>
  <w:num w:numId="2">
    <w:abstractNumId w:val="33"/>
  </w:num>
  <w:num w:numId="3">
    <w:abstractNumId w:val="18"/>
  </w:num>
  <w:num w:numId="4">
    <w:abstractNumId w:val="24"/>
  </w:num>
  <w:num w:numId="5">
    <w:abstractNumId w:val="27"/>
  </w:num>
  <w:num w:numId="6">
    <w:abstractNumId w:val="7"/>
  </w:num>
  <w:num w:numId="7">
    <w:abstractNumId w:val="2"/>
  </w:num>
  <w:num w:numId="8">
    <w:abstractNumId w:val="20"/>
  </w:num>
  <w:num w:numId="9">
    <w:abstractNumId w:val="31"/>
  </w:num>
  <w:num w:numId="10">
    <w:abstractNumId w:val="1"/>
  </w:num>
  <w:num w:numId="11">
    <w:abstractNumId w:val="22"/>
  </w:num>
  <w:num w:numId="12">
    <w:abstractNumId w:val="28"/>
  </w:num>
  <w:num w:numId="13">
    <w:abstractNumId w:val="23"/>
  </w:num>
  <w:num w:numId="14">
    <w:abstractNumId w:val="32"/>
  </w:num>
  <w:num w:numId="15">
    <w:abstractNumId w:val="15"/>
  </w:num>
  <w:num w:numId="16">
    <w:abstractNumId w:val="3"/>
  </w:num>
  <w:num w:numId="17">
    <w:abstractNumId w:val="8"/>
  </w:num>
  <w:num w:numId="18">
    <w:abstractNumId w:val="17"/>
  </w:num>
  <w:num w:numId="19">
    <w:abstractNumId w:val="30"/>
  </w:num>
  <w:num w:numId="20">
    <w:abstractNumId w:val="13"/>
  </w:num>
  <w:num w:numId="21">
    <w:abstractNumId w:val="26"/>
  </w:num>
  <w:num w:numId="22">
    <w:abstractNumId w:val="10"/>
  </w:num>
  <w:num w:numId="23">
    <w:abstractNumId w:val="9"/>
  </w:num>
  <w:num w:numId="24">
    <w:abstractNumId w:val="25"/>
  </w:num>
  <w:num w:numId="25">
    <w:abstractNumId w:val="14"/>
  </w:num>
  <w:num w:numId="26">
    <w:abstractNumId w:val="16"/>
  </w:num>
  <w:num w:numId="27">
    <w:abstractNumId w:val="29"/>
  </w:num>
  <w:num w:numId="28">
    <w:abstractNumId w:val="5"/>
  </w:num>
  <w:num w:numId="29">
    <w:abstractNumId w:val="4"/>
  </w:num>
  <w:num w:numId="30">
    <w:abstractNumId w:val="21"/>
  </w:num>
  <w:num w:numId="31">
    <w:abstractNumId w:val="11"/>
  </w:num>
  <w:num w:numId="32">
    <w:abstractNumId w:val="19"/>
  </w:num>
  <w:num w:numId="33">
    <w:abstractNumId w:val="12"/>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086"/>
    <w:rsid w:val="00066086"/>
    <w:rsid w:val="0040699F"/>
    <w:rsid w:val="004F7A39"/>
    <w:rsid w:val="00686147"/>
    <w:rsid w:val="007A45BF"/>
    <w:rsid w:val="00B12250"/>
    <w:rsid w:val="00CF6C31"/>
    <w:rsid w:val="00FA6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ate"/>
  <w:shapeDefaults>
    <o:shapedefaults v:ext="edit" spidmax="1028"/>
    <o:shapelayout v:ext="edit">
      <o:idmap v:ext="edit" data="1"/>
    </o:shapelayout>
  </w:shapeDefaults>
  <w:decimalSymbol w:val="."/>
  <w:listSeparator w:val=","/>
  <w15:chartTrackingRefBased/>
  <w15:docId w15:val="{72FEBDD6-140A-4A0C-AC0A-0C0AD83AC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08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styleId="Heading1">
    <w:name w:val="heading 1"/>
    <w:basedOn w:val="Normal"/>
    <w:next w:val="QuestionwQ"/>
    <w:link w:val="Heading1Char"/>
    <w:qFormat/>
    <w:rsid w:val="00066086"/>
    <w:pPr>
      <w:keepNext/>
      <w:numPr>
        <w:numId w:val="1"/>
      </w:numPr>
      <w:spacing w:before="240" w:after="120"/>
      <w:outlineLvl w:val="0"/>
    </w:pPr>
    <w:rPr>
      <w:b/>
      <w:kern w:val="28"/>
    </w:rPr>
  </w:style>
  <w:style w:type="paragraph" w:styleId="Heading2">
    <w:name w:val="heading 2"/>
    <w:basedOn w:val="Normal"/>
    <w:next w:val="QuestionwQ"/>
    <w:link w:val="Heading2Char"/>
    <w:qFormat/>
    <w:rsid w:val="00066086"/>
    <w:pPr>
      <w:keepNext/>
      <w:numPr>
        <w:ilvl w:val="1"/>
        <w:numId w:val="1"/>
      </w:numPr>
      <w:spacing w:before="240" w:after="120"/>
      <w:outlineLvl w:val="1"/>
    </w:pPr>
    <w:rPr>
      <w:b/>
      <w:u w:val="single"/>
    </w:rPr>
  </w:style>
  <w:style w:type="paragraph" w:styleId="Heading3">
    <w:name w:val="heading 3"/>
    <w:basedOn w:val="Normal"/>
    <w:next w:val="Normal"/>
    <w:link w:val="Heading3Char"/>
    <w:qFormat/>
    <w:rsid w:val="00066086"/>
    <w:pPr>
      <w:keepNext/>
      <w:numPr>
        <w:ilvl w:val="2"/>
        <w:numId w:val="1"/>
      </w:numPr>
      <w:spacing w:before="240" w:after="120" w:line="480" w:lineRule="auto"/>
      <w:ind w:left="2250"/>
      <w:outlineLvl w:val="2"/>
    </w:pPr>
  </w:style>
  <w:style w:type="paragraph" w:styleId="Heading4">
    <w:name w:val="heading 4"/>
    <w:basedOn w:val="Normal"/>
    <w:next w:val="Normal"/>
    <w:link w:val="Heading4Char"/>
    <w:qFormat/>
    <w:rsid w:val="00066086"/>
    <w:pPr>
      <w:keepNext/>
      <w:numPr>
        <w:ilvl w:val="3"/>
        <w:numId w:val="1"/>
      </w:numPr>
      <w:spacing w:before="240" w:after="60"/>
      <w:outlineLvl w:val="3"/>
    </w:pPr>
    <w:rPr>
      <w:b/>
      <w:i/>
    </w:rPr>
  </w:style>
  <w:style w:type="paragraph" w:styleId="Heading5">
    <w:name w:val="heading 5"/>
    <w:basedOn w:val="Normal"/>
    <w:next w:val="Normal"/>
    <w:link w:val="Heading5Char"/>
    <w:qFormat/>
    <w:rsid w:val="00066086"/>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066086"/>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066086"/>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rsid w:val="00066086"/>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rsid w:val="00066086"/>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6086"/>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rsid w:val="00066086"/>
    <w:rPr>
      <w:rFonts w:ascii="Times New Roman" w:eastAsia="Times New Roman" w:hAnsi="Times New Roman" w:cs="Times New Roman"/>
      <w:b/>
      <w:sz w:val="24"/>
      <w:szCs w:val="20"/>
      <w:u w:val="single"/>
    </w:rPr>
  </w:style>
  <w:style w:type="character" w:customStyle="1" w:styleId="Heading3Char">
    <w:name w:val="Heading 3 Char"/>
    <w:basedOn w:val="DefaultParagraphFont"/>
    <w:link w:val="Heading3"/>
    <w:rsid w:val="00066086"/>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066086"/>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066086"/>
    <w:rPr>
      <w:rFonts w:ascii="Arial" w:eastAsia="Times New Roman" w:hAnsi="Arial" w:cs="Times New Roman"/>
      <w:szCs w:val="20"/>
    </w:rPr>
  </w:style>
  <w:style w:type="character" w:customStyle="1" w:styleId="Heading6Char">
    <w:name w:val="Heading 6 Char"/>
    <w:basedOn w:val="DefaultParagraphFont"/>
    <w:link w:val="Heading6"/>
    <w:rsid w:val="00066086"/>
    <w:rPr>
      <w:rFonts w:ascii="Arial" w:eastAsia="Times New Roman" w:hAnsi="Arial" w:cs="Times New Roman"/>
      <w:i/>
      <w:szCs w:val="20"/>
    </w:rPr>
  </w:style>
  <w:style w:type="character" w:customStyle="1" w:styleId="Heading7Char">
    <w:name w:val="Heading 7 Char"/>
    <w:basedOn w:val="DefaultParagraphFont"/>
    <w:link w:val="Heading7"/>
    <w:rsid w:val="00066086"/>
    <w:rPr>
      <w:rFonts w:ascii="Arial" w:eastAsia="Times New Roman" w:hAnsi="Arial" w:cs="Times New Roman"/>
      <w:sz w:val="20"/>
      <w:szCs w:val="20"/>
    </w:rPr>
  </w:style>
  <w:style w:type="character" w:customStyle="1" w:styleId="Heading8Char">
    <w:name w:val="Heading 8 Char"/>
    <w:basedOn w:val="DefaultParagraphFont"/>
    <w:link w:val="Heading8"/>
    <w:rsid w:val="00066086"/>
    <w:rPr>
      <w:rFonts w:ascii="Arial" w:eastAsia="Times New Roman" w:hAnsi="Arial" w:cs="Times New Roman"/>
      <w:i/>
      <w:sz w:val="20"/>
      <w:szCs w:val="20"/>
    </w:rPr>
  </w:style>
  <w:style w:type="character" w:customStyle="1" w:styleId="Heading9Char">
    <w:name w:val="Heading 9 Char"/>
    <w:basedOn w:val="DefaultParagraphFont"/>
    <w:link w:val="Heading9"/>
    <w:rsid w:val="00066086"/>
    <w:rPr>
      <w:rFonts w:ascii="Arial" w:eastAsia="Times New Roman" w:hAnsi="Arial" w:cs="Times New Roman"/>
      <w:i/>
      <w:sz w:val="18"/>
      <w:szCs w:val="20"/>
    </w:rPr>
  </w:style>
  <w:style w:type="character" w:styleId="PageNumber">
    <w:name w:val="page number"/>
    <w:basedOn w:val="DefaultParagraphFont"/>
    <w:rsid w:val="00066086"/>
  </w:style>
  <w:style w:type="paragraph" w:customStyle="1" w:styleId="QA">
    <w:name w:val="Q&amp;A"/>
    <w:basedOn w:val="Normal"/>
    <w:rsid w:val="00066086"/>
    <w:pPr>
      <w:spacing w:before="240" w:line="480" w:lineRule="auto"/>
      <w:ind w:left="720" w:hanging="720"/>
      <w:jc w:val="both"/>
    </w:pPr>
    <w:rPr>
      <w:b/>
    </w:rPr>
  </w:style>
  <w:style w:type="paragraph" w:customStyle="1" w:styleId="AnswerwA">
    <w:name w:val="Answer w/A."/>
    <w:basedOn w:val="Normal"/>
    <w:next w:val="QuestionwQ"/>
    <w:rsid w:val="00066086"/>
    <w:pPr>
      <w:spacing w:line="480" w:lineRule="auto"/>
      <w:ind w:left="720" w:hanging="720"/>
      <w:jc w:val="both"/>
    </w:pPr>
  </w:style>
  <w:style w:type="paragraph" w:customStyle="1" w:styleId="QuestionwQ">
    <w:name w:val="Question w/Q."/>
    <w:basedOn w:val="Normal"/>
    <w:next w:val="AnswerwA"/>
    <w:rsid w:val="00066086"/>
    <w:pPr>
      <w:spacing w:before="240" w:line="480" w:lineRule="auto"/>
      <w:ind w:left="720" w:hanging="720"/>
      <w:jc w:val="both"/>
    </w:pPr>
    <w:rPr>
      <w:b/>
    </w:rPr>
  </w:style>
  <w:style w:type="paragraph" w:styleId="FootnoteText">
    <w:name w:val="footnote text"/>
    <w:basedOn w:val="Normal"/>
    <w:link w:val="FootnoteTextChar"/>
    <w:semiHidden/>
    <w:rsid w:val="00066086"/>
    <w:rPr>
      <w:sz w:val="20"/>
    </w:rPr>
  </w:style>
  <w:style w:type="character" w:customStyle="1" w:styleId="FootnoteTextChar">
    <w:name w:val="Footnote Text Char"/>
    <w:basedOn w:val="DefaultParagraphFont"/>
    <w:link w:val="FootnoteText"/>
    <w:semiHidden/>
    <w:rsid w:val="00066086"/>
    <w:rPr>
      <w:rFonts w:ascii="Times New Roman" w:eastAsia="Times New Roman" w:hAnsi="Times New Roman" w:cs="Times New Roman"/>
      <w:sz w:val="20"/>
      <w:szCs w:val="20"/>
    </w:rPr>
  </w:style>
  <w:style w:type="character" w:styleId="FootnoteReference">
    <w:name w:val="footnote reference"/>
    <w:semiHidden/>
    <w:rsid w:val="00066086"/>
    <w:rPr>
      <w:vertAlign w:val="superscript"/>
    </w:rPr>
  </w:style>
  <w:style w:type="paragraph" w:styleId="Header">
    <w:name w:val="header"/>
    <w:basedOn w:val="Normal"/>
    <w:link w:val="HeaderChar"/>
    <w:uiPriority w:val="99"/>
    <w:unhideWhenUsed/>
    <w:rsid w:val="00FA6621"/>
    <w:pPr>
      <w:tabs>
        <w:tab w:val="center" w:pos="4680"/>
        <w:tab w:val="right" w:pos="9360"/>
      </w:tabs>
    </w:pPr>
  </w:style>
  <w:style w:type="character" w:customStyle="1" w:styleId="HeaderChar">
    <w:name w:val="Header Char"/>
    <w:basedOn w:val="DefaultParagraphFont"/>
    <w:link w:val="Header"/>
    <w:uiPriority w:val="99"/>
    <w:rsid w:val="00FA6621"/>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FA6621"/>
    <w:pPr>
      <w:tabs>
        <w:tab w:val="center" w:pos="4680"/>
        <w:tab w:val="right" w:pos="9360"/>
      </w:tabs>
    </w:pPr>
  </w:style>
  <w:style w:type="character" w:customStyle="1" w:styleId="FooterChar">
    <w:name w:val="Footer Char"/>
    <w:basedOn w:val="DefaultParagraphFont"/>
    <w:link w:val="Footer"/>
    <w:uiPriority w:val="99"/>
    <w:rsid w:val="00FA6621"/>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13</Pages>
  <Words>2630</Words>
  <Characters>14993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17588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Tuvilla, Reginald</dc:creator>
  <cp:keywords/>
  <dc:description/>
  <cp:lastModifiedBy>Tuvilla, Reginald</cp:lastModifiedBy>
  <cp:revision>5</cp:revision>
  <dcterms:created xsi:type="dcterms:W3CDTF">2015-12-10T18:22:00Z</dcterms:created>
  <dcterms:modified xsi:type="dcterms:W3CDTF">2017-04-20T19:11:00Z</dcterms:modified>
</cp:coreProperties>
</file>