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0ED" w:rsidRDefault="000910ED" w:rsidP="00D164E9">
      <w:pPr>
        <w:pStyle w:val="DocketNumber0"/>
        <w:rPr>
          <w:rFonts w:ascii="Times New Roman" w:hAnsi="Times New Roman" w:cs="Times New Roman"/>
          <w:color w:val="auto"/>
          <w:sz w:val="24"/>
          <w:szCs w:val="24"/>
        </w:rPr>
      </w:pPr>
      <w:r w:rsidRPr="000910ED">
        <w:rPr>
          <w:rFonts w:ascii="Times New Roman" w:hAnsi="Times New Roman" w:cs="Times New Roman"/>
          <w:color w:val="auto"/>
          <w:sz w:val="24"/>
          <w:szCs w:val="24"/>
        </w:rPr>
        <w:t xml:space="preserve">Docket No. </w:t>
      </w:r>
      <w:r w:rsidR="005E6D9F">
        <w:rPr>
          <w:rFonts w:ascii="Times New Roman" w:hAnsi="Times New Roman" w:cs="Times New Roman"/>
          <w:color w:val="auto"/>
          <w:sz w:val="24"/>
          <w:szCs w:val="24"/>
        </w:rPr>
        <w:t>48449</w:t>
      </w:r>
    </w:p>
    <w:tbl>
      <w:tblPr>
        <w:tblW w:w="9547" w:type="dxa"/>
        <w:jc w:val="center"/>
        <w:tblLayout w:type="fixed"/>
        <w:tblLook w:val="01E0" w:firstRow="1" w:lastRow="1" w:firstColumn="1" w:lastColumn="1" w:noHBand="0" w:noVBand="0"/>
      </w:tblPr>
      <w:tblGrid>
        <w:gridCol w:w="4680"/>
        <w:gridCol w:w="360"/>
        <w:gridCol w:w="4507"/>
      </w:tblGrid>
      <w:tr w:rsidR="00755D27" w:rsidTr="00BA2EDA">
        <w:trPr>
          <w:trHeight w:val="1134"/>
          <w:jc w:val="center"/>
        </w:trPr>
        <w:tc>
          <w:tcPr>
            <w:tcW w:w="4680" w:type="dxa"/>
          </w:tcPr>
          <w:p w:rsidR="00755D27" w:rsidRPr="00755D27" w:rsidRDefault="005E6D9F" w:rsidP="005E6D9F">
            <w:pPr>
              <w:pStyle w:val="OrderStyle"/>
            </w:pPr>
            <w:bookmarkStart w:id="0" w:name="OLE_LINK1"/>
            <w:bookmarkStart w:id="1" w:name="OLE_LINK2"/>
            <w:r w:rsidRPr="005E6D9F">
              <w:t>APPLICATION OF MCALLEN DATA CENTER, LLC DBA MDA FOR A SERVICE PROVIDER CERTIFICATE OF OPERATING AUTHORITY</w:t>
            </w:r>
            <w:bookmarkEnd w:id="0"/>
            <w:bookmarkEnd w:id="1"/>
          </w:p>
        </w:tc>
        <w:tc>
          <w:tcPr>
            <w:tcW w:w="360" w:type="dxa"/>
          </w:tcPr>
          <w:p w:rsidR="00755D27" w:rsidRPr="00755D27" w:rsidRDefault="00755D27" w:rsidP="00755D27">
            <w:pPr>
              <w:rPr>
                <w:rFonts w:eastAsia="SimSun"/>
                <w:b/>
                <w:bCs/>
                <w:caps/>
              </w:rPr>
            </w:pPr>
            <w:r>
              <w:rPr>
                <w:rFonts w:eastAsia="SimSun"/>
                <w:b/>
                <w:bCs/>
                <w:caps/>
              </w:rPr>
              <w:t>§</w:t>
            </w:r>
          </w:p>
          <w:p w:rsidR="00755D27" w:rsidRDefault="00755D27" w:rsidP="00755D27">
            <w:pPr>
              <w:rPr>
                <w:rFonts w:eastAsia="SimSun"/>
                <w:b/>
                <w:bCs/>
                <w:caps/>
              </w:rPr>
            </w:pPr>
            <w:r>
              <w:rPr>
                <w:rFonts w:eastAsia="SimSun"/>
                <w:b/>
                <w:bCs/>
                <w:caps/>
              </w:rPr>
              <w:t>§</w:t>
            </w:r>
          </w:p>
          <w:p w:rsidR="00755D27" w:rsidRDefault="00755D27" w:rsidP="00755D27">
            <w:pPr>
              <w:rPr>
                <w:rFonts w:eastAsia="SimSun"/>
                <w:b/>
                <w:bCs/>
                <w:caps/>
              </w:rPr>
            </w:pPr>
            <w:r>
              <w:rPr>
                <w:rFonts w:eastAsia="SimSun"/>
                <w:b/>
                <w:bCs/>
                <w:caps/>
              </w:rPr>
              <w:t>§</w:t>
            </w:r>
          </w:p>
          <w:p w:rsidR="00755D27" w:rsidRDefault="00755D27" w:rsidP="00755D27">
            <w:pPr>
              <w:rPr>
                <w:rFonts w:eastAsia="SimSun"/>
                <w:b/>
                <w:bCs/>
                <w:caps/>
              </w:rPr>
            </w:pPr>
            <w:r>
              <w:rPr>
                <w:rFonts w:eastAsia="SimSun"/>
                <w:b/>
                <w:bCs/>
                <w:caps/>
              </w:rPr>
              <w:t>§</w:t>
            </w:r>
          </w:p>
        </w:tc>
        <w:tc>
          <w:tcPr>
            <w:tcW w:w="4507" w:type="dxa"/>
          </w:tcPr>
          <w:p w:rsidR="00755D27" w:rsidRDefault="00755D27" w:rsidP="00E6491A">
            <w:pPr>
              <w:jc w:val="center"/>
              <w:rPr>
                <w:rFonts w:eastAsia="SimSun"/>
                <w:b/>
                <w:caps/>
              </w:rPr>
            </w:pPr>
            <w:r>
              <w:rPr>
                <w:rFonts w:eastAsia="SimSun"/>
                <w:b/>
                <w:caps/>
              </w:rPr>
              <w:t>Public Utility Commission</w:t>
            </w:r>
          </w:p>
          <w:p w:rsidR="00755D27" w:rsidRDefault="00755D27" w:rsidP="00E6491A">
            <w:pPr>
              <w:jc w:val="center"/>
              <w:rPr>
                <w:rFonts w:eastAsia="SimSun"/>
                <w:b/>
                <w:caps/>
              </w:rPr>
            </w:pPr>
          </w:p>
          <w:p w:rsidR="00755D27" w:rsidRPr="00755D27" w:rsidRDefault="00755D27" w:rsidP="00E6491A">
            <w:pPr>
              <w:jc w:val="center"/>
              <w:rPr>
                <w:rFonts w:eastAsia="SimSun"/>
                <w:b/>
                <w:caps/>
              </w:rPr>
            </w:pPr>
            <w:r>
              <w:rPr>
                <w:rFonts w:eastAsia="SimSun"/>
                <w:b/>
                <w:caps/>
              </w:rPr>
              <w:t>of Texas</w:t>
            </w:r>
          </w:p>
        </w:tc>
      </w:tr>
    </w:tbl>
    <w:p w:rsidR="005E6D9F" w:rsidRDefault="005E6D9F" w:rsidP="005E6D9F">
      <w:pPr>
        <w:spacing w:before="480" w:after="360"/>
        <w:jc w:val="center"/>
        <w:rPr>
          <w:rFonts w:eastAsiaTheme="majorEastAsia"/>
          <w:b/>
          <w:caps/>
          <w:snapToGrid w:val="0"/>
          <w:spacing w:val="5"/>
          <w:kern w:val="28"/>
        </w:rPr>
      </w:pPr>
      <w:r w:rsidRPr="00D268EF">
        <w:rPr>
          <w:rFonts w:eastAsiaTheme="majorEastAsia"/>
          <w:b/>
          <w:caps/>
          <w:snapToGrid w:val="0"/>
          <w:spacing w:val="5"/>
          <w:kern w:val="28"/>
        </w:rPr>
        <w:t>Order No. 1</w:t>
      </w:r>
      <w:r w:rsidRPr="00D268EF">
        <w:rPr>
          <w:rFonts w:eastAsiaTheme="majorEastAsia"/>
          <w:b/>
          <w:caps/>
          <w:snapToGrid w:val="0"/>
          <w:spacing w:val="5"/>
          <w:kern w:val="28"/>
        </w:rPr>
        <w:br/>
      </w:r>
      <w:r>
        <w:rPr>
          <w:rFonts w:eastAsiaTheme="majorEastAsia"/>
          <w:b/>
          <w:caps/>
          <w:snapToGrid w:val="0"/>
          <w:spacing w:val="5"/>
          <w:kern w:val="28"/>
        </w:rPr>
        <w:t>Setting PROCEDURAL SCHEDULE, Establishing PROCEDURES,</w:t>
      </w:r>
      <w:r w:rsidR="003D049A">
        <w:rPr>
          <w:rFonts w:eastAsiaTheme="majorEastAsia"/>
          <w:b/>
          <w:caps/>
          <w:snapToGrid w:val="0"/>
          <w:spacing w:val="5"/>
          <w:kern w:val="28"/>
        </w:rPr>
        <w:t xml:space="preserve">                    AND adopting protective order</w:t>
      </w:r>
    </w:p>
    <w:p w:rsidR="0020006D" w:rsidRDefault="008E5F37" w:rsidP="003F5385">
      <w:pPr>
        <w:spacing w:before="120" w:after="360" w:line="360" w:lineRule="auto"/>
        <w:jc w:val="both"/>
        <w:rPr>
          <w:bCs/>
        </w:rPr>
      </w:pPr>
      <w:r>
        <w:tab/>
      </w:r>
      <w:r w:rsidR="000651CF" w:rsidRPr="00673359">
        <w:t xml:space="preserve">On </w:t>
      </w:r>
      <w:r w:rsidR="005E6D9F">
        <w:t xml:space="preserve">June </w:t>
      </w:r>
      <w:r w:rsidR="005E0E21">
        <w:t>8, 2018</w:t>
      </w:r>
      <w:r w:rsidR="001874EF" w:rsidRPr="00673359">
        <w:t>,</w:t>
      </w:r>
      <w:r w:rsidR="0026306B" w:rsidRPr="00673359">
        <w:t xml:space="preserve"> </w:t>
      </w:r>
      <w:r w:rsidR="003D049A">
        <w:t>McAllen Data Center, LLC d/b/a MDA</w:t>
      </w:r>
      <w:r w:rsidR="005E0E21">
        <w:t xml:space="preserve"> </w:t>
      </w:r>
      <w:r w:rsidR="00673359" w:rsidRPr="00673359">
        <w:t>f</w:t>
      </w:r>
      <w:r w:rsidR="000651CF" w:rsidRPr="00673359">
        <w:t xml:space="preserve">iled an application </w:t>
      </w:r>
      <w:r w:rsidR="0020006D" w:rsidRPr="00673359">
        <w:t xml:space="preserve">for a </w:t>
      </w:r>
      <w:r w:rsidR="006C3573" w:rsidRPr="00673359">
        <w:t xml:space="preserve">service </w:t>
      </w:r>
      <w:r w:rsidR="00AE4435" w:rsidRPr="00673359">
        <w:t>provider certificate of operating authority</w:t>
      </w:r>
      <w:r w:rsidR="006246A4" w:rsidRPr="00673359">
        <w:t xml:space="preserve"> </w:t>
      </w:r>
      <w:r w:rsidR="005B0643" w:rsidRPr="00673359">
        <w:t xml:space="preserve">authorizing the company </w:t>
      </w:r>
      <w:r w:rsidR="001874EF" w:rsidRPr="00673359">
        <w:t xml:space="preserve">to provide </w:t>
      </w:r>
      <w:r w:rsidR="003D049A">
        <w:t xml:space="preserve">facilities-based, data, and </w:t>
      </w:r>
      <w:r w:rsidR="00EF5AF3">
        <w:t xml:space="preserve">resale telecommunications </w:t>
      </w:r>
      <w:r w:rsidR="005E0E21">
        <w:t xml:space="preserve">services </w:t>
      </w:r>
      <w:r w:rsidR="00BA2EDA">
        <w:t>throughout</w:t>
      </w:r>
      <w:r w:rsidR="005B025F">
        <w:t xml:space="preserve"> the State of Texas.</w:t>
      </w:r>
    </w:p>
    <w:p w:rsidR="00A85A0B" w:rsidRDefault="00A85A0B" w:rsidP="003F5385">
      <w:pPr>
        <w:pStyle w:val="Heading1"/>
        <w:spacing w:before="120" w:line="360" w:lineRule="auto"/>
      </w:pPr>
      <w:r w:rsidRPr="00A85A0B">
        <w:t xml:space="preserve">Procedural </w:t>
      </w:r>
      <w:r>
        <w:t>Schedule</w:t>
      </w:r>
    </w:p>
    <w:p w:rsidR="008319D0" w:rsidRDefault="00C1081F" w:rsidP="003F5385">
      <w:pPr>
        <w:pStyle w:val="BodyTextIndented"/>
      </w:pPr>
      <w:r>
        <w:t>The</w:t>
      </w:r>
      <w:r w:rsidR="000651CF">
        <w:t xml:space="preserve"> </w:t>
      </w:r>
      <w:r w:rsidR="00522A3D">
        <w:t>Commission</w:t>
      </w:r>
      <w:r w:rsidR="000651CF">
        <w:t xml:space="preserve"> must </w:t>
      </w:r>
      <w:r w:rsidR="000651CF" w:rsidRPr="000728FF">
        <w:t>grant or deny a certificate</w:t>
      </w:r>
      <w:r w:rsidR="000651CF">
        <w:t xml:space="preserve"> within 60 days after the filing of the application, except that the Commission may extend the 60-day period for good cause.</w:t>
      </w:r>
      <w:r w:rsidR="009436C6">
        <w:rPr>
          <w:rStyle w:val="FootnoteReference"/>
        </w:rPr>
        <w:footnoteReference w:id="1"/>
      </w:r>
      <w:r w:rsidR="000651CF">
        <w:t xml:space="preserve">  Accordingly, the following procedural schedule shall apply in this docket</w:t>
      </w:r>
      <w:r w:rsidR="008319D0" w:rsidRPr="00F81D1E">
        <w:t>:</w:t>
      </w: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right w:w="115" w:type="dxa"/>
        </w:tblCellMar>
        <w:tblLook w:val="01E0" w:firstRow="1" w:lastRow="1" w:firstColumn="1" w:lastColumn="1" w:noHBand="0" w:noVBand="0"/>
      </w:tblPr>
      <w:tblGrid>
        <w:gridCol w:w="8005"/>
        <w:gridCol w:w="1330"/>
      </w:tblGrid>
      <w:tr w:rsidR="00C6339E" w:rsidRPr="008E5F37" w:rsidTr="00EF5AF3">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C6339E" w:rsidRPr="008E5F37" w:rsidRDefault="00C6339E" w:rsidP="001D7EC7">
            <w:r w:rsidRPr="008E5F37">
              <w:t>Filing date</w:t>
            </w:r>
          </w:p>
        </w:tc>
        <w:tc>
          <w:tcPr>
            <w:tcW w:w="1330" w:type="dxa"/>
            <w:tcBorders>
              <w:top w:val="single" w:sz="4" w:space="0" w:color="auto"/>
              <w:left w:val="single" w:sz="4" w:space="0" w:color="auto"/>
              <w:bottom w:val="single" w:sz="4" w:space="0" w:color="auto"/>
              <w:right w:val="single" w:sz="4" w:space="0" w:color="auto"/>
            </w:tcBorders>
            <w:vAlign w:val="bottom"/>
          </w:tcPr>
          <w:p w:rsidR="00C6339E" w:rsidRPr="00A47398" w:rsidRDefault="00CC0B0F" w:rsidP="00243452">
            <w:r>
              <w:t>06-08-18</w:t>
            </w:r>
          </w:p>
        </w:tc>
      </w:tr>
      <w:tr w:rsidR="00C6339E" w:rsidRPr="008E5F37" w:rsidTr="00EF5AF3">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C6339E" w:rsidRPr="00273145" w:rsidRDefault="00C6339E" w:rsidP="001D7EC7">
            <w:r w:rsidRPr="00273145">
              <w:t xml:space="preserve">Commission sends notice of the application of the </w:t>
            </w:r>
            <w:r w:rsidRPr="00D93904">
              <w:rPr>
                <w:i/>
              </w:rPr>
              <w:t>Texas Register</w:t>
            </w:r>
          </w:p>
        </w:tc>
        <w:tc>
          <w:tcPr>
            <w:tcW w:w="1330" w:type="dxa"/>
            <w:tcBorders>
              <w:top w:val="single" w:sz="4" w:space="0" w:color="auto"/>
              <w:left w:val="single" w:sz="4" w:space="0" w:color="auto"/>
              <w:bottom w:val="single" w:sz="4" w:space="0" w:color="auto"/>
              <w:right w:val="single" w:sz="4" w:space="0" w:color="auto"/>
            </w:tcBorders>
            <w:vAlign w:val="bottom"/>
          </w:tcPr>
          <w:p w:rsidR="00C6339E" w:rsidRPr="00A47398" w:rsidRDefault="00CC0B0F" w:rsidP="00C43AD0">
            <w:r>
              <w:t>06-1</w:t>
            </w:r>
            <w:r w:rsidR="00C43AD0">
              <w:t>2</w:t>
            </w:r>
            <w:bookmarkStart w:id="2" w:name="_GoBack"/>
            <w:bookmarkEnd w:id="2"/>
            <w:r>
              <w:t>-18</w:t>
            </w:r>
          </w:p>
        </w:tc>
      </w:tr>
      <w:tr w:rsidR="00C6339E" w:rsidRPr="008E5F37" w:rsidTr="00EF5AF3">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C6339E" w:rsidRDefault="00C6339E" w:rsidP="001D7EC7">
            <w:r>
              <w:t>Commission Staff’s recommendation on eligibility and applicant’s name</w:t>
            </w:r>
          </w:p>
        </w:tc>
        <w:tc>
          <w:tcPr>
            <w:tcW w:w="1330" w:type="dxa"/>
            <w:tcBorders>
              <w:top w:val="single" w:sz="4" w:space="0" w:color="auto"/>
              <w:left w:val="single" w:sz="4" w:space="0" w:color="auto"/>
              <w:bottom w:val="single" w:sz="4" w:space="0" w:color="auto"/>
              <w:right w:val="single" w:sz="4" w:space="0" w:color="auto"/>
            </w:tcBorders>
            <w:vAlign w:val="bottom"/>
          </w:tcPr>
          <w:p w:rsidR="00C6339E" w:rsidRPr="00A47398" w:rsidRDefault="00CC0B0F" w:rsidP="00243452">
            <w:r>
              <w:t>06-13-18</w:t>
            </w:r>
          </w:p>
        </w:tc>
      </w:tr>
      <w:tr w:rsidR="00C6339E" w:rsidRPr="008E5F37" w:rsidTr="00EF5AF3">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C6339E" w:rsidRPr="00FA4456" w:rsidRDefault="00C6339E" w:rsidP="001D7EC7">
            <w:r>
              <w:t>Commission order certifying eligibility and applicant’s name</w:t>
            </w:r>
          </w:p>
        </w:tc>
        <w:tc>
          <w:tcPr>
            <w:tcW w:w="1330" w:type="dxa"/>
            <w:tcBorders>
              <w:top w:val="single" w:sz="4" w:space="0" w:color="auto"/>
              <w:left w:val="single" w:sz="4" w:space="0" w:color="auto"/>
              <w:bottom w:val="single" w:sz="4" w:space="0" w:color="auto"/>
              <w:right w:val="single" w:sz="4" w:space="0" w:color="auto"/>
            </w:tcBorders>
            <w:vAlign w:val="bottom"/>
          </w:tcPr>
          <w:p w:rsidR="00C6339E" w:rsidRPr="00A47398" w:rsidRDefault="00CC0B0F" w:rsidP="00243452">
            <w:r>
              <w:t>06-18-18</w:t>
            </w:r>
          </w:p>
        </w:tc>
      </w:tr>
      <w:tr w:rsidR="00CC0B0F" w:rsidRPr="008E5F37" w:rsidTr="00676E4C">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CC0B0F" w:rsidRDefault="00CC0B0F" w:rsidP="00676E4C">
            <w:r w:rsidRPr="00D93904">
              <w:rPr>
                <w:i/>
              </w:rPr>
              <w:t>Texas Register</w:t>
            </w:r>
            <w:r w:rsidRPr="004D4949">
              <w:t xml:space="preserve"> publication</w:t>
            </w:r>
          </w:p>
        </w:tc>
        <w:tc>
          <w:tcPr>
            <w:tcW w:w="1330" w:type="dxa"/>
            <w:tcBorders>
              <w:top w:val="single" w:sz="4" w:space="0" w:color="auto"/>
              <w:left w:val="single" w:sz="4" w:space="0" w:color="auto"/>
              <w:bottom w:val="single" w:sz="4" w:space="0" w:color="auto"/>
              <w:right w:val="single" w:sz="4" w:space="0" w:color="auto"/>
            </w:tcBorders>
            <w:vAlign w:val="bottom"/>
          </w:tcPr>
          <w:p w:rsidR="00CC0B0F" w:rsidRDefault="00CC0B0F" w:rsidP="00676E4C">
            <w:r>
              <w:t>06-22-18</w:t>
            </w:r>
          </w:p>
        </w:tc>
      </w:tr>
      <w:tr w:rsidR="00395882" w:rsidRPr="008E5F37" w:rsidTr="00EF5AF3">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395882" w:rsidRDefault="00395882" w:rsidP="007F1F70">
            <w:r>
              <w:t>Commission Staff’s recommendation on deficiencies or completeness</w:t>
            </w:r>
          </w:p>
        </w:tc>
        <w:tc>
          <w:tcPr>
            <w:tcW w:w="1330" w:type="dxa"/>
            <w:tcBorders>
              <w:top w:val="single" w:sz="4" w:space="0" w:color="auto"/>
              <w:left w:val="single" w:sz="4" w:space="0" w:color="auto"/>
              <w:bottom w:val="single" w:sz="4" w:space="0" w:color="auto"/>
              <w:right w:val="single" w:sz="4" w:space="0" w:color="auto"/>
            </w:tcBorders>
            <w:vAlign w:val="bottom"/>
          </w:tcPr>
          <w:p w:rsidR="00395882" w:rsidRPr="00A47398" w:rsidRDefault="00CC0B0F" w:rsidP="00243452">
            <w:r>
              <w:t>06-25-18</w:t>
            </w:r>
          </w:p>
        </w:tc>
      </w:tr>
      <w:tr w:rsidR="00395882" w:rsidRPr="008E5F37" w:rsidTr="00EF5AF3">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395882" w:rsidRDefault="00395882" w:rsidP="007F1F70">
            <w:r>
              <w:t>Commission order on deficiencies or completeness</w:t>
            </w:r>
          </w:p>
        </w:tc>
        <w:tc>
          <w:tcPr>
            <w:tcW w:w="1330" w:type="dxa"/>
            <w:tcBorders>
              <w:top w:val="single" w:sz="4" w:space="0" w:color="auto"/>
              <w:left w:val="single" w:sz="4" w:space="0" w:color="auto"/>
              <w:bottom w:val="single" w:sz="4" w:space="0" w:color="auto"/>
              <w:right w:val="single" w:sz="4" w:space="0" w:color="auto"/>
            </w:tcBorders>
            <w:vAlign w:val="bottom"/>
          </w:tcPr>
          <w:p w:rsidR="00395882" w:rsidRPr="00A47398" w:rsidRDefault="00CC0B0F" w:rsidP="00243452">
            <w:r>
              <w:t>06-28-18</w:t>
            </w:r>
          </w:p>
        </w:tc>
      </w:tr>
      <w:tr w:rsidR="00395882" w:rsidRPr="008E5F37" w:rsidTr="00EF5AF3">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395882" w:rsidRDefault="00395882" w:rsidP="00395882">
            <w:r>
              <w:t>Deadline to intervene; deadline for intervenor comment or request for a hearing</w:t>
            </w:r>
          </w:p>
        </w:tc>
        <w:tc>
          <w:tcPr>
            <w:tcW w:w="1330" w:type="dxa"/>
            <w:tcBorders>
              <w:top w:val="single" w:sz="4" w:space="0" w:color="auto"/>
              <w:left w:val="single" w:sz="4" w:space="0" w:color="auto"/>
              <w:bottom w:val="single" w:sz="4" w:space="0" w:color="auto"/>
              <w:right w:val="single" w:sz="4" w:space="0" w:color="auto"/>
            </w:tcBorders>
            <w:vAlign w:val="bottom"/>
          </w:tcPr>
          <w:p w:rsidR="00395882" w:rsidRDefault="00CC0B0F" w:rsidP="00395882">
            <w:r>
              <w:t>06-29-18</w:t>
            </w:r>
          </w:p>
        </w:tc>
      </w:tr>
      <w:tr w:rsidR="00395882" w:rsidRPr="008E5F37" w:rsidTr="00EF5AF3">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395882" w:rsidRPr="008E5F37" w:rsidRDefault="00395882" w:rsidP="00395882">
            <w:r w:rsidRPr="008E5F37">
              <w:t xml:space="preserve">Commission Staff’s </w:t>
            </w:r>
            <w:r>
              <w:t xml:space="preserve">request for hearing or </w:t>
            </w:r>
            <w:r w:rsidRPr="008E5F37">
              <w:t>final recommendation</w:t>
            </w:r>
          </w:p>
        </w:tc>
        <w:tc>
          <w:tcPr>
            <w:tcW w:w="1330" w:type="dxa"/>
            <w:tcBorders>
              <w:top w:val="single" w:sz="4" w:space="0" w:color="auto"/>
              <w:left w:val="single" w:sz="4" w:space="0" w:color="auto"/>
              <w:bottom w:val="single" w:sz="4" w:space="0" w:color="auto"/>
              <w:right w:val="single" w:sz="4" w:space="0" w:color="auto"/>
            </w:tcBorders>
            <w:vAlign w:val="bottom"/>
          </w:tcPr>
          <w:p w:rsidR="00395882" w:rsidRPr="008E5F37" w:rsidRDefault="00CC0B0F" w:rsidP="00395882">
            <w:r>
              <w:t>07-06-18</w:t>
            </w:r>
          </w:p>
        </w:tc>
      </w:tr>
      <w:tr w:rsidR="00395882" w:rsidRPr="008E5F37" w:rsidTr="00EF5AF3">
        <w:trPr>
          <w:cantSplit/>
          <w:trHeight w:val="274"/>
          <w:jc w:val="center"/>
        </w:trPr>
        <w:tc>
          <w:tcPr>
            <w:tcW w:w="8005" w:type="dxa"/>
            <w:tcBorders>
              <w:top w:val="single" w:sz="4" w:space="0" w:color="auto"/>
              <w:left w:val="single" w:sz="4" w:space="0" w:color="auto"/>
              <w:bottom w:val="single" w:sz="4" w:space="0" w:color="auto"/>
              <w:right w:val="single" w:sz="4" w:space="0" w:color="auto"/>
            </w:tcBorders>
            <w:vAlign w:val="bottom"/>
          </w:tcPr>
          <w:p w:rsidR="00395882" w:rsidRPr="008E5F37" w:rsidRDefault="00395882" w:rsidP="00395882">
            <w:r w:rsidRPr="008E5F37">
              <w:t>Order approving or denying application</w:t>
            </w:r>
          </w:p>
        </w:tc>
        <w:tc>
          <w:tcPr>
            <w:tcW w:w="1330" w:type="dxa"/>
            <w:tcBorders>
              <w:top w:val="single" w:sz="4" w:space="0" w:color="auto"/>
              <w:left w:val="single" w:sz="4" w:space="0" w:color="auto"/>
              <w:bottom w:val="single" w:sz="4" w:space="0" w:color="auto"/>
              <w:right w:val="single" w:sz="4" w:space="0" w:color="auto"/>
            </w:tcBorders>
            <w:vAlign w:val="bottom"/>
          </w:tcPr>
          <w:p w:rsidR="00395882" w:rsidRPr="008E5F37" w:rsidRDefault="00CC0B0F" w:rsidP="00CC0B0F">
            <w:r>
              <w:t>08-08-18</w:t>
            </w:r>
          </w:p>
        </w:tc>
      </w:tr>
    </w:tbl>
    <w:p w:rsidR="00C6339E" w:rsidRDefault="00C6339E" w:rsidP="00347850">
      <w:pPr>
        <w:pStyle w:val="BodyTextIndented"/>
        <w:spacing w:line="240" w:lineRule="auto"/>
        <w:ind w:firstLine="0"/>
      </w:pPr>
    </w:p>
    <w:p w:rsidR="008319D0" w:rsidRDefault="008319D0" w:rsidP="003F5385">
      <w:pPr>
        <w:pStyle w:val="Heading1"/>
        <w:spacing w:before="120" w:line="360" w:lineRule="auto"/>
      </w:pPr>
      <w:r>
        <w:t>Procedures</w:t>
      </w:r>
    </w:p>
    <w:p w:rsidR="008319D0" w:rsidRPr="008319D0" w:rsidRDefault="008319D0" w:rsidP="003F5385">
      <w:pPr>
        <w:pStyle w:val="BodyText"/>
      </w:pPr>
      <w:r w:rsidRPr="008319D0">
        <w:t xml:space="preserve">The Commission’s procedural rules apply in this docket, unless otherwise specified.  The Commission’s rules are available at: </w:t>
      </w:r>
      <w:hyperlink r:id="rId8" w:history="1">
        <w:r w:rsidRPr="008319D0">
          <w:rPr>
            <w:rStyle w:val="Hyperlink"/>
          </w:rPr>
          <w:t>www.puc.texas.gov</w:t>
        </w:r>
      </w:hyperlink>
      <w:r w:rsidRPr="008319D0">
        <w:t>.</w:t>
      </w:r>
    </w:p>
    <w:p w:rsidR="008319D0" w:rsidRPr="008319D0" w:rsidRDefault="008319D0" w:rsidP="003F5385">
      <w:pPr>
        <w:pStyle w:val="Heading2"/>
        <w:spacing w:line="360" w:lineRule="auto"/>
      </w:pPr>
      <w:r>
        <w:lastRenderedPageBreak/>
        <w:t>Filing</w:t>
      </w:r>
    </w:p>
    <w:p w:rsidR="008319D0" w:rsidRPr="00922C5B" w:rsidRDefault="008319D0" w:rsidP="003F5385">
      <w:pPr>
        <w:spacing w:before="120" w:line="360" w:lineRule="auto"/>
        <w:ind w:firstLine="720"/>
        <w:jc w:val="both"/>
        <w:rPr>
          <w:rFonts w:eastAsia="SimSun"/>
          <w:lang w:eastAsia="zh-CN"/>
        </w:rPr>
      </w:pPr>
      <w:r w:rsidRPr="00CC59E4">
        <w:rPr>
          <w:rFonts w:eastAsia="SimSun"/>
          <w:lang w:eastAsia="zh-CN"/>
        </w:rPr>
        <w:t>All pleadings must state the docket number assigned to this proceeding.</w:t>
      </w:r>
      <w:r w:rsidR="00C60491">
        <w:rPr>
          <w:rStyle w:val="FootnoteReference"/>
          <w:rFonts w:eastAsia="SimSun"/>
          <w:lang w:eastAsia="zh-CN"/>
        </w:rPr>
        <w:footnoteReference w:id="2"/>
      </w:r>
      <w:r w:rsidRPr="00CC59E4">
        <w:rPr>
          <w:rFonts w:eastAsia="SimSun"/>
          <w:lang w:eastAsia="zh-CN"/>
        </w:rPr>
        <w:t xml:space="preserve">  Parties shall file </w:t>
      </w:r>
      <w:r w:rsidR="00D1413C">
        <w:rPr>
          <w:rFonts w:eastAsia="SimSun"/>
          <w:lang w:eastAsia="zh-CN"/>
        </w:rPr>
        <w:t>seven</w:t>
      </w:r>
      <w:r w:rsidRPr="00CC59E4">
        <w:rPr>
          <w:rFonts w:eastAsia="SimSun"/>
          <w:lang w:eastAsia="zh-CN"/>
        </w:rPr>
        <w:t xml:space="preserve"> copies of all pleadings.</w:t>
      </w:r>
      <w:r w:rsidR="0063751E">
        <w:rPr>
          <w:rStyle w:val="FootnoteReference"/>
          <w:rFonts w:eastAsia="SimSun"/>
          <w:lang w:eastAsia="zh-CN"/>
        </w:rPr>
        <w:footnoteReference w:id="3"/>
      </w:r>
      <w:r w:rsidRPr="00CC59E4">
        <w:rPr>
          <w:rFonts w:eastAsia="SimSun"/>
          <w:lang w:eastAsia="zh-CN"/>
        </w:rPr>
        <w:t xml:space="preserve">  All documents must be filed by 3:00 p.m. on the date due unless otherwise ordered.</w:t>
      </w:r>
      <w:r w:rsidR="0063751E">
        <w:rPr>
          <w:rStyle w:val="FootnoteReference"/>
          <w:rFonts w:eastAsia="SimSun"/>
          <w:lang w:eastAsia="zh-CN"/>
        </w:rPr>
        <w:footnoteReference w:id="4"/>
      </w:r>
      <w:r w:rsidRPr="00CC59E4">
        <w:rPr>
          <w:rFonts w:eastAsia="SimSun"/>
          <w:lang w:eastAsia="zh-CN"/>
        </w:rPr>
        <w:t xml:space="preserve">  Responses to any motion or other pleading shall be filed within </w:t>
      </w:r>
      <w:r w:rsidRPr="00922C5B">
        <w:rPr>
          <w:rFonts w:eastAsia="SimSun"/>
          <w:lang w:eastAsia="zh-CN"/>
        </w:rPr>
        <w:t>three working days</w:t>
      </w:r>
      <w:r w:rsidRPr="00922C5B">
        <w:rPr>
          <w:rFonts w:eastAsia="SimSun"/>
          <w:i/>
          <w:lang w:eastAsia="zh-CN"/>
        </w:rPr>
        <w:t xml:space="preserve"> </w:t>
      </w:r>
      <w:r w:rsidRPr="00922C5B">
        <w:rPr>
          <w:rFonts w:eastAsia="SimSun"/>
          <w:lang w:eastAsia="zh-CN"/>
        </w:rPr>
        <w:t>after the filing of the motion or other pleading.</w:t>
      </w:r>
    </w:p>
    <w:p w:rsidR="00534A2D" w:rsidRPr="008319D0" w:rsidRDefault="008319D0" w:rsidP="003F5385">
      <w:pPr>
        <w:pStyle w:val="Heading2"/>
        <w:spacing w:line="360" w:lineRule="auto"/>
      </w:pPr>
      <w:r w:rsidRPr="008319D0">
        <w:t>Service</w:t>
      </w:r>
    </w:p>
    <w:p w:rsidR="00534A2D" w:rsidRDefault="00920491" w:rsidP="003F5385">
      <w:pPr>
        <w:spacing w:before="120" w:after="120" w:line="360" w:lineRule="auto"/>
        <w:ind w:firstLine="720"/>
        <w:jc w:val="both"/>
        <w:rPr>
          <w:rFonts w:eastAsia="SimSun"/>
          <w:lang w:eastAsia="zh-CN"/>
        </w:rPr>
      </w:pPr>
      <w:r>
        <w:rPr>
          <w:rFonts w:eastAsia="SimSun"/>
          <w:lang w:eastAsia="zh-CN"/>
        </w:rPr>
        <w:t>A copy of documents filed with the Commission must be served on all parties.</w:t>
      </w:r>
      <w:r>
        <w:rPr>
          <w:rStyle w:val="FootnoteReference"/>
          <w:rFonts w:eastAsia="SimSun"/>
          <w:lang w:eastAsia="zh-CN"/>
        </w:rPr>
        <w:footnoteReference w:id="5"/>
      </w:r>
      <w:r>
        <w:rPr>
          <w:rFonts w:eastAsia="SimSun"/>
          <w:lang w:eastAsia="zh-CN"/>
        </w:rPr>
        <w:t xml:space="preserve">  The Commission will send documents to a party by first class mail and the Commission will only send documents to one address per party.  Any changes or corrections to an address should be directed to Gloriana Ojeda at (512) 936-7209</w:t>
      </w:r>
      <w:r w:rsidR="00392B8B">
        <w:rPr>
          <w:rFonts w:eastAsia="SimSun"/>
          <w:lang w:eastAsia="zh-CN"/>
        </w:rPr>
        <w:t xml:space="preserve"> </w:t>
      </w:r>
    </w:p>
    <w:p w:rsidR="00F00066" w:rsidRDefault="00F00066" w:rsidP="003F5385">
      <w:pPr>
        <w:pStyle w:val="Heading2"/>
        <w:spacing w:line="360" w:lineRule="auto"/>
      </w:pPr>
      <w:r w:rsidRPr="00F00066">
        <w:t>Extension of Time</w:t>
      </w:r>
      <w:r>
        <w:t xml:space="preserve"> for Filing</w:t>
      </w:r>
    </w:p>
    <w:p w:rsidR="00F00066" w:rsidRPr="00F00066" w:rsidRDefault="00F00066" w:rsidP="003F5385">
      <w:pPr>
        <w:spacing w:before="120" w:line="360" w:lineRule="auto"/>
        <w:jc w:val="both"/>
      </w:pPr>
      <w:r>
        <w:tab/>
      </w:r>
      <w:r w:rsidRPr="00F00066">
        <w:t xml:space="preserve">In addition to complying with 16 </w:t>
      </w:r>
      <w:r w:rsidR="0063751E">
        <w:rPr>
          <w:rFonts w:eastAsia="SimSun"/>
          <w:lang w:eastAsia="zh-CN"/>
        </w:rPr>
        <w:t>TAC</w:t>
      </w:r>
      <w:r w:rsidRPr="00F00066">
        <w:t xml:space="preserve"> § 22.4(b), motions for extension of time to file a document shall propose a new date or dates and shall state whether the parties agree to the new date or dates.  If the requested extension requires an extension of the 60</w:t>
      </w:r>
      <w:r w:rsidR="005A1618">
        <w:t>-</w:t>
      </w:r>
      <w:r w:rsidRPr="00F00066">
        <w:t>day period in this docket, the motion shall indicate this and state good cause for extending the 60</w:t>
      </w:r>
      <w:r w:rsidR="005A1618">
        <w:t>-</w:t>
      </w:r>
      <w:r w:rsidRPr="00F00066">
        <w:t>day period.</w:t>
      </w:r>
    </w:p>
    <w:p w:rsidR="00F00066" w:rsidRDefault="00F00066" w:rsidP="003F5385">
      <w:pPr>
        <w:pStyle w:val="Heading2"/>
        <w:spacing w:line="360" w:lineRule="auto"/>
      </w:pPr>
      <w:r w:rsidRPr="00F00066">
        <w:t>Discovery</w:t>
      </w:r>
    </w:p>
    <w:p w:rsidR="00F00066" w:rsidRDefault="009E6807" w:rsidP="003F5385">
      <w:pPr>
        <w:pStyle w:val="BodyText"/>
      </w:pPr>
      <w:r w:rsidRPr="009E6807">
        <w:t>Parties may obtain formal discovery only through oral depositions.  The parties may informally request information, but the Commission will not resolve any disputes regarding informal discovery.</w:t>
      </w:r>
    </w:p>
    <w:p w:rsidR="009E6807" w:rsidRDefault="009E6807" w:rsidP="003F5385">
      <w:pPr>
        <w:pStyle w:val="Heading2"/>
        <w:spacing w:line="360" w:lineRule="auto"/>
      </w:pPr>
      <w:r>
        <w:t>Ex Parte Communications</w:t>
      </w:r>
    </w:p>
    <w:p w:rsidR="00160404" w:rsidRDefault="009E6807" w:rsidP="003F5385">
      <w:pPr>
        <w:spacing w:before="120" w:line="360" w:lineRule="auto"/>
        <w:jc w:val="both"/>
      </w:pPr>
      <w:r>
        <w:tab/>
      </w:r>
      <w:r w:rsidRPr="0048462A">
        <w:rPr>
          <w:i/>
        </w:rPr>
        <w:t>Ex parte</w:t>
      </w:r>
      <w:r w:rsidRPr="009E6807">
        <w:t xml:space="preserve"> communications with the administrative law judge are prohibited.</w:t>
      </w:r>
      <w:r w:rsidR="0063751E">
        <w:rPr>
          <w:rStyle w:val="FootnoteReference"/>
        </w:rPr>
        <w:footnoteReference w:id="6"/>
      </w:r>
      <w:r w:rsidRPr="009E6807">
        <w:t xml:space="preserve">  Parties should communicate with the administrative law judge only through written documents filed with the Commission’s </w:t>
      </w:r>
      <w:r w:rsidR="00920491">
        <w:t>f</w:t>
      </w:r>
      <w:r w:rsidRPr="009E6807">
        <w:t xml:space="preserve">iling </w:t>
      </w:r>
      <w:r w:rsidR="00920491">
        <w:t>c</w:t>
      </w:r>
      <w:r w:rsidR="00777419">
        <w:t>lerk and served on all parties</w:t>
      </w:r>
      <w:r w:rsidR="00392B8B">
        <w:t>.</w:t>
      </w:r>
    </w:p>
    <w:p w:rsidR="00D32FC6" w:rsidRDefault="00D32FC6" w:rsidP="003F5385">
      <w:pPr>
        <w:spacing w:before="120" w:line="360" w:lineRule="auto"/>
        <w:jc w:val="both"/>
      </w:pPr>
    </w:p>
    <w:p w:rsidR="00705644" w:rsidRPr="00705644" w:rsidRDefault="00705644" w:rsidP="003F5385">
      <w:pPr>
        <w:spacing w:before="120" w:line="360" w:lineRule="auto"/>
        <w:jc w:val="center"/>
        <w:rPr>
          <w:b/>
        </w:rPr>
      </w:pPr>
      <w:r w:rsidRPr="00705644">
        <w:rPr>
          <w:b/>
        </w:rPr>
        <w:lastRenderedPageBreak/>
        <w:t>I</w:t>
      </w:r>
      <w:r>
        <w:rPr>
          <w:b/>
        </w:rPr>
        <w:t>II</w:t>
      </w:r>
      <w:r w:rsidRPr="00705644">
        <w:rPr>
          <w:b/>
        </w:rPr>
        <w:t>.</w:t>
      </w:r>
      <w:r w:rsidRPr="00705644">
        <w:rPr>
          <w:b/>
        </w:rPr>
        <w:tab/>
        <w:t>Protective Order</w:t>
      </w:r>
    </w:p>
    <w:p w:rsidR="00920491" w:rsidRDefault="00920491" w:rsidP="00920491">
      <w:pPr>
        <w:spacing w:before="120" w:line="360" w:lineRule="auto"/>
        <w:ind w:firstLine="720"/>
        <w:jc w:val="both"/>
      </w:pPr>
      <w:r w:rsidRPr="007571C7">
        <w:t>The standard protective order attached to this Order</w:t>
      </w:r>
      <w:r>
        <w:t xml:space="preserve"> is adopted and</w:t>
      </w:r>
      <w:r w:rsidRPr="007571C7">
        <w:t xml:space="preserve"> shall govern the use of confidential materials in this docket</w:t>
      </w:r>
      <w:r>
        <w:t>.</w:t>
      </w:r>
    </w:p>
    <w:p w:rsidR="0038290B" w:rsidRDefault="00204B0F" w:rsidP="00EF5AF3">
      <w:pPr>
        <w:pStyle w:val="BodyTextIndented"/>
        <w:spacing w:after="120" w:line="240" w:lineRule="auto"/>
        <w:rPr>
          <w:b/>
        </w:rPr>
      </w:pPr>
      <w:r>
        <w:rPr>
          <w:b/>
        </w:rPr>
        <w:t xml:space="preserve">Signed at Austin, Texas </w:t>
      </w:r>
      <w:r w:rsidRPr="00050BC7">
        <w:rPr>
          <w:b/>
        </w:rPr>
        <w:t>the _______ day of</w:t>
      </w:r>
      <w:r>
        <w:rPr>
          <w:b/>
        </w:rPr>
        <w:t xml:space="preserve"> </w:t>
      </w:r>
      <w:r w:rsidR="00CC0B0F">
        <w:rPr>
          <w:b/>
        </w:rPr>
        <w:t>June</w:t>
      </w:r>
      <w:r w:rsidR="00920491">
        <w:rPr>
          <w:b/>
        </w:rPr>
        <w:t xml:space="preserve"> </w:t>
      </w:r>
      <w:r>
        <w:rPr>
          <w:b/>
        </w:rPr>
        <w:t>201</w:t>
      </w:r>
      <w:r w:rsidR="00F33210">
        <w:rPr>
          <w:b/>
        </w:rPr>
        <w:t>8</w:t>
      </w:r>
      <w:r w:rsidRPr="00050BC7">
        <w:rPr>
          <w:b/>
        </w:rPr>
        <w:t>.</w:t>
      </w:r>
    </w:p>
    <w:p w:rsidR="00EF5AF3" w:rsidRPr="00050BC7" w:rsidRDefault="00EF5AF3" w:rsidP="00EF5AF3">
      <w:pPr>
        <w:pStyle w:val="BodyTextIndented"/>
        <w:spacing w:after="120" w:line="240" w:lineRule="auto"/>
        <w:rPr>
          <w:b/>
        </w:rPr>
      </w:pPr>
    </w:p>
    <w:tbl>
      <w:tblPr>
        <w:tblW w:w="5040" w:type="dxa"/>
        <w:tblInd w:w="4320" w:type="dxa"/>
        <w:tblCellMar>
          <w:left w:w="0" w:type="dxa"/>
          <w:right w:w="0" w:type="dxa"/>
        </w:tblCellMar>
        <w:tblLook w:val="01E0" w:firstRow="1" w:lastRow="1" w:firstColumn="1" w:lastColumn="1" w:noHBand="0" w:noVBand="0"/>
      </w:tblPr>
      <w:tblGrid>
        <w:gridCol w:w="5040"/>
      </w:tblGrid>
      <w:tr w:rsidR="00395882" w:rsidRPr="00050BC7" w:rsidTr="00920491">
        <w:trPr>
          <w:cantSplit/>
        </w:trPr>
        <w:tc>
          <w:tcPr>
            <w:tcW w:w="5040" w:type="dxa"/>
          </w:tcPr>
          <w:p w:rsidR="00395882" w:rsidRPr="00050BC7" w:rsidRDefault="00395882" w:rsidP="00EF5AF3">
            <w:pPr>
              <w:keepNext/>
              <w:rPr>
                <w:rFonts w:eastAsia="SimSun"/>
                <w:b/>
              </w:rPr>
            </w:pPr>
            <w:r w:rsidRPr="00050BC7">
              <w:rPr>
                <w:rFonts w:eastAsia="SimSun"/>
                <w:b/>
              </w:rPr>
              <w:t>PUBLIC UTILITY COMMISSION OF TEXAS</w:t>
            </w:r>
          </w:p>
        </w:tc>
      </w:tr>
      <w:tr w:rsidR="00395882" w:rsidRPr="00050BC7" w:rsidTr="00920491">
        <w:trPr>
          <w:cantSplit/>
        </w:trPr>
        <w:tc>
          <w:tcPr>
            <w:tcW w:w="5040" w:type="dxa"/>
            <w:tcBorders>
              <w:bottom w:val="single" w:sz="4" w:space="0" w:color="auto"/>
            </w:tcBorders>
          </w:tcPr>
          <w:p w:rsidR="00395882" w:rsidRPr="00050BC7" w:rsidRDefault="00395882" w:rsidP="009933B6">
            <w:pPr>
              <w:keepNext/>
              <w:rPr>
                <w:rFonts w:eastAsia="SimSun"/>
              </w:rPr>
            </w:pPr>
          </w:p>
          <w:p w:rsidR="00395882" w:rsidRDefault="00395882" w:rsidP="009933B6">
            <w:pPr>
              <w:keepNext/>
              <w:spacing w:before="120"/>
              <w:rPr>
                <w:rFonts w:eastAsia="SimSun"/>
              </w:rPr>
            </w:pPr>
          </w:p>
          <w:p w:rsidR="00395882" w:rsidRPr="00050BC7" w:rsidRDefault="00395882" w:rsidP="009933B6">
            <w:pPr>
              <w:keepNext/>
              <w:ind w:firstLine="720"/>
              <w:rPr>
                <w:rFonts w:eastAsia="SimSun"/>
              </w:rPr>
            </w:pPr>
          </w:p>
        </w:tc>
      </w:tr>
      <w:tr w:rsidR="00395882" w:rsidRPr="00050BC7" w:rsidTr="00920491">
        <w:trPr>
          <w:cantSplit/>
        </w:trPr>
        <w:tc>
          <w:tcPr>
            <w:tcW w:w="5040" w:type="dxa"/>
            <w:tcBorders>
              <w:top w:val="single" w:sz="4" w:space="0" w:color="auto"/>
            </w:tcBorders>
          </w:tcPr>
          <w:p w:rsidR="00395882" w:rsidRPr="00050BC7" w:rsidRDefault="00395882" w:rsidP="009933B6">
            <w:pPr>
              <w:rPr>
                <w:rFonts w:eastAsia="SimSun"/>
                <w:b/>
              </w:rPr>
            </w:pPr>
            <w:r>
              <w:rPr>
                <w:rFonts w:eastAsia="SimSun"/>
                <w:b/>
              </w:rPr>
              <w:t>IRENE MONTELONGO</w:t>
            </w:r>
          </w:p>
          <w:p w:rsidR="00395882" w:rsidRPr="00050BC7" w:rsidRDefault="00395882" w:rsidP="00920491">
            <w:pPr>
              <w:rPr>
                <w:rFonts w:eastAsia="SimSun"/>
                <w:b/>
              </w:rPr>
            </w:pPr>
            <w:r>
              <w:rPr>
                <w:rFonts w:eastAsia="SimSun"/>
                <w:b/>
              </w:rPr>
              <w:t>DIRECTOR, DOCKET MANAGEMENT</w:t>
            </w:r>
          </w:p>
        </w:tc>
      </w:tr>
    </w:tbl>
    <w:p w:rsidR="00395882" w:rsidRDefault="00395882" w:rsidP="009E6807">
      <w:pPr>
        <w:pStyle w:val="EndMatter"/>
        <w:rPr>
          <w:sz w:val="16"/>
          <w:szCs w:val="16"/>
        </w:rPr>
      </w:pPr>
    </w:p>
    <w:p w:rsidR="009E6807" w:rsidRPr="009E6807" w:rsidRDefault="009E6807" w:rsidP="009E6807">
      <w:pPr>
        <w:pStyle w:val="EndMatter"/>
        <w:rPr>
          <w:sz w:val="16"/>
          <w:szCs w:val="16"/>
        </w:rPr>
      </w:pPr>
      <w:r w:rsidRPr="009E6807">
        <w:rPr>
          <w:sz w:val="16"/>
          <w:szCs w:val="16"/>
        </w:rPr>
        <w:t>W2013</w:t>
      </w:r>
    </w:p>
    <w:p w:rsidR="009E6807" w:rsidRPr="009E6807" w:rsidRDefault="009E6807" w:rsidP="009E6807">
      <w:pPr>
        <w:pStyle w:val="EndMatter"/>
        <w:rPr>
          <w:sz w:val="16"/>
          <w:szCs w:val="16"/>
        </w:rPr>
      </w:pPr>
      <w:r w:rsidRPr="009E6807">
        <w:rPr>
          <w:sz w:val="16"/>
          <w:szCs w:val="16"/>
        </w:rPr>
        <w:fldChar w:fldCharType="begin"/>
      </w:r>
      <w:r w:rsidRPr="009E6807">
        <w:rPr>
          <w:sz w:val="16"/>
          <w:szCs w:val="16"/>
        </w:rPr>
        <w:instrText xml:space="preserve"> FILENAME  \* Lower \p  \* MERGEFORMAT </w:instrText>
      </w:r>
      <w:r w:rsidRPr="009E6807">
        <w:rPr>
          <w:sz w:val="16"/>
          <w:szCs w:val="16"/>
        </w:rPr>
        <w:fldChar w:fldCharType="separate"/>
      </w:r>
      <w:r w:rsidR="006E1E7F">
        <w:rPr>
          <w:noProof/>
          <w:sz w:val="16"/>
          <w:szCs w:val="16"/>
        </w:rPr>
        <w:t>q:\cadm\docket management\telephone\coaspcoa\48xxx\48449-1new.docx</w:t>
      </w:r>
      <w:r w:rsidRPr="009E6807">
        <w:rPr>
          <w:noProof/>
          <w:sz w:val="16"/>
          <w:szCs w:val="16"/>
        </w:rPr>
        <w:fldChar w:fldCharType="end"/>
      </w:r>
    </w:p>
    <w:sectPr w:rsidR="009E6807" w:rsidRPr="009E6807" w:rsidSect="001A3B7C">
      <w:headerReference w:type="default" r:id="rId9"/>
      <w:pgSz w:w="12240" w:h="15840"/>
      <w:pgMar w:top="126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B87" w:rsidRDefault="00200B87" w:rsidP="00D03394">
      <w:r>
        <w:separator/>
      </w:r>
    </w:p>
  </w:endnote>
  <w:endnote w:type="continuationSeparator" w:id="0">
    <w:p w:rsidR="00200B87" w:rsidRDefault="00200B8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B87" w:rsidRDefault="00200B87" w:rsidP="00D03394">
      <w:r>
        <w:separator/>
      </w:r>
    </w:p>
  </w:footnote>
  <w:footnote w:type="continuationSeparator" w:id="0">
    <w:p w:rsidR="00200B87" w:rsidRDefault="00200B87" w:rsidP="00D03394">
      <w:r>
        <w:continuationSeparator/>
      </w:r>
    </w:p>
  </w:footnote>
  <w:footnote w:id="1">
    <w:p w:rsidR="007858F4" w:rsidRPr="005B0643" w:rsidRDefault="009436C6" w:rsidP="0026306B">
      <w:pPr>
        <w:pStyle w:val="FootnoteText"/>
        <w:spacing w:before="120"/>
        <w:jc w:val="both"/>
        <w:rPr>
          <w:rFonts w:eastAsia="SimSun"/>
          <w:lang w:eastAsia="zh-CN"/>
        </w:rPr>
      </w:pPr>
      <w:r w:rsidRPr="005B0643">
        <w:rPr>
          <w:rStyle w:val="FootnoteReference"/>
        </w:rPr>
        <w:footnoteRef/>
      </w:r>
      <w:r w:rsidRPr="005B0643">
        <w:t xml:space="preserve">  </w:t>
      </w:r>
      <w:r w:rsidR="00A43684" w:rsidRPr="005B0643">
        <w:t xml:space="preserve">Public Utility Regulatory Act, Tex. Util. </w:t>
      </w:r>
      <w:r w:rsidR="00BA639F" w:rsidRPr="005B0643">
        <w:rPr>
          <w:lang w:val="fr-FR"/>
        </w:rPr>
        <w:t xml:space="preserve">Code Ann. § 54.155(a) </w:t>
      </w:r>
      <w:r w:rsidR="00A43684" w:rsidRPr="005B0643">
        <w:rPr>
          <w:lang w:val="fr-FR"/>
        </w:rPr>
        <w:t>(West 2016</w:t>
      </w:r>
      <w:r w:rsidR="00D0658E">
        <w:rPr>
          <w:lang w:val="fr-FR"/>
        </w:rPr>
        <w:t xml:space="preserve"> &amp; Supp. 2017</w:t>
      </w:r>
      <w:r w:rsidR="005B0643">
        <w:rPr>
          <w:lang w:val="fr-FR"/>
        </w:rPr>
        <w:t>).</w:t>
      </w:r>
    </w:p>
  </w:footnote>
  <w:footnote w:id="2">
    <w:p w:rsidR="00C60491" w:rsidRPr="005B0643" w:rsidRDefault="00C60491" w:rsidP="005B0643">
      <w:pPr>
        <w:pStyle w:val="FootnoteText"/>
        <w:spacing w:before="120"/>
      </w:pPr>
      <w:r w:rsidRPr="005B0643">
        <w:rPr>
          <w:rStyle w:val="FootnoteReference"/>
        </w:rPr>
        <w:footnoteRef/>
      </w:r>
      <w:r w:rsidRPr="005B0643">
        <w:t xml:space="preserve">  16 </w:t>
      </w:r>
      <w:r w:rsidR="00920491">
        <w:t xml:space="preserve">TAC </w:t>
      </w:r>
      <w:r w:rsidRPr="005B0643">
        <w:t>§ 22.71(b)</w:t>
      </w:r>
      <w:r w:rsidR="007F1AE4" w:rsidRPr="005B0643">
        <w:t>.</w:t>
      </w:r>
    </w:p>
  </w:footnote>
  <w:footnote w:id="3">
    <w:p w:rsidR="0063751E" w:rsidRPr="005B0643" w:rsidRDefault="0063751E" w:rsidP="005B0643">
      <w:pPr>
        <w:pStyle w:val="FootnoteText"/>
        <w:spacing w:before="120"/>
      </w:pPr>
      <w:r w:rsidRPr="005B0643">
        <w:rPr>
          <w:rStyle w:val="FootnoteReference"/>
        </w:rPr>
        <w:footnoteRef/>
      </w:r>
      <w:r w:rsidRPr="005B0643">
        <w:t xml:space="preserve">  16 TAC § 22.71(c).</w:t>
      </w:r>
    </w:p>
  </w:footnote>
  <w:footnote w:id="4">
    <w:p w:rsidR="0063751E" w:rsidRPr="005B0643" w:rsidRDefault="0063751E" w:rsidP="005B0643">
      <w:pPr>
        <w:pStyle w:val="FootnoteText"/>
        <w:spacing w:before="120"/>
      </w:pPr>
      <w:r w:rsidRPr="005B0643">
        <w:rPr>
          <w:rStyle w:val="FootnoteReference"/>
        </w:rPr>
        <w:footnoteRef/>
      </w:r>
      <w:r w:rsidR="00705644">
        <w:t xml:space="preserve">  16 TAC § 22.71(</w:t>
      </w:r>
      <w:r w:rsidR="00D32FC6">
        <w:t>h</w:t>
      </w:r>
      <w:r w:rsidRPr="005B0643">
        <w:t>).</w:t>
      </w:r>
    </w:p>
  </w:footnote>
  <w:footnote w:id="5">
    <w:p w:rsidR="00920491" w:rsidRPr="006F5520" w:rsidRDefault="00920491" w:rsidP="00920491">
      <w:pPr>
        <w:pStyle w:val="FootnoteText"/>
        <w:spacing w:before="120"/>
      </w:pPr>
      <w:r w:rsidRPr="006F5520">
        <w:rPr>
          <w:rStyle w:val="FootnoteReference"/>
        </w:rPr>
        <w:footnoteRef/>
      </w:r>
      <w:r w:rsidRPr="006F5520">
        <w:t xml:space="preserve">  16 TAC §22.74</w:t>
      </w:r>
      <w:r w:rsidR="00D32FC6">
        <w:t xml:space="preserve"> (a)</w:t>
      </w:r>
      <w:r w:rsidRPr="006F5520">
        <w:t>.</w:t>
      </w:r>
    </w:p>
  </w:footnote>
  <w:footnote w:id="6">
    <w:p w:rsidR="0063751E" w:rsidRDefault="0063751E" w:rsidP="005B0643">
      <w:pPr>
        <w:pStyle w:val="FootnoteText"/>
        <w:spacing w:before="120"/>
      </w:pPr>
      <w:r w:rsidRPr="005B0643">
        <w:rPr>
          <w:rStyle w:val="FootnoteReference"/>
        </w:rPr>
        <w:footnoteRef/>
      </w:r>
      <w:r w:rsidRPr="005B0643">
        <w:t xml:space="preserve">  16 TAC §</w:t>
      </w:r>
      <w:r w:rsidR="0013337A">
        <w:t xml:space="preserve"> </w:t>
      </w:r>
      <w:r w:rsidRPr="005B0643">
        <w:t>22.3(b</w:t>
      </w:r>
      <w:proofErr w:type="gramStart"/>
      <w:r w:rsidRPr="005B0643">
        <w:t>)(</w:t>
      </w:r>
      <w:proofErr w:type="gramEnd"/>
      <w:r w:rsidRPr="005B0643">
        <w:t>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CC0B0F">
      <w:t>48449</w:t>
    </w:r>
    <w:r>
      <w:tab/>
    </w:r>
    <w:r w:rsidR="00286F5A">
      <w:t>Order No. 1</w:t>
    </w:r>
    <w:r>
      <w:tab/>
      <w:t xml:space="preserve">Page </w:t>
    </w:r>
    <w:r>
      <w:fldChar w:fldCharType="begin"/>
    </w:r>
    <w:r>
      <w:instrText xml:space="preserve"> PAGE   \* MERGEFORMAT </w:instrText>
    </w:r>
    <w:r>
      <w:fldChar w:fldCharType="separate"/>
    </w:r>
    <w:r w:rsidR="00C43AD0">
      <w:rPr>
        <w:noProof/>
      </w:rPr>
      <w:t>3</w:t>
    </w:r>
    <w:r>
      <w:fldChar w:fldCharType="end"/>
    </w:r>
    <w:r>
      <w:t xml:space="preserve"> of </w:t>
    </w:r>
    <w:r w:rsidR="00C43AD0">
      <w:fldChar w:fldCharType="begin"/>
    </w:r>
    <w:r w:rsidR="00C43AD0">
      <w:instrText xml:space="preserve"> NUMPAGES   \* MERGEFORMAT </w:instrText>
    </w:r>
    <w:r w:rsidR="00C43AD0">
      <w:fldChar w:fldCharType="separate"/>
    </w:r>
    <w:r w:rsidR="00C43AD0">
      <w:rPr>
        <w:noProof/>
      </w:rPr>
      <w:t>3</w:t>
    </w:r>
    <w:r w:rsidR="00C43AD0">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9720"/>
        </w:tabs>
        <w:ind w:left="936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hdrShapeDefaults>
    <o:shapedefaults v:ext="edit" spidmax="264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87"/>
    <w:rsid w:val="0003418D"/>
    <w:rsid w:val="00037C45"/>
    <w:rsid w:val="000651CF"/>
    <w:rsid w:val="00070153"/>
    <w:rsid w:val="00072074"/>
    <w:rsid w:val="000801F8"/>
    <w:rsid w:val="000824D0"/>
    <w:rsid w:val="000910ED"/>
    <w:rsid w:val="000919E3"/>
    <w:rsid w:val="00094A64"/>
    <w:rsid w:val="000A52AF"/>
    <w:rsid w:val="000E31FC"/>
    <w:rsid w:val="000E4DD8"/>
    <w:rsid w:val="000E5DBE"/>
    <w:rsid w:val="000F25F4"/>
    <w:rsid w:val="000F5A79"/>
    <w:rsid w:val="001130DA"/>
    <w:rsid w:val="001169CA"/>
    <w:rsid w:val="0013337A"/>
    <w:rsid w:val="00153FD8"/>
    <w:rsid w:val="00160404"/>
    <w:rsid w:val="00160DCD"/>
    <w:rsid w:val="00161F89"/>
    <w:rsid w:val="001620FE"/>
    <w:rsid w:val="001874EF"/>
    <w:rsid w:val="00192CD1"/>
    <w:rsid w:val="001A040B"/>
    <w:rsid w:val="001A3B7C"/>
    <w:rsid w:val="001C2987"/>
    <w:rsid w:val="001C4178"/>
    <w:rsid w:val="001E360C"/>
    <w:rsid w:val="0020006D"/>
    <w:rsid w:val="00200B87"/>
    <w:rsid w:val="00204B0F"/>
    <w:rsid w:val="00206F99"/>
    <w:rsid w:val="00224C0E"/>
    <w:rsid w:val="00243452"/>
    <w:rsid w:val="002528F3"/>
    <w:rsid w:val="002623F0"/>
    <w:rsid w:val="0026306B"/>
    <w:rsid w:val="00263083"/>
    <w:rsid w:val="002667CE"/>
    <w:rsid w:val="00266F9F"/>
    <w:rsid w:val="00273145"/>
    <w:rsid w:val="00283540"/>
    <w:rsid w:val="00286F5A"/>
    <w:rsid w:val="002874AC"/>
    <w:rsid w:val="00292D27"/>
    <w:rsid w:val="002931CA"/>
    <w:rsid w:val="002A3EB3"/>
    <w:rsid w:val="002A5DFC"/>
    <w:rsid w:val="002E6EEF"/>
    <w:rsid w:val="002F1C31"/>
    <w:rsid w:val="00312838"/>
    <w:rsid w:val="00326419"/>
    <w:rsid w:val="00335877"/>
    <w:rsid w:val="00347850"/>
    <w:rsid w:val="00353753"/>
    <w:rsid w:val="003570B5"/>
    <w:rsid w:val="00365AC1"/>
    <w:rsid w:val="0038290B"/>
    <w:rsid w:val="00392B8B"/>
    <w:rsid w:val="00393244"/>
    <w:rsid w:val="00395882"/>
    <w:rsid w:val="003D049A"/>
    <w:rsid w:val="003D3D0F"/>
    <w:rsid w:val="003D5E02"/>
    <w:rsid w:val="003E1A30"/>
    <w:rsid w:val="003F35B9"/>
    <w:rsid w:val="003F3D7F"/>
    <w:rsid w:val="003F4609"/>
    <w:rsid w:val="003F5385"/>
    <w:rsid w:val="0041112B"/>
    <w:rsid w:val="00411397"/>
    <w:rsid w:val="00433B5E"/>
    <w:rsid w:val="00450462"/>
    <w:rsid w:val="0046351E"/>
    <w:rsid w:val="00476D39"/>
    <w:rsid w:val="0048462A"/>
    <w:rsid w:val="004863C5"/>
    <w:rsid w:val="00495AFB"/>
    <w:rsid w:val="004A2AC6"/>
    <w:rsid w:val="004B0A01"/>
    <w:rsid w:val="004C0D43"/>
    <w:rsid w:val="004C1CA6"/>
    <w:rsid w:val="004C1E9B"/>
    <w:rsid w:val="004C2E27"/>
    <w:rsid w:val="004D3105"/>
    <w:rsid w:val="004D4949"/>
    <w:rsid w:val="004D5035"/>
    <w:rsid w:val="004E082A"/>
    <w:rsid w:val="004F5156"/>
    <w:rsid w:val="005008D1"/>
    <w:rsid w:val="00522A3D"/>
    <w:rsid w:val="00534A2D"/>
    <w:rsid w:val="0058389E"/>
    <w:rsid w:val="00586A67"/>
    <w:rsid w:val="00586B58"/>
    <w:rsid w:val="005943E3"/>
    <w:rsid w:val="00597F68"/>
    <w:rsid w:val="005A1618"/>
    <w:rsid w:val="005B025F"/>
    <w:rsid w:val="005B0643"/>
    <w:rsid w:val="005C3512"/>
    <w:rsid w:val="005D0AA2"/>
    <w:rsid w:val="005D4542"/>
    <w:rsid w:val="005D6D07"/>
    <w:rsid w:val="005D795C"/>
    <w:rsid w:val="005E0E21"/>
    <w:rsid w:val="005E6D9F"/>
    <w:rsid w:val="005F5FFC"/>
    <w:rsid w:val="005F622A"/>
    <w:rsid w:val="00611C8B"/>
    <w:rsid w:val="00614D18"/>
    <w:rsid w:val="00616CEF"/>
    <w:rsid w:val="0062202F"/>
    <w:rsid w:val="006246A4"/>
    <w:rsid w:val="00636545"/>
    <w:rsid w:val="00636BBD"/>
    <w:rsid w:val="0063751E"/>
    <w:rsid w:val="00643837"/>
    <w:rsid w:val="00652525"/>
    <w:rsid w:val="00673359"/>
    <w:rsid w:val="00677A67"/>
    <w:rsid w:val="00677B5E"/>
    <w:rsid w:val="0068543F"/>
    <w:rsid w:val="00697C29"/>
    <w:rsid w:val="006A11EE"/>
    <w:rsid w:val="006C109A"/>
    <w:rsid w:val="006C3573"/>
    <w:rsid w:val="006E1E7F"/>
    <w:rsid w:val="00705644"/>
    <w:rsid w:val="007162E4"/>
    <w:rsid w:val="00724B82"/>
    <w:rsid w:val="0073386F"/>
    <w:rsid w:val="00735E27"/>
    <w:rsid w:val="00740AF3"/>
    <w:rsid w:val="007551C6"/>
    <w:rsid w:val="00755D27"/>
    <w:rsid w:val="007571C7"/>
    <w:rsid w:val="007572FC"/>
    <w:rsid w:val="00767225"/>
    <w:rsid w:val="007759A1"/>
    <w:rsid w:val="00777419"/>
    <w:rsid w:val="007858F4"/>
    <w:rsid w:val="007965EF"/>
    <w:rsid w:val="007C0B2E"/>
    <w:rsid w:val="007C452B"/>
    <w:rsid w:val="007D3273"/>
    <w:rsid w:val="007F1AE4"/>
    <w:rsid w:val="007F1F70"/>
    <w:rsid w:val="007F3335"/>
    <w:rsid w:val="0080046C"/>
    <w:rsid w:val="00801320"/>
    <w:rsid w:val="00827C03"/>
    <w:rsid w:val="008319D0"/>
    <w:rsid w:val="008349F5"/>
    <w:rsid w:val="00835E29"/>
    <w:rsid w:val="00837CD9"/>
    <w:rsid w:val="00857439"/>
    <w:rsid w:val="00862C1B"/>
    <w:rsid w:val="008738BF"/>
    <w:rsid w:val="00880437"/>
    <w:rsid w:val="00893A0F"/>
    <w:rsid w:val="008C726D"/>
    <w:rsid w:val="008D1724"/>
    <w:rsid w:val="008E5F37"/>
    <w:rsid w:val="00902AA5"/>
    <w:rsid w:val="00920491"/>
    <w:rsid w:val="00920D60"/>
    <w:rsid w:val="00922C5B"/>
    <w:rsid w:val="00932DBE"/>
    <w:rsid w:val="00934473"/>
    <w:rsid w:val="00936432"/>
    <w:rsid w:val="00936D0A"/>
    <w:rsid w:val="009408AD"/>
    <w:rsid w:val="00941B6C"/>
    <w:rsid w:val="009436C6"/>
    <w:rsid w:val="0094463F"/>
    <w:rsid w:val="009468C0"/>
    <w:rsid w:val="00947FB0"/>
    <w:rsid w:val="009727E0"/>
    <w:rsid w:val="0098101F"/>
    <w:rsid w:val="009A7A95"/>
    <w:rsid w:val="009A7F0A"/>
    <w:rsid w:val="009B3843"/>
    <w:rsid w:val="009B6EA9"/>
    <w:rsid w:val="009B7951"/>
    <w:rsid w:val="009C1919"/>
    <w:rsid w:val="009C425A"/>
    <w:rsid w:val="009D2A3D"/>
    <w:rsid w:val="009E288F"/>
    <w:rsid w:val="009E6807"/>
    <w:rsid w:val="009F5BA3"/>
    <w:rsid w:val="00A035EA"/>
    <w:rsid w:val="00A05AB2"/>
    <w:rsid w:val="00A120DF"/>
    <w:rsid w:val="00A30A5B"/>
    <w:rsid w:val="00A40798"/>
    <w:rsid w:val="00A43684"/>
    <w:rsid w:val="00A4372C"/>
    <w:rsid w:val="00A47398"/>
    <w:rsid w:val="00A60A9E"/>
    <w:rsid w:val="00A66C46"/>
    <w:rsid w:val="00A85A0B"/>
    <w:rsid w:val="00A86244"/>
    <w:rsid w:val="00A93721"/>
    <w:rsid w:val="00A96B20"/>
    <w:rsid w:val="00AA6071"/>
    <w:rsid w:val="00AA7861"/>
    <w:rsid w:val="00AC3D5C"/>
    <w:rsid w:val="00AE4435"/>
    <w:rsid w:val="00AE461C"/>
    <w:rsid w:val="00AF3157"/>
    <w:rsid w:val="00AF428B"/>
    <w:rsid w:val="00B21307"/>
    <w:rsid w:val="00B22348"/>
    <w:rsid w:val="00B4066B"/>
    <w:rsid w:val="00B40C77"/>
    <w:rsid w:val="00B41FB7"/>
    <w:rsid w:val="00B42328"/>
    <w:rsid w:val="00B44FD4"/>
    <w:rsid w:val="00B45637"/>
    <w:rsid w:val="00B6182E"/>
    <w:rsid w:val="00B71CA8"/>
    <w:rsid w:val="00B77AAE"/>
    <w:rsid w:val="00B8703E"/>
    <w:rsid w:val="00B97E91"/>
    <w:rsid w:val="00BA247F"/>
    <w:rsid w:val="00BA2EDA"/>
    <w:rsid w:val="00BA639F"/>
    <w:rsid w:val="00BC30B3"/>
    <w:rsid w:val="00BE2AEE"/>
    <w:rsid w:val="00C04C75"/>
    <w:rsid w:val="00C1081F"/>
    <w:rsid w:val="00C15689"/>
    <w:rsid w:val="00C2089D"/>
    <w:rsid w:val="00C43AD0"/>
    <w:rsid w:val="00C54659"/>
    <w:rsid w:val="00C60491"/>
    <w:rsid w:val="00C6091E"/>
    <w:rsid w:val="00C6339E"/>
    <w:rsid w:val="00C75541"/>
    <w:rsid w:val="00C85141"/>
    <w:rsid w:val="00CA08E6"/>
    <w:rsid w:val="00CA29CE"/>
    <w:rsid w:val="00CA3E6A"/>
    <w:rsid w:val="00CB2E37"/>
    <w:rsid w:val="00CB511C"/>
    <w:rsid w:val="00CC0B0F"/>
    <w:rsid w:val="00CC7959"/>
    <w:rsid w:val="00CF0AED"/>
    <w:rsid w:val="00CF6922"/>
    <w:rsid w:val="00D03394"/>
    <w:rsid w:val="00D03C37"/>
    <w:rsid w:val="00D058EB"/>
    <w:rsid w:val="00D0658E"/>
    <w:rsid w:val="00D06879"/>
    <w:rsid w:val="00D12D8E"/>
    <w:rsid w:val="00D1413C"/>
    <w:rsid w:val="00D1503F"/>
    <w:rsid w:val="00D16193"/>
    <w:rsid w:val="00D164E9"/>
    <w:rsid w:val="00D2318A"/>
    <w:rsid w:val="00D32FC6"/>
    <w:rsid w:val="00D42C49"/>
    <w:rsid w:val="00D451DC"/>
    <w:rsid w:val="00D507F5"/>
    <w:rsid w:val="00D60D02"/>
    <w:rsid w:val="00D61783"/>
    <w:rsid w:val="00D706B4"/>
    <w:rsid w:val="00D91A47"/>
    <w:rsid w:val="00D91E97"/>
    <w:rsid w:val="00D93904"/>
    <w:rsid w:val="00DC25AF"/>
    <w:rsid w:val="00DE4449"/>
    <w:rsid w:val="00E003A3"/>
    <w:rsid w:val="00E070B2"/>
    <w:rsid w:val="00E12362"/>
    <w:rsid w:val="00E13BC1"/>
    <w:rsid w:val="00E224FB"/>
    <w:rsid w:val="00E321A1"/>
    <w:rsid w:val="00E643E7"/>
    <w:rsid w:val="00E964C4"/>
    <w:rsid w:val="00EB3FB6"/>
    <w:rsid w:val="00EB55E3"/>
    <w:rsid w:val="00EC5F2A"/>
    <w:rsid w:val="00ED04FC"/>
    <w:rsid w:val="00ED158B"/>
    <w:rsid w:val="00ED5F24"/>
    <w:rsid w:val="00EE5AB2"/>
    <w:rsid w:val="00EE5DDA"/>
    <w:rsid w:val="00EF5AF3"/>
    <w:rsid w:val="00F00066"/>
    <w:rsid w:val="00F03E19"/>
    <w:rsid w:val="00F056FE"/>
    <w:rsid w:val="00F319A1"/>
    <w:rsid w:val="00F31CDD"/>
    <w:rsid w:val="00F33210"/>
    <w:rsid w:val="00F635D3"/>
    <w:rsid w:val="00F77473"/>
    <w:rsid w:val="00F86CBC"/>
    <w:rsid w:val="00FA1E83"/>
    <w:rsid w:val="00FB2B70"/>
    <w:rsid w:val="00FE4318"/>
    <w:rsid w:val="00FF1816"/>
    <w:rsid w:val="00FF4271"/>
    <w:rsid w:val="00FF7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15:chartTrackingRefBased/>
  <w15:docId w15:val="{57AB56EA-7FAD-4046-B361-99CF7F884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tabs>
        <w:tab w:val="clear" w:pos="9720"/>
        <w:tab w:val="num" w:pos="360"/>
      </w:tabs>
      <w:spacing w:before="120" w:after="120"/>
      <w:ind w:left="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A85A0B"/>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A85A0B"/>
    <w:rPr>
      <w:rFonts w:eastAsia="SimSun"/>
      <w:lang w:eastAsia="zh-CN"/>
    </w:rPr>
  </w:style>
  <w:style w:type="character" w:styleId="Hyperlink">
    <w:name w:val="Hyperlink"/>
    <w:basedOn w:val="DefaultParagraphFont"/>
    <w:uiPriority w:val="99"/>
    <w:unhideWhenUsed/>
    <w:rsid w:val="008319D0"/>
    <w:rPr>
      <w:color w:val="0563C1" w:themeColor="hyperlink"/>
      <w:u w:val="single"/>
    </w:rPr>
  </w:style>
  <w:style w:type="table" w:customStyle="1" w:styleId="TableGrid2">
    <w:name w:val="Table Grid2"/>
    <w:basedOn w:val="TableNormal"/>
    <w:next w:val="TableGrid"/>
    <w:semiHidden/>
    <w:rsid w:val="00534A2D"/>
    <w:pPr>
      <w:spacing w:after="0" w:line="24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gnatureBlockDate">
    <w:name w:val="Signature Block Date"/>
    <w:basedOn w:val="Normal"/>
    <w:link w:val="SignatureBlockDateChar"/>
    <w:qFormat/>
    <w:rsid w:val="009E6807"/>
    <w:pPr>
      <w:keepNext/>
      <w:keepLines/>
      <w:spacing w:before="480" w:after="480"/>
      <w:ind w:firstLine="720"/>
      <w:jc w:val="both"/>
    </w:pPr>
    <w:rPr>
      <w:rFonts w:eastAsia="SimSun"/>
      <w:b/>
      <w:lang w:eastAsia="zh-CN"/>
    </w:rPr>
  </w:style>
  <w:style w:type="character" w:customStyle="1" w:styleId="SignatureBlockDateChar">
    <w:name w:val="Signature Block Date Char"/>
    <w:basedOn w:val="DefaultParagraphFont"/>
    <w:link w:val="SignatureBlockDate"/>
    <w:rsid w:val="009E6807"/>
    <w:rPr>
      <w:rFonts w:eastAsia="SimSun"/>
      <w:b/>
      <w:lang w:eastAsia="zh-CN"/>
    </w:rPr>
  </w:style>
  <w:style w:type="character" w:customStyle="1" w:styleId="StyleBold">
    <w:name w:val="Style Bold"/>
    <w:basedOn w:val="DefaultParagraphFont"/>
    <w:semiHidden/>
    <w:rsid w:val="000910ED"/>
    <w:rPr>
      <w:b/>
      <w:bCs/>
      <w:caps/>
    </w:rPr>
  </w:style>
  <w:style w:type="paragraph" w:customStyle="1" w:styleId="DocketNumber0">
    <w:name w:val="Docket Number"/>
    <w:basedOn w:val="Title"/>
    <w:link w:val="DocketNumberChar0"/>
    <w:qFormat/>
    <w:rsid w:val="000910ED"/>
    <w:pPr>
      <w:spacing w:after="480"/>
      <w:contextualSpacing w:val="0"/>
      <w:jc w:val="center"/>
    </w:pPr>
    <w:rPr>
      <w:rFonts w:eastAsia="Times New Roman"/>
      <w:b/>
      <w:caps/>
      <w:snapToGrid w:val="0"/>
      <w:color w:val="323E4F" w:themeColor="text2" w:themeShade="BF"/>
      <w:spacing w:val="5"/>
      <w:lang w:eastAsia="zh-TW"/>
    </w:rPr>
  </w:style>
  <w:style w:type="character" w:customStyle="1" w:styleId="DocketNumberChar0">
    <w:name w:val="Docket Number Char"/>
    <w:basedOn w:val="TitleChar"/>
    <w:link w:val="DocketNumber0"/>
    <w:rsid w:val="000910ED"/>
    <w:rPr>
      <w:rFonts w:asciiTheme="majorHAnsi" w:eastAsia="Times New Roman" w:hAnsiTheme="majorHAnsi" w:cstheme="majorBidi"/>
      <w:b/>
      <w:caps/>
      <w:snapToGrid w:val="0"/>
      <w:color w:val="323E4F" w:themeColor="text2" w:themeShade="BF"/>
      <w:spacing w:val="5"/>
      <w:kern w:val="28"/>
      <w:sz w:val="56"/>
      <w:szCs w:val="56"/>
      <w:lang w:eastAsia="zh-TW"/>
    </w:rPr>
  </w:style>
  <w:style w:type="paragraph" w:customStyle="1" w:styleId="OrderStyle">
    <w:name w:val="Order Style"/>
    <w:basedOn w:val="Normal"/>
    <w:link w:val="OrderStyleChar"/>
    <w:qFormat/>
    <w:rsid w:val="000910ED"/>
    <w:rPr>
      <w:rFonts w:eastAsia="SimSun"/>
      <w:b/>
      <w:caps/>
      <w:szCs w:val="20"/>
      <w:lang w:eastAsia="zh-TW"/>
    </w:rPr>
  </w:style>
  <w:style w:type="character" w:customStyle="1" w:styleId="OrderStyleChar">
    <w:name w:val="Order Style Char"/>
    <w:basedOn w:val="DefaultParagraphFont"/>
    <w:link w:val="OrderStyle"/>
    <w:rsid w:val="000910ED"/>
    <w:rPr>
      <w:rFonts w:eastAsia="SimSun"/>
      <w:b/>
      <w:caps/>
      <w:szCs w:val="20"/>
      <w:lang w:eastAsia="zh-TW"/>
    </w:rPr>
  </w:style>
  <w:style w:type="paragraph" w:styleId="Title">
    <w:name w:val="Title"/>
    <w:basedOn w:val="Normal"/>
    <w:next w:val="Normal"/>
    <w:link w:val="TitleChar"/>
    <w:uiPriority w:val="10"/>
    <w:rsid w:val="000910E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10ED"/>
    <w:rPr>
      <w:rFonts w:asciiTheme="majorHAnsi" w:eastAsiaTheme="majorEastAsia" w:hAnsiTheme="majorHAnsi" w:cstheme="majorBidi"/>
      <w:spacing w:val="-10"/>
      <w:kern w:val="28"/>
      <w:sz w:val="56"/>
      <w:szCs w:val="56"/>
    </w:rPr>
  </w:style>
  <w:style w:type="paragraph" w:styleId="ListParagraph">
    <w:name w:val="List Paragraph"/>
    <w:basedOn w:val="Normal"/>
    <w:uiPriority w:val="34"/>
    <w:unhideWhenUsed/>
    <w:qFormat/>
    <w:rsid w:val="005B0643"/>
    <w:pPr>
      <w:ind w:left="720"/>
      <w:contextualSpacing/>
    </w:pPr>
  </w:style>
  <w:style w:type="paragraph" w:customStyle="1" w:styleId="FilePath">
    <w:name w:val="File Path"/>
    <w:basedOn w:val="Normal"/>
    <w:link w:val="FilePathChar"/>
    <w:qFormat/>
    <w:rsid w:val="00586B58"/>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586B58"/>
    <w:rPr>
      <w:rFonts w:eastAsia="Times New Roman"/>
      <w:sz w:val="16"/>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46126-74AE-4F5A-9D27-FEDEE6506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45</TotalTime>
  <Pages>3</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Cynthia</dc:creator>
  <cp:keywords/>
  <dc:description/>
  <cp:lastModifiedBy>Acord, Terry</cp:lastModifiedBy>
  <cp:revision>5</cp:revision>
  <cp:lastPrinted>2018-06-11T15:25:00Z</cp:lastPrinted>
  <dcterms:created xsi:type="dcterms:W3CDTF">2018-06-11T15:01:00Z</dcterms:created>
  <dcterms:modified xsi:type="dcterms:W3CDTF">2018-06-12T17:04:00Z</dcterms:modified>
</cp:coreProperties>
</file>