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DB776B" w:rsidP="00987AFE">
      <w:pPr>
        <w:pStyle w:val="Docketnumber"/>
        <w:spacing w:after="360"/>
      </w:pPr>
      <w:bookmarkStart w:id="0" w:name="_GoBack"/>
      <w:bookmarkEnd w:id="0"/>
      <w:r>
        <w:t>DOCKET NO. 47796</w:t>
      </w:r>
    </w:p>
    <w:tbl>
      <w:tblPr>
        <w:tblStyle w:val="TableGrid"/>
        <w:tblW w:w="9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360"/>
        <w:gridCol w:w="4392"/>
      </w:tblGrid>
      <w:tr w:rsidR="007572FC" w:rsidTr="006B028C">
        <w:tc>
          <w:tcPr>
            <w:tcW w:w="4590" w:type="dxa"/>
          </w:tcPr>
          <w:p w:rsidR="007572FC" w:rsidRDefault="00DB776B" w:rsidP="001E360C">
            <w:pPr>
              <w:pStyle w:val="Docketstyle"/>
            </w:pPr>
            <w:r w:rsidRPr="00DB776B">
              <w:t>APPLICATION FOR AN ORDER APPOINTING A TEMPORARY MANAGER TO PEACH CREEK DAM AND LAKE CLUB, INC.</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DB776B" w:rsidP="001E360C">
            <w:pPr>
              <w:pStyle w:val="Docketstyle"/>
            </w:pPr>
            <w:r>
              <w:t>§</w:t>
            </w:r>
            <w:r w:rsidR="001E360C">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560DB5" w:rsidP="00987AFE">
      <w:pPr>
        <w:pStyle w:val="Titleoforder"/>
        <w:spacing w:before="360"/>
      </w:pPr>
      <w:r>
        <w:t xml:space="preserve">DEFAULT </w:t>
      </w:r>
      <w:r w:rsidR="00DB776B">
        <w:t>ORDER</w:t>
      </w:r>
    </w:p>
    <w:p w:rsidR="001313EA" w:rsidRDefault="00DB776B" w:rsidP="001313EA">
      <w:pPr>
        <w:pStyle w:val="BodyText"/>
      </w:pPr>
      <w:r w:rsidRPr="00633BE5">
        <w:t xml:space="preserve">This Order </w:t>
      </w:r>
      <w:r w:rsidR="006B028C">
        <w:t>addresses</w:t>
      </w:r>
      <w:r w:rsidRPr="00633BE5">
        <w:t xml:space="preserve"> the </w:t>
      </w:r>
      <w:r w:rsidR="001313EA">
        <w:t xml:space="preserve">amended </w:t>
      </w:r>
      <w:r>
        <w:t xml:space="preserve">application filed by </w:t>
      </w:r>
      <w:r w:rsidR="001313EA">
        <w:t>Commission Staff</w:t>
      </w:r>
      <w:r w:rsidR="00394A2B">
        <w:t xml:space="preserve"> </w:t>
      </w:r>
      <w:r w:rsidRPr="00633BE5">
        <w:t xml:space="preserve">for an order appointing </w:t>
      </w:r>
      <w:r>
        <w:t>a</w:t>
      </w:r>
      <w:r w:rsidRPr="00633BE5">
        <w:t xml:space="preserve"> temporary manager to</w:t>
      </w:r>
      <w:r>
        <w:t xml:space="preserve"> </w:t>
      </w:r>
      <w:r w:rsidRPr="00DB776B">
        <w:t xml:space="preserve">Peach Creek Dam </w:t>
      </w:r>
      <w:r w:rsidR="0067606B">
        <w:t>and</w:t>
      </w:r>
      <w:r w:rsidRPr="00DB776B">
        <w:t xml:space="preserve"> Lake Club, Inc</w:t>
      </w:r>
      <w:r w:rsidR="005C195B">
        <w:t>. (Peach Creek)</w:t>
      </w:r>
      <w:r w:rsidRPr="00633BE5">
        <w:t>.</w:t>
      </w:r>
      <w:r>
        <w:t xml:space="preserve">  </w:t>
      </w:r>
      <w:r w:rsidR="001313EA">
        <w:t xml:space="preserve">Commission Staff recommended that the City of Patton Village </w:t>
      </w:r>
      <w:r w:rsidR="00AE1C85">
        <w:t xml:space="preserve">(Patton Village) </w:t>
      </w:r>
      <w:r w:rsidR="001313EA">
        <w:t>be appointed as temporary manager for Peach Creek.  Commission Staff’s amended application is granted.</w:t>
      </w:r>
    </w:p>
    <w:p w:rsidR="00DB776B" w:rsidRPr="00633BE5" w:rsidRDefault="00DB776B" w:rsidP="00DB776B">
      <w:pPr>
        <w:pStyle w:val="BodyText"/>
      </w:pPr>
      <w:r w:rsidRPr="00633BE5">
        <w:t>The Commission</w:t>
      </w:r>
      <w:r w:rsidRPr="00633BE5">
        <w:rPr>
          <w:bCs/>
        </w:rPr>
        <w:t xml:space="preserve"> adopts the following findings of fact and conclusions of law:</w:t>
      </w:r>
    </w:p>
    <w:p w:rsidR="008D1724" w:rsidRPr="008D1724" w:rsidRDefault="00EE5DDA" w:rsidP="008D1724">
      <w:pPr>
        <w:pStyle w:val="Heading1"/>
      </w:pPr>
      <w:r>
        <w:t>Findings of Fact</w:t>
      </w:r>
    </w:p>
    <w:p w:rsidR="00394A2B" w:rsidRPr="00671020" w:rsidRDefault="00394A2B" w:rsidP="00671020">
      <w:pPr>
        <w:pStyle w:val="FOFNumbered"/>
      </w:pPr>
      <w:r w:rsidRPr="00671020">
        <w:t>Peach Creek is a retail public utility previously</w:t>
      </w:r>
      <w:r w:rsidR="0000086F">
        <w:t xml:space="preserve"> </w:t>
      </w:r>
      <w:r w:rsidRPr="00671020">
        <w:t xml:space="preserve">owned and operated by </w:t>
      </w:r>
      <w:r w:rsidR="001313EA" w:rsidRPr="00671020">
        <w:t xml:space="preserve">Mr. </w:t>
      </w:r>
      <w:r w:rsidRPr="00671020">
        <w:t>Harold Bradham.</w:t>
      </w:r>
    </w:p>
    <w:p w:rsidR="00671020" w:rsidRPr="00671020" w:rsidRDefault="00671020" w:rsidP="00671020">
      <w:pPr>
        <w:pStyle w:val="FOFNumbered"/>
      </w:pPr>
      <w:r w:rsidRPr="00671020">
        <w:t>The Bradham Estate is the current owner of Peach Creek.</w:t>
      </w:r>
    </w:p>
    <w:p w:rsidR="00671020" w:rsidRDefault="00671020" w:rsidP="00671020">
      <w:pPr>
        <w:pStyle w:val="FOFNumbered"/>
      </w:pPr>
      <w:r w:rsidRPr="00671020">
        <w:t xml:space="preserve">On July 5, 1991, </w:t>
      </w:r>
      <w:r w:rsidR="00394A2B" w:rsidRPr="00671020">
        <w:t xml:space="preserve">Peach Creek was granted </w:t>
      </w:r>
      <w:r w:rsidR="00D01618">
        <w:t xml:space="preserve">water </w:t>
      </w:r>
      <w:r w:rsidR="001313EA" w:rsidRPr="00671020">
        <w:t xml:space="preserve">certificate of convenience and necessity </w:t>
      </w:r>
      <w:r w:rsidR="00394A2B" w:rsidRPr="00671020">
        <w:t xml:space="preserve">(CCN) </w:t>
      </w:r>
      <w:r w:rsidR="001313EA" w:rsidRPr="00671020">
        <w:t>No.</w:t>
      </w:r>
      <w:r w:rsidR="00394A2B" w:rsidRPr="00671020">
        <w:t xml:space="preserve"> 12574</w:t>
      </w:r>
      <w:r>
        <w:t>.</w:t>
      </w:r>
    </w:p>
    <w:p w:rsidR="00C36F44" w:rsidRDefault="00C36F44" w:rsidP="00671020">
      <w:pPr>
        <w:pStyle w:val="FOFNumbered"/>
      </w:pPr>
      <w:r>
        <w:t>The Commission revoked CCN No. 12574 in August 2017.</w:t>
      </w:r>
      <w:r w:rsidRPr="00671020">
        <w:rPr>
          <w:rStyle w:val="FootnoteReference"/>
        </w:rPr>
        <w:footnoteReference w:id="1"/>
      </w:r>
    </w:p>
    <w:p w:rsidR="002E6FDE" w:rsidRPr="008909E8" w:rsidRDefault="002E6FDE" w:rsidP="002E6FDE">
      <w:pPr>
        <w:pStyle w:val="FOFNumbered"/>
      </w:pPr>
      <w:r w:rsidRPr="008909E8">
        <w:t>Peach Creek is comprised of one public water system.</w:t>
      </w:r>
      <w:r>
        <w:rPr>
          <w:rStyle w:val="FootnoteReference"/>
        </w:rPr>
        <w:footnoteReference w:id="2"/>
      </w:r>
    </w:p>
    <w:p w:rsidR="00394A2B" w:rsidRPr="00671020" w:rsidRDefault="00394A2B" w:rsidP="00671020">
      <w:pPr>
        <w:pStyle w:val="FOFNumbered"/>
      </w:pPr>
      <w:r w:rsidRPr="00671020">
        <w:t xml:space="preserve">On September 16, 2014, Mr. Bradham filed an application </w:t>
      </w:r>
      <w:r w:rsidR="00AE1C85" w:rsidRPr="00671020">
        <w:t>to</w:t>
      </w:r>
      <w:r w:rsidRPr="00671020">
        <w:t xml:space="preserve"> transfer </w:t>
      </w:r>
      <w:r w:rsidR="001313EA" w:rsidRPr="00671020">
        <w:t>Peach Creek</w:t>
      </w:r>
      <w:r w:rsidRPr="00671020">
        <w:t xml:space="preserve"> and CCN </w:t>
      </w:r>
      <w:r w:rsidR="001313EA" w:rsidRPr="00671020">
        <w:t>No.</w:t>
      </w:r>
      <w:r w:rsidR="00E10A60" w:rsidRPr="00671020">
        <w:t xml:space="preserve"> 12574 </w:t>
      </w:r>
      <w:r w:rsidRPr="00671020">
        <w:t>to Patton Village.</w:t>
      </w:r>
      <w:r w:rsidR="00E10A60" w:rsidRPr="00671020">
        <w:rPr>
          <w:rStyle w:val="FootnoteReference"/>
        </w:rPr>
        <w:footnoteReference w:id="3"/>
      </w:r>
    </w:p>
    <w:p w:rsidR="00394A2B" w:rsidRPr="00E10A60" w:rsidRDefault="00394A2B" w:rsidP="00671020">
      <w:pPr>
        <w:pStyle w:val="FOFNumbered"/>
      </w:pPr>
      <w:r w:rsidRPr="00671020">
        <w:lastRenderedPageBreak/>
        <w:t>At that time, Patton Village assumed operation of the utility, employed an operator, and obtained a permit from the Lone Star Groundwater Conservation District for the</w:t>
      </w:r>
      <w:r w:rsidRPr="00E10A60">
        <w:t xml:space="preserve"> well serving Peach Creek.</w:t>
      </w:r>
    </w:p>
    <w:p w:rsidR="00394A2B" w:rsidRPr="00E10A60" w:rsidRDefault="00394A2B" w:rsidP="00E10A60">
      <w:pPr>
        <w:pStyle w:val="FOFNumbered"/>
      </w:pPr>
      <w:r w:rsidRPr="00E10A60">
        <w:t xml:space="preserve">Approval of the sale to Patton Village relied on approval of a federal Housing and Urban Development </w:t>
      </w:r>
      <w:r w:rsidR="00672BBA">
        <w:t xml:space="preserve">(HUD) </w:t>
      </w:r>
      <w:r w:rsidRPr="00E10A60">
        <w:t>grant administered by the Texas Department of Agriculture to provide Patton Village the funds n</w:t>
      </w:r>
      <w:r w:rsidR="00E10A60">
        <w:t>ecessary to meet the Commission’</w:t>
      </w:r>
      <w:r w:rsidRPr="00E10A60">
        <w:t>s managerial and technical requirements to acquire the system.</w:t>
      </w:r>
    </w:p>
    <w:p w:rsidR="00394A2B" w:rsidRPr="00E10A60" w:rsidRDefault="00394A2B" w:rsidP="00E10A60">
      <w:pPr>
        <w:pStyle w:val="FOFNumbered"/>
      </w:pPr>
      <w:r w:rsidRPr="00E10A60">
        <w:t>In 2016, Patton Village learned that Peach Creek is located in a floodway and that HUD rules and regulations do not allow the expenditure of funds on projects in a floodway.</w:t>
      </w:r>
    </w:p>
    <w:p w:rsidR="00AE1C85" w:rsidRDefault="00AE1C85" w:rsidP="00E10A60">
      <w:pPr>
        <w:pStyle w:val="FOFNumbered"/>
      </w:pPr>
      <w:r w:rsidRPr="00E10A60">
        <w:t xml:space="preserve">While </w:t>
      </w:r>
      <w:r w:rsidR="00742A5A">
        <w:t>Docket No. 43132</w:t>
      </w:r>
      <w:r w:rsidRPr="00E10A60">
        <w:t xml:space="preserve"> was pending</w:t>
      </w:r>
      <w:r>
        <w:t xml:space="preserve">, </w:t>
      </w:r>
      <w:r w:rsidRPr="00E10A60">
        <w:t xml:space="preserve">Mr. Bradham passed away. </w:t>
      </w:r>
      <w:r>
        <w:t xml:space="preserve"> </w:t>
      </w:r>
    </w:p>
    <w:p w:rsidR="00394A2B" w:rsidRPr="00E10A60" w:rsidRDefault="00394A2B" w:rsidP="00AE1C85">
      <w:pPr>
        <w:pStyle w:val="FOFNumbered"/>
      </w:pPr>
      <w:r w:rsidRPr="00E10A60">
        <w:t>On March 24, 2016, Patton Village</w:t>
      </w:r>
      <w:r w:rsidR="00742A5A">
        <w:t xml:space="preserve"> filed a motion to</w:t>
      </w:r>
      <w:r w:rsidRPr="00E10A60">
        <w:t xml:space="preserve"> withdr</w:t>
      </w:r>
      <w:r w:rsidR="00742A5A">
        <w:t>aw</w:t>
      </w:r>
      <w:r w:rsidRPr="00E10A60">
        <w:t xml:space="preserve"> </w:t>
      </w:r>
      <w:r w:rsidR="00742A5A">
        <w:t>Docket No. 43132.  On March 30, 2016, the motion was granted and the case was dismissed.</w:t>
      </w:r>
    </w:p>
    <w:p w:rsidR="00394A2B" w:rsidRPr="00E10A60" w:rsidRDefault="00394A2B" w:rsidP="00E10A60">
      <w:pPr>
        <w:pStyle w:val="FOFNumbered"/>
      </w:pPr>
      <w:r w:rsidRPr="00E10A60">
        <w:t xml:space="preserve">To ensure that customers did not experience an interruption in service, Patton Village continued to pay the electric bill and employ an operator for Peach Creek even though the CCN remained in the name of Peach Creek until the Commission appointed </w:t>
      </w:r>
      <w:r w:rsidR="00AE1C85">
        <w:t xml:space="preserve">Mr. </w:t>
      </w:r>
      <w:r w:rsidRPr="00E10A60">
        <w:t>John Davis as temporary manager on September 23, 2016, f</w:t>
      </w:r>
      <w:r w:rsidR="00AE1C85">
        <w:t>or a term that expired on March 2</w:t>
      </w:r>
      <w:r w:rsidRPr="00E10A60">
        <w:t>1,</w:t>
      </w:r>
      <w:r w:rsidR="00AE1C85">
        <w:t> </w:t>
      </w:r>
      <w:r w:rsidRPr="00E10A60">
        <w:t>2017.</w:t>
      </w:r>
      <w:r w:rsidR="00C33C02">
        <w:rPr>
          <w:rStyle w:val="FootnoteReference"/>
        </w:rPr>
        <w:footnoteReference w:id="4"/>
      </w:r>
    </w:p>
    <w:p w:rsidR="00394A2B" w:rsidRDefault="00394A2B" w:rsidP="00E10A60">
      <w:pPr>
        <w:pStyle w:val="FOFNumbered"/>
      </w:pPr>
      <w:r w:rsidRPr="00E10A60">
        <w:t xml:space="preserve">On February 9, 2017, </w:t>
      </w:r>
      <w:r w:rsidR="00C33C02">
        <w:t xml:space="preserve">the Commission’s Executive Director issued an emergency order substituting </w:t>
      </w:r>
      <w:r w:rsidRPr="00E10A60">
        <w:t xml:space="preserve">Patton Village as a replacement temporary manager </w:t>
      </w:r>
      <w:r w:rsidR="00D01618">
        <w:t xml:space="preserve">and </w:t>
      </w:r>
      <w:r w:rsidR="00C33C02">
        <w:t xml:space="preserve">extending the appointment </w:t>
      </w:r>
      <w:r w:rsidRPr="00E10A60">
        <w:t>six months until September 17, 2017.</w:t>
      </w:r>
    </w:p>
    <w:p w:rsidR="00560DB5" w:rsidRPr="00E10A60" w:rsidRDefault="00560DB5" w:rsidP="00560DB5">
      <w:pPr>
        <w:pStyle w:val="FOFNumbered"/>
      </w:pPr>
      <w:r>
        <w:t>On March 9, 2017, the Commission affirmed the emergency order.</w:t>
      </w:r>
    </w:p>
    <w:p w:rsidR="00394A2B" w:rsidRPr="00E10A60" w:rsidRDefault="00394A2B" w:rsidP="00E10A60">
      <w:pPr>
        <w:pStyle w:val="FOFNumbered"/>
      </w:pPr>
      <w:r w:rsidRPr="00E10A60">
        <w:t>Commission Staff is not seeking, nor has it obtained</w:t>
      </w:r>
      <w:r w:rsidR="00E10A60">
        <w:t>,</w:t>
      </w:r>
      <w:r w:rsidRPr="00E10A60">
        <w:t xml:space="preserve"> an emergency order from the Texas Commission on Environmental Quality (TCEQ</w:t>
      </w:r>
      <w:r w:rsidR="00C33C02">
        <w:t>) regarding this matter.</w:t>
      </w:r>
    </w:p>
    <w:p w:rsidR="00394A2B" w:rsidRPr="00E10A60" w:rsidRDefault="00394A2B" w:rsidP="00E10A60">
      <w:pPr>
        <w:pStyle w:val="FOFNumbered"/>
      </w:pPr>
      <w:r w:rsidRPr="00E10A60">
        <w:t xml:space="preserve">Patton Village is applying for grant money to acquire the system and plans to submit a </w:t>
      </w:r>
      <w:r w:rsidR="00C33C02">
        <w:t xml:space="preserve">Commission-prescribed </w:t>
      </w:r>
      <w:r w:rsidR="00C33C02" w:rsidRPr="00E10A60">
        <w:t xml:space="preserve">sale, transfer, or merger </w:t>
      </w:r>
      <w:r w:rsidRPr="00E10A60">
        <w:t>application to acquire the</w:t>
      </w:r>
      <w:r w:rsidR="00560DB5">
        <w:t xml:space="preserve"> system</w:t>
      </w:r>
      <w:r w:rsidRPr="00E10A60">
        <w:t>.</w:t>
      </w:r>
      <w:r w:rsidR="00C33C02">
        <w:t xml:space="preserve"> </w:t>
      </w:r>
      <w:r w:rsidRPr="00E10A60">
        <w:t xml:space="preserve"> The floodplain maps have been redrawn and Peach Creek is no longer </w:t>
      </w:r>
      <w:r w:rsidR="00C33C02">
        <w:t>in a</w:t>
      </w:r>
      <w:r w:rsidRPr="00E10A60">
        <w:t xml:space="preserve"> floodway.</w:t>
      </w:r>
    </w:p>
    <w:p w:rsidR="005240B9" w:rsidRDefault="005240B9" w:rsidP="00E10A60">
      <w:pPr>
        <w:pStyle w:val="FOFNumbered"/>
      </w:pPr>
      <w:r>
        <w:lastRenderedPageBreak/>
        <w:t>On November 21, 2017, Commission Staff filed an application</w:t>
      </w:r>
      <w:r w:rsidR="00560DB5">
        <w:t xml:space="preserve"> for an order appointing a temporary manager to Peach Creek</w:t>
      </w:r>
      <w:r>
        <w:t>.</w:t>
      </w:r>
    </w:p>
    <w:p w:rsidR="00394A2B" w:rsidRDefault="00394A2B" w:rsidP="00E10A60">
      <w:pPr>
        <w:pStyle w:val="FOFNumbered"/>
      </w:pPr>
      <w:r w:rsidRPr="00E10A60">
        <w:t>On November 2</w:t>
      </w:r>
      <w:r w:rsidR="00C33C02">
        <w:t>7</w:t>
      </w:r>
      <w:r w:rsidRPr="00E10A60">
        <w:t xml:space="preserve">, 2017, Commission Staff filed </w:t>
      </w:r>
      <w:r w:rsidR="00C33C02">
        <w:t>an amended</w:t>
      </w:r>
      <w:r w:rsidR="00015A36">
        <w:t xml:space="preserve"> application</w:t>
      </w:r>
      <w:r w:rsidR="00B37B73">
        <w:t xml:space="preserve"> that included default language under 16 Texas Administrative Code (TAC) § </w:t>
      </w:r>
      <w:r w:rsidR="00680FE8">
        <w:t>22</w:t>
      </w:r>
      <w:r w:rsidR="00B37B73">
        <w:t>.183(b).</w:t>
      </w:r>
    </w:p>
    <w:p w:rsidR="002E6FDE" w:rsidRPr="00E10A60" w:rsidRDefault="002E6FDE" w:rsidP="00E10A60">
      <w:pPr>
        <w:pStyle w:val="FOFNumbered"/>
      </w:pPr>
      <w:r w:rsidRPr="008909E8">
        <w:t xml:space="preserve">The </w:t>
      </w:r>
      <w:r>
        <w:t xml:space="preserve">amended </w:t>
      </w:r>
      <w:r w:rsidR="00DB2A12">
        <w:t>application</w:t>
      </w:r>
      <w:r w:rsidRPr="008909E8">
        <w:t xml:space="preserve"> included the required disclosure in at least 12-point, bold-face type</w:t>
      </w:r>
      <w:r>
        <w:t>.</w:t>
      </w:r>
    </w:p>
    <w:p w:rsidR="00394A2B" w:rsidRDefault="00394A2B" w:rsidP="00742A5A">
      <w:pPr>
        <w:pStyle w:val="FOFNumbered"/>
      </w:pPr>
      <w:r>
        <w:t>Commission Staff recommended that Patton Village be appointed as temporary manager of Peach Creek.</w:t>
      </w:r>
    </w:p>
    <w:p w:rsidR="00394A2B" w:rsidRDefault="00047549" w:rsidP="00742A5A">
      <w:pPr>
        <w:pStyle w:val="FOFNumbered"/>
        <w:rPr>
          <w:color w:val="000000"/>
        </w:rPr>
      </w:pPr>
      <w:r>
        <w:rPr>
          <w:color w:val="000000"/>
        </w:rPr>
        <w:t xml:space="preserve">On November 27, 2017, </w:t>
      </w:r>
      <w:r w:rsidR="00394A2B">
        <w:rPr>
          <w:color w:val="000000"/>
        </w:rPr>
        <w:t>Commission Staff</w:t>
      </w:r>
      <w:r w:rsidR="00015A36">
        <w:rPr>
          <w:color w:val="000000"/>
        </w:rPr>
        <w:t>’</w:t>
      </w:r>
      <w:r w:rsidR="00394A2B">
        <w:rPr>
          <w:color w:val="000000"/>
        </w:rPr>
        <w:t xml:space="preserve">s </w:t>
      </w:r>
      <w:r w:rsidR="00015A36">
        <w:rPr>
          <w:color w:val="000000"/>
        </w:rPr>
        <w:t>application</w:t>
      </w:r>
      <w:r w:rsidR="004B4FBC">
        <w:rPr>
          <w:color w:val="000000"/>
        </w:rPr>
        <w:t xml:space="preserve"> and amended application</w:t>
      </w:r>
      <w:r w:rsidR="00015A36">
        <w:rPr>
          <w:color w:val="000000"/>
        </w:rPr>
        <w:t xml:space="preserve"> </w:t>
      </w:r>
      <w:r w:rsidR="00B757C9">
        <w:rPr>
          <w:color w:val="000000"/>
        </w:rPr>
        <w:t>were</w:t>
      </w:r>
      <w:r w:rsidR="00394A2B">
        <w:rPr>
          <w:color w:val="000000"/>
        </w:rPr>
        <w:t xml:space="preserve"> sent by certified mail to the la</w:t>
      </w:r>
      <w:r w:rsidR="00015A36">
        <w:rPr>
          <w:color w:val="000000"/>
        </w:rPr>
        <w:t>st known address of Peach Creek’</w:t>
      </w:r>
      <w:r w:rsidR="00394A2B">
        <w:rPr>
          <w:color w:val="000000"/>
        </w:rPr>
        <w:t>s</w:t>
      </w:r>
      <w:r w:rsidR="00015A36">
        <w:rPr>
          <w:color w:val="000000"/>
        </w:rPr>
        <w:t xml:space="preserve"> headquarters in the Commission’s and TCEQ’</w:t>
      </w:r>
      <w:r w:rsidR="00394A2B">
        <w:rPr>
          <w:color w:val="000000"/>
        </w:rPr>
        <w:t xml:space="preserve">s records. </w:t>
      </w:r>
      <w:r w:rsidR="00015A36">
        <w:rPr>
          <w:color w:val="000000"/>
        </w:rPr>
        <w:t xml:space="preserve"> </w:t>
      </w:r>
      <w:r w:rsidR="00394A2B">
        <w:rPr>
          <w:color w:val="000000"/>
        </w:rPr>
        <w:t>A copy was also sent by certified mail to Patton Village.</w:t>
      </w:r>
    </w:p>
    <w:p w:rsidR="00394A2B" w:rsidRDefault="00015A36" w:rsidP="00742A5A">
      <w:pPr>
        <w:pStyle w:val="FOFNumbered"/>
        <w:rPr>
          <w:color w:val="000000"/>
        </w:rPr>
      </w:pPr>
      <w:r>
        <w:rPr>
          <w:color w:val="000000"/>
        </w:rPr>
        <w:t>Commission Staff’</w:t>
      </w:r>
      <w:r w:rsidR="00394A2B">
        <w:rPr>
          <w:color w:val="000000"/>
        </w:rPr>
        <w:t xml:space="preserve">s </w:t>
      </w:r>
      <w:r>
        <w:rPr>
          <w:color w:val="000000"/>
        </w:rPr>
        <w:t>application</w:t>
      </w:r>
      <w:r w:rsidR="004B4FBC">
        <w:rPr>
          <w:color w:val="000000"/>
        </w:rPr>
        <w:t xml:space="preserve"> and amended application</w:t>
      </w:r>
      <w:r>
        <w:rPr>
          <w:color w:val="000000"/>
        </w:rPr>
        <w:t xml:space="preserve"> </w:t>
      </w:r>
      <w:r w:rsidR="00394A2B">
        <w:rPr>
          <w:color w:val="000000"/>
        </w:rPr>
        <w:t>notified Peach Creek that it was entitled to an opportunity to be heard by the Commissioners under Texas Water Code §</w:t>
      </w:r>
      <w:r w:rsidR="00672BBA">
        <w:rPr>
          <w:color w:val="000000"/>
        </w:rPr>
        <w:t> </w:t>
      </w:r>
      <w:r w:rsidR="00394A2B">
        <w:rPr>
          <w:color w:val="000000"/>
        </w:rPr>
        <w:t>13.4132(a).</w:t>
      </w:r>
      <w:r>
        <w:rPr>
          <w:rStyle w:val="FootnoteReference"/>
          <w:color w:val="000000"/>
        </w:rPr>
        <w:footnoteReference w:id="5"/>
      </w:r>
    </w:p>
    <w:p w:rsidR="002E6FDE" w:rsidRPr="002E6FDE" w:rsidRDefault="002E6FDE" w:rsidP="00742A5A">
      <w:pPr>
        <w:pStyle w:val="FOFNumbered"/>
        <w:rPr>
          <w:color w:val="000000"/>
        </w:rPr>
      </w:pPr>
      <w:r w:rsidRPr="008909E8">
        <w:t xml:space="preserve">More than 30 days have passed since service of the </w:t>
      </w:r>
      <w:r w:rsidR="00042E5F">
        <w:t>application</w:t>
      </w:r>
      <w:r>
        <w:t xml:space="preserve"> to Peach Creek.</w:t>
      </w:r>
    </w:p>
    <w:p w:rsidR="002E6FDE" w:rsidRPr="008909E8" w:rsidRDefault="002E6FDE" w:rsidP="002E6FDE">
      <w:pPr>
        <w:pStyle w:val="FOFNumbered"/>
      </w:pPr>
      <w:r w:rsidRPr="008909E8">
        <w:t>Peach Creek did not request a hearing on the merits.</w:t>
      </w:r>
    </w:p>
    <w:p w:rsidR="00047549" w:rsidRDefault="00047549" w:rsidP="00742A5A">
      <w:pPr>
        <w:pStyle w:val="FOFNumbered"/>
        <w:rPr>
          <w:color w:val="000000"/>
        </w:rPr>
      </w:pPr>
      <w:r>
        <w:rPr>
          <w:color w:val="000000"/>
        </w:rPr>
        <w:t>On December 28, 2017, Commission Staff filed a motion for a default order under 16 TAC § 22.183(a).</w:t>
      </w:r>
    </w:p>
    <w:p w:rsidR="00EE5DDA" w:rsidRDefault="00EE5DDA" w:rsidP="00EE5DDA">
      <w:pPr>
        <w:pStyle w:val="Heading1"/>
      </w:pPr>
      <w:r>
        <w:t>Conclusions of Law</w:t>
      </w:r>
    </w:p>
    <w:p w:rsidR="00E10A60" w:rsidRDefault="00E10A60" w:rsidP="00015A36">
      <w:pPr>
        <w:pStyle w:val="COLNumbered"/>
      </w:pPr>
      <w:r>
        <w:t xml:space="preserve">The Commission has jurisdiction over this docket </w:t>
      </w:r>
      <w:r w:rsidR="00015A36">
        <w:t>under</w:t>
      </w:r>
      <w:r>
        <w:t xml:space="preserve"> TWC § 13.4132 and 16 </w:t>
      </w:r>
      <w:r w:rsidR="00015A36">
        <w:t>T</w:t>
      </w:r>
      <w:r w:rsidR="002E6FDE">
        <w:t>AC</w:t>
      </w:r>
      <w:r>
        <w:t xml:space="preserve"> §</w:t>
      </w:r>
      <w:r w:rsidR="002E6FDE">
        <w:t> </w:t>
      </w:r>
      <w:r>
        <w:t>24.142.</w:t>
      </w:r>
    </w:p>
    <w:p w:rsidR="00E10A60" w:rsidRDefault="00E10A60" w:rsidP="00015A36">
      <w:pPr>
        <w:pStyle w:val="COLNumbered"/>
      </w:pPr>
      <w:r>
        <w:t>Under 16 TAC § 24.142, the Commission may authorize a willing person, municipality, or political subdivision to temporarily manage and operate a utility if the utility has abandoned operations.</w:t>
      </w:r>
    </w:p>
    <w:p w:rsidR="00E10A60" w:rsidRDefault="00015A36" w:rsidP="00015A36">
      <w:pPr>
        <w:pStyle w:val="COLNumbered"/>
      </w:pPr>
      <w:r>
        <w:lastRenderedPageBreak/>
        <w:t>Actions</w:t>
      </w:r>
      <w:r w:rsidR="00E10A60">
        <w:t xml:space="preserve"> that constitute abandonment, includ</w:t>
      </w:r>
      <w:r w:rsidR="00B757C9">
        <w:t>e</w:t>
      </w:r>
      <w:r w:rsidR="00E10A60">
        <w:t xml:space="preserve">, but </w:t>
      </w:r>
      <w:r w:rsidR="00B757C9">
        <w:t xml:space="preserve">are </w:t>
      </w:r>
      <w:r w:rsidR="00E10A60">
        <w:t xml:space="preserve">not limited to, failure to provide appropriate water treatment so that a potential health hazard results, failure to adequately maintain facilities resulting in potential health hazards, or repeatedly failing to respond to the </w:t>
      </w:r>
      <w:r w:rsidR="009E6909">
        <w:t>C</w:t>
      </w:r>
      <w:r>
        <w:t xml:space="preserve">ommission </w:t>
      </w:r>
      <w:r w:rsidR="00B757C9">
        <w:t>as</w:t>
      </w:r>
      <w:r>
        <w:t xml:space="preserve"> enumerated in TWC § 13.412 and 16 TAC §</w:t>
      </w:r>
      <w:r w:rsidR="005633F0">
        <w:t> </w:t>
      </w:r>
      <w:r>
        <w:t>24.142</w:t>
      </w:r>
      <w:r w:rsidR="00557A37">
        <w:t>.</w:t>
      </w:r>
    </w:p>
    <w:p w:rsidR="00E10A60" w:rsidRDefault="00E10A60" w:rsidP="00015A36">
      <w:pPr>
        <w:pStyle w:val="COLNumbered"/>
      </w:pPr>
      <w:r>
        <w:t>The original conditions constituting abandonment, including the death of the CCN holder and the subsequent revocation of th</w:t>
      </w:r>
      <w:r w:rsidR="00672BBA">
        <w:t>e</w:t>
      </w:r>
      <w:r>
        <w:t xml:space="preserve"> CCN, have not been and will not be fully addressed until the system acquires new ownership.</w:t>
      </w:r>
    </w:p>
    <w:p w:rsidR="00E10A60" w:rsidRDefault="00E10A60" w:rsidP="00015A36">
      <w:pPr>
        <w:pStyle w:val="COLNumbered"/>
      </w:pPr>
      <w:r>
        <w:t xml:space="preserve">Peach Creek is incapable of managing and operating as a utility in a way that ensures continuous and adequate service in the area formerly covered by CCN </w:t>
      </w:r>
      <w:r w:rsidR="004B4FBC">
        <w:t>No.</w:t>
      </w:r>
      <w:r>
        <w:t xml:space="preserve"> 12574.</w:t>
      </w:r>
    </w:p>
    <w:p w:rsidR="00E10A60" w:rsidRDefault="00E10A60" w:rsidP="00015A36">
      <w:pPr>
        <w:pStyle w:val="COLNumbered"/>
      </w:pPr>
      <w:r>
        <w:t>Peach Creek has abandoned operations of its facilities.</w:t>
      </w:r>
    </w:p>
    <w:p w:rsidR="00E10A60" w:rsidRDefault="00E10A60" w:rsidP="00015A36">
      <w:pPr>
        <w:pStyle w:val="COLNumbered"/>
      </w:pPr>
      <w:r>
        <w:t>Patton Village is presently operating Peach Creek and being re-appointed as temporary manager would provide it with the legal authority to do so.</w:t>
      </w:r>
    </w:p>
    <w:p w:rsidR="002E6FDE" w:rsidRDefault="002E6FDE" w:rsidP="005633F0">
      <w:pPr>
        <w:pStyle w:val="COLNumbered"/>
      </w:pPr>
      <w:r w:rsidRPr="0004539C">
        <w:t xml:space="preserve">Issuance of a default order against </w:t>
      </w:r>
      <w:r>
        <w:t>Peach Creek</w:t>
      </w:r>
      <w:r w:rsidRPr="0004539C">
        <w:t xml:space="preserve"> is appropriate because </w:t>
      </w:r>
      <w:r>
        <w:t>Peach Creek</w:t>
      </w:r>
      <w:r w:rsidRPr="0004539C">
        <w:t xml:space="preserve"> failed to request a hearing within 30 days of service of the notice of an opportunity for a hearing, as provided in 16 TAC § 22.183(a)</w:t>
      </w:r>
      <w:r w:rsidR="00672BBA">
        <w:t>.</w:t>
      </w:r>
    </w:p>
    <w:p w:rsidR="00E10A60" w:rsidRPr="005633F0" w:rsidRDefault="002E6FDE" w:rsidP="005633F0">
      <w:pPr>
        <w:pStyle w:val="COLNumbered"/>
      </w:pPr>
      <w:r>
        <w:t xml:space="preserve">The </w:t>
      </w:r>
      <w:r w:rsidRPr="0004539C">
        <w:t xml:space="preserve">requirements for disposition by default </w:t>
      </w:r>
      <w:r>
        <w:t>in 16 TAC § 22.183</w:t>
      </w:r>
      <w:r w:rsidRPr="0004539C">
        <w:t xml:space="preserve"> the have been met in this proceeding</w:t>
      </w:r>
      <w:r w:rsidR="00E10A60" w:rsidRPr="005633F0">
        <w:t>.</w:t>
      </w:r>
    </w:p>
    <w:p w:rsidR="00EE5DDA" w:rsidRPr="005633F0" w:rsidRDefault="00EE5DDA" w:rsidP="005633F0">
      <w:pPr>
        <w:pStyle w:val="Heading1"/>
      </w:pPr>
      <w:r w:rsidRPr="005633F0">
        <w:t>Ordering Paragraphs</w:t>
      </w:r>
    </w:p>
    <w:p w:rsidR="008D1724" w:rsidRPr="008D1724" w:rsidRDefault="008D1724" w:rsidP="008D1724">
      <w:pPr>
        <w:pStyle w:val="BodyText"/>
      </w:pPr>
      <w:r>
        <w:t>In accordance with these findings of fact and conclusions of law, the Commission issues the following orders:</w:t>
      </w:r>
    </w:p>
    <w:p w:rsidR="005633F0" w:rsidRPr="005633F0" w:rsidRDefault="005633F0" w:rsidP="005633F0">
      <w:pPr>
        <w:pStyle w:val="OrderingParagraph"/>
      </w:pPr>
      <w:r w:rsidRPr="005633F0">
        <w:t xml:space="preserve">Commission </w:t>
      </w:r>
      <w:r w:rsidR="007B180A">
        <w:t>Staff’s</w:t>
      </w:r>
      <w:r w:rsidRPr="005633F0">
        <w:t xml:space="preserve"> </w:t>
      </w:r>
      <w:r w:rsidR="004B4FBC">
        <w:t xml:space="preserve">amended </w:t>
      </w:r>
      <w:r w:rsidR="007B180A">
        <w:t xml:space="preserve">application </w:t>
      </w:r>
      <w:r w:rsidRPr="005633F0">
        <w:t xml:space="preserve">for </w:t>
      </w:r>
      <w:r w:rsidR="007B180A">
        <w:t>an order appointing a temporary manager</w:t>
      </w:r>
      <w:r w:rsidRPr="005633F0">
        <w:t xml:space="preserve"> to Peach Creek is granted.</w:t>
      </w:r>
    </w:p>
    <w:p w:rsidR="005633F0" w:rsidRPr="005633F0" w:rsidRDefault="005633F0" w:rsidP="005633F0">
      <w:pPr>
        <w:pStyle w:val="OrderingParagraph"/>
      </w:pPr>
      <w:r w:rsidRPr="005633F0">
        <w:t>Patton Village is appointed temporary manager of Peach Creek for a term of one year to begin on January 25, 2018 and end on January 25, 2019, or until a retail public utility is able to legally</w:t>
      </w:r>
      <w:r w:rsidR="007B180A">
        <w:t xml:space="preserve"> provide service to Peach Creek’</w:t>
      </w:r>
      <w:r w:rsidRPr="005633F0">
        <w:t>s customers.</w:t>
      </w:r>
    </w:p>
    <w:p w:rsidR="005633F0" w:rsidRPr="005633F0" w:rsidRDefault="005633F0" w:rsidP="005633F0">
      <w:pPr>
        <w:pStyle w:val="OrderingParagraph"/>
      </w:pPr>
      <w:r w:rsidRPr="005633F0">
        <w:t>Patton Village has all the powers and duties necessary to ensure the continued operation of the utility and the provision of continuous and adequate service to customers.</w:t>
      </w:r>
    </w:p>
    <w:p w:rsidR="005633F0" w:rsidRPr="005633F0" w:rsidRDefault="005633F0" w:rsidP="005633F0">
      <w:pPr>
        <w:pStyle w:val="OrderingParagraph"/>
      </w:pPr>
      <w:r w:rsidRPr="005633F0">
        <w:lastRenderedPageBreak/>
        <w:t>As temporary manager, Patton Village shall comply with all requirements in 16 TAC §</w:t>
      </w:r>
      <w:r w:rsidR="00F159E2">
        <w:t> </w:t>
      </w:r>
      <w:r w:rsidRPr="005633F0">
        <w:t>24.143, including but not limited to reading meters, billing for utility service, collecting revenues, disbursing funds, requesting rate increases if needed, accessing all system components, conducting required sampling, making necessary repairs</w:t>
      </w:r>
      <w:r w:rsidR="00B757C9">
        <w:t>,</w:t>
      </w:r>
      <w:r w:rsidRPr="005633F0">
        <w:t xml:space="preserve"> and performing other acts necessary to assure continuous and adequate utility service as authorized by the Commission.</w:t>
      </w:r>
    </w:p>
    <w:p w:rsidR="005633F0" w:rsidRPr="005633F0" w:rsidRDefault="005633F0" w:rsidP="005633F0">
      <w:pPr>
        <w:pStyle w:val="OrderingParagraph"/>
      </w:pPr>
      <w:r w:rsidRPr="005633F0">
        <w:t xml:space="preserve">Patton Village shall return to the Commission an inventory of all property received within 60 days of appointment </w:t>
      </w:r>
      <w:r w:rsidR="00F159E2">
        <w:t>under</w:t>
      </w:r>
      <w:r w:rsidRPr="005633F0">
        <w:t xml:space="preserve"> 16 TAC § 24.143(e).</w:t>
      </w:r>
    </w:p>
    <w:p w:rsidR="005633F0" w:rsidRPr="005633F0" w:rsidRDefault="005633F0" w:rsidP="005633F0">
      <w:pPr>
        <w:pStyle w:val="OrderingParagraph"/>
      </w:pPr>
      <w:r w:rsidRPr="005633F0">
        <w:t xml:space="preserve">Patton Village shall report to the Commission on a monthly basis. </w:t>
      </w:r>
      <w:r w:rsidR="00F159E2">
        <w:t xml:space="preserve"> </w:t>
      </w:r>
      <w:r w:rsidRPr="005633F0">
        <w:t>This report shall include an income statement for the reporting period</w:t>
      </w:r>
      <w:r w:rsidR="00F159E2">
        <w:t xml:space="preserve">, </w:t>
      </w:r>
      <w:r w:rsidRPr="005633F0">
        <w:t>a summary of utility activities such as improvements or major repairs made, number of connections added, amount of water produced or treated</w:t>
      </w:r>
      <w:r w:rsidR="00F159E2">
        <w:t xml:space="preserve">, </w:t>
      </w:r>
      <w:r w:rsidRPr="005633F0">
        <w:t xml:space="preserve">and any other information required by the Commission </w:t>
      </w:r>
      <w:r w:rsidR="00F159E2">
        <w:t>under</w:t>
      </w:r>
      <w:r w:rsidRPr="005633F0">
        <w:t xml:space="preserve"> 16 TAC § 24.143(h).</w:t>
      </w:r>
    </w:p>
    <w:p w:rsidR="005633F0" w:rsidRPr="005633F0" w:rsidRDefault="005633F0" w:rsidP="005633F0">
      <w:pPr>
        <w:pStyle w:val="OrderingParagraph"/>
      </w:pPr>
      <w:r w:rsidRPr="005633F0">
        <w:t>Patton Village shall comply with all applicable requirements of the TWC as well as Commission and TCEQ rules.</w:t>
      </w:r>
    </w:p>
    <w:p w:rsidR="005633F0" w:rsidRPr="005633F0" w:rsidRDefault="005633F0" w:rsidP="005633F0">
      <w:pPr>
        <w:pStyle w:val="OrderingParagraph"/>
      </w:pPr>
      <w:r w:rsidRPr="005633F0">
        <w:t>Patton Village is not required to post financial assurance.</w:t>
      </w:r>
    </w:p>
    <w:p w:rsidR="005633F0" w:rsidRDefault="005633F0" w:rsidP="005633F0">
      <w:pPr>
        <w:pStyle w:val="OrderingParagraph"/>
      </w:pPr>
      <w:r w:rsidRPr="005633F0">
        <w:t>Patton Village shall be compensated for its role as tem</w:t>
      </w:r>
      <w:r w:rsidR="00F159E2">
        <w:t>porary manager from Peach Creek’</w:t>
      </w:r>
      <w:r w:rsidRPr="005633F0">
        <w:t xml:space="preserve">s revenues in the amount of </w:t>
      </w:r>
      <w:r w:rsidR="004B4FBC">
        <w:t>$15.00</w:t>
      </w:r>
      <w:r w:rsidRPr="005633F0">
        <w:t xml:space="preserve"> per connection per month, and shall bill for this amount in addition to the regular authorized rates of Peach Creek</w:t>
      </w:r>
      <w:r w:rsidR="00F159E2">
        <w:t>.</w:t>
      </w:r>
    </w:p>
    <w:p w:rsidR="00F159E2" w:rsidRPr="00F159E2" w:rsidRDefault="00F159E2" w:rsidP="00F159E2">
      <w:pPr>
        <w:pStyle w:val="OrderingParagraph"/>
      </w:pPr>
      <w:r w:rsidRPr="00F159E2">
        <w:t>All other motions and any other requests for general or specific relief, if not expressly granted, are denied</w:t>
      </w:r>
      <w:r>
        <w:t>.</w:t>
      </w:r>
    </w:p>
    <w:p w:rsidR="00672BBA" w:rsidRDefault="00672BBA">
      <w:pPr>
        <w:spacing w:after="160" w:line="259" w:lineRule="auto"/>
      </w:pPr>
      <w:r>
        <w:br w:type="page"/>
      </w:r>
    </w:p>
    <w:p w:rsidR="00160DCD" w:rsidRDefault="00160DCD" w:rsidP="00433B5E"/>
    <w:p w:rsidR="00160DCD" w:rsidRDefault="00160DCD" w:rsidP="00942FC2">
      <w:pPr>
        <w:pStyle w:val="Dateline"/>
      </w:pPr>
      <w:r>
        <w:t xml:space="preserve">Signed at Austin, Texas the ______ day of </w:t>
      </w:r>
      <w:r w:rsidR="004B4FBC">
        <w:t>January</w:t>
      </w:r>
      <w:r>
        <w:t xml:space="preserve"> </w:t>
      </w:r>
      <w:r w:rsidR="005633F0">
        <w:t>2018</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FE026D">
      <w:pPr>
        <w:pStyle w:val="Signatures"/>
        <w:spacing w:before="240"/>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FE026D">
      <w:pPr>
        <w:pStyle w:val="Signatures"/>
        <w:spacing w:before="240"/>
      </w:pPr>
    </w:p>
    <w:p w:rsidR="00160DCD" w:rsidRDefault="00160DCD" w:rsidP="00160DCD">
      <w:pPr>
        <w:pStyle w:val="Signatures"/>
      </w:pPr>
      <w:r w:rsidRPr="00160DCD">
        <w:t>______________________________________________</w:t>
      </w:r>
    </w:p>
    <w:p w:rsidR="00160DCD" w:rsidRDefault="00DC3E65" w:rsidP="00160DCD">
      <w:pPr>
        <w:pStyle w:val="Signatures"/>
      </w:pPr>
      <w:r>
        <w:t>BRANDY MARTY MARQUEZ</w:t>
      </w:r>
      <w:r w:rsidR="00160DCD">
        <w:t>, COMMISSIONER</w:t>
      </w:r>
    </w:p>
    <w:p w:rsidR="00160DCD" w:rsidRDefault="00160DCD" w:rsidP="00160DCD">
      <w:pPr>
        <w:pStyle w:val="Signatures"/>
      </w:pPr>
    </w:p>
    <w:p w:rsidR="00160DCD" w:rsidRDefault="00160DCD" w:rsidP="00FE026D">
      <w:pPr>
        <w:pStyle w:val="Signatures"/>
        <w:spacing w:before="240"/>
      </w:pPr>
    </w:p>
    <w:p w:rsidR="00160DCD" w:rsidRDefault="00FF1816" w:rsidP="00160DCD">
      <w:pPr>
        <w:pStyle w:val="Signatures"/>
      </w:pPr>
      <w:r w:rsidRPr="00160DCD">
        <w:t>______________________________________________</w:t>
      </w:r>
    </w:p>
    <w:p w:rsidR="00160DCD" w:rsidRDefault="00DC3E65" w:rsidP="00160DCD">
      <w:pPr>
        <w:pStyle w:val="Signatures"/>
      </w:pPr>
      <w:r>
        <w:t>ARTHUR C. D’ANDREA</w:t>
      </w:r>
      <w:r w:rsidR="00160DCD">
        <w:t>, COMMISSIONER</w:t>
      </w:r>
    </w:p>
    <w:p w:rsidR="00160DCD" w:rsidRDefault="00160DCD" w:rsidP="00160DCD"/>
    <w:p w:rsidR="00160DCD" w:rsidRDefault="00160DCD" w:rsidP="00160DCD"/>
    <w:p w:rsidR="00942FC2" w:rsidRDefault="00FE4318" w:rsidP="0062202F">
      <w:pPr>
        <w:pStyle w:val="EndMatter"/>
        <w:rPr>
          <w:sz w:val="16"/>
          <w:szCs w:val="16"/>
        </w:rPr>
      </w:pPr>
      <w:r w:rsidRPr="005633F0">
        <w:rPr>
          <w:sz w:val="16"/>
          <w:szCs w:val="16"/>
        </w:rPr>
        <w:t>W2013</w:t>
      </w:r>
    </w:p>
    <w:p w:rsidR="00160DCD" w:rsidRPr="005633F0" w:rsidRDefault="00F159E2" w:rsidP="0062202F">
      <w:pPr>
        <w:pStyle w:val="EndMatter"/>
        <w:rPr>
          <w:sz w:val="16"/>
          <w:szCs w:val="16"/>
        </w:rPr>
      </w:pPr>
      <w:r w:rsidRPr="005633F0">
        <w:rPr>
          <w:sz w:val="16"/>
          <w:szCs w:val="16"/>
        </w:rPr>
        <w:fldChar w:fldCharType="begin"/>
      </w:r>
      <w:r w:rsidRPr="005633F0">
        <w:rPr>
          <w:sz w:val="16"/>
          <w:szCs w:val="16"/>
        </w:rPr>
        <w:instrText xml:space="preserve"> FILENAME  \* Lower \p  \* MERGEFORMAT </w:instrText>
      </w:r>
      <w:r w:rsidRPr="005633F0">
        <w:rPr>
          <w:sz w:val="16"/>
          <w:szCs w:val="16"/>
        </w:rPr>
        <w:fldChar w:fldCharType="separate"/>
      </w:r>
      <w:r w:rsidR="00985A48">
        <w:rPr>
          <w:noProof/>
          <w:sz w:val="16"/>
          <w:szCs w:val="16"/>
        </w:rPr>
        <w:t>q:\cadm\orders\final\47000\47796do.docx</w:t>
      </w:r>
      <w:r w:rsidRPr="005633F0">
        <w:rPr>
          <w:noProof/>
          <w:sz w:val="16"/>
          <w:szCs w:val="16"/>
        </w:rPr>
        <w:fldChar w:fldCharType="end"/>
      </w:r>
    </w:p>
    <w:sectPr w:rsidR="00160DCD" w:rsidRPr="005633F0"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700" w:rsidRDefault="00852700" w:rsidP="00D03394">
      <w:r>
        <w:separator/>
      </w:r>
    </w:p>
  </w:endnote>
  <w:endnote w:type="continuationSeparator" w:id="0">
    <w:p w:rsidR="00852700" w:rsidRDefault="00852700"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700" w:rsidRDefault="00852700" w:rsidP="00D03394">
      <w:r>
        <w:separator/>
      </w:r>
    </w:p>
  </w:footnote>
  <w:footnote w:type="continuationSeparator" w:id="0">
    <w:p w:rsidR="00852700" w:rsidRDefault="00852700" w:rsidP="00D03394">
      <w:r>
        <w:continuationSeparator/>
      </w:r>
    </w:p>
  </w:footnote>
  <w:footnote w:id="1">
    <w:p w:rsidR="00C36F44" w:rsidRPr="00015A36" w:rsidRDefault="00C36F44" w:rsidP="00C36F44">
      <w:pPr>
        <w:pStyle w:val="FootnoteText"/>
        <w:spacing w:after="120"/>
        <w:jc w:val="both"/>
      </w:pPr>
      <w:r w:rsidRPr="00015A36">
        <w:rPr>
          <w:rStyle w:val="FootnoteReference"/>
        </w:rPr>
        <w:footnoteRef/>
      </w:r>
      <w:r>
        <w:rPr>
          <w:rFonts w:eastAsia="Times New Roman"/>
          <w:i/>
          <w:color w:val="000000"/>
        </w:rPr>
        <w:t xml:space="preserve"> </w:t>
      </w:r>
      <w:r w:rsidRPr="00015A36">
        <w:rPr>
          <w:rFonts w:eastAsia="Times New Roman"/>
          <w:i/>
          <w:color w:val="000000"/>
        </w:rPr>
        <w:t>Petition to Revoke Peac</w:t>
      </w:r>
      <w:r>
        <w:rPr>
          <w:rFonts w:eastAsia="Times New Roman"/>
          <w:i/>
          <w:color w:val="000000"/>
        </w:rPr>
        <w:t>h Creek Dam and Lake Club, Inc.’</w:t>
      </w:r>
      <w:r w:rsidRPr="00015A36">
        <w:rPr>
          <w:rFonts w:eastAsia="Times New Roman"/>
          <w:i/>
          <w:color w:val="000000"/>
        </w:rPr>
        <w:t xml:space="preserve">s Certificate of Convenience and Necessity </w:t>
      </w:r>
      <w:r>
        <w:rPr>
          <w:rFonts w:eastAsia="Times New Roman"/>
          <w:i/>
          <w:color w:val="000000"/>
        </w:rPr>
        <w:t>P</w:t>
      </w:r>
      <w:r w:rsidRPr="00015A36">
        <w:rPr>
          <w:rFonts w:eastAsia="Times New Roman"/>
          <w:i/>
          <w:color w:val="000000"/>
        </w:rPr>
        <w:t xml:space="preserve">ursuant to Tex. Water Code § 13.254 and 16 Tex. Admin. Code § 24.113, </w:t>
      </w:r>
      <w:r w:rsidRPr="00015A36">
        <w:rPr>
          <w:rFonts w:eastAsia="Times New Roman"/>
          <w:color w:val="000000"/>
        </w:rPr>
        <w:t>Docket No. 47212, Default Order (Aug</w:t>
      </w:r>
      <w:r>
        <w:rPr>
          <w:rFonts w:eastAsia="Times New Roman"/>
          <w:color w:val="000000"/>
        </w:rPr>
        <w:t>.</w:t>
      </w:r>
      <w:r w:rsidRPr="00015A36">
        <w:rPr>
          <w:rFonts w:eastAsia="Times New Roman"/>
          <w:color w:val="000000"/>
        </w:rPr>
        <w:t xml:space="preserve"> 17, 2017).</w:t>
      </w:r>
    </w:p>
  </w:footnote>
  <w:footnote w:id="2">
    <w:p w:rsidR="002E6FDE" w:rsidRDefault="002E6FDE" w:rsidP="000D6622">
      <w:pPr>
        <w:pStyle w:val="FootnoteText"/>
        <w:spacing w:after="120"/>
      </w:pPr>
      <w:r>
        <w:rPr>
          <w:rStyle w:val="FootnoteReference"/>
        </w:rPr>
        <w:footnoteRef/>
      </w:r>
      <w:r>
        <w:t xml:space="preserve"> PWS ID No. 1700064.</w:t>
      </w:r>
    </w:p>
  </w:footnote>
  <w:footnote w:id="3">
    <w:p w:rsidR="00E10A60" w:rsidRDefault="00E10A60" w:rsidP="000D6622">
      <w:pPr>
        <w:pStyle w:val="FootnoteText"/>
        <w:spacing w:after="120"/>
        <w:jc w:val="both"/>
      </w:pPr>
      <w:r>
        <w:rPr>
          <w:rStyle w:val="FootnoteReference"/>
        </w:rPr>
        <w:footnoteRef/>
      </w:r>
      <w:r>
        <w:t xml:space="preserve"> </w:t>
      </w:r>
      <w:r w:rsidR="00C36F44">
        <w:t xml:space="preserve"> </w:t>
      </w:r>
      <w:r>
        <w:rPr>
          <w:rFonts w:eastAsia="Times New Roman"/>
          <w:i/>
          <w:color w:val="000000"/>
        </w:rPr>
        <w:t xml:space="preserve">Application of Peach Creek Dam and Lake Club Water System and City of Patton Village for Sale, Transfer, or Merger of Facilities and Certificate of Convenience and Necessity in Montgomery County (37915-S), </w:t>
      </w:r>
      <w:r w:rsidR="00742A5A">
        <w:rPr>
          <w:rFonts w:eastAsia="Times New Roman"/>
          <w:color w:val="000000"/>
        </w:rPr>
        <w:t xml:space="preserve">SOAH Docket No. </w:t>
      </w:r>
      <w:r w:rsidR="00742A5A" w:rsidRPr="00742A5A">
        <w:t>473-15-0587.WS</w:t>
      </w:r>
      <w:r w:rsidR="00742A5A">
        <w:rPr>
          <w:rFonts w:eastAsia="Times New Roman"/>
          <w:color w:val="000000"/>
        </w:rPr>
        <w:t xml:space="preserve">, PUC </w:t>
      </w:r>
      <w:r>
        <w:rPr>
          <w:rFonts w:eastAsia="Times New Roman"/>
          <w:color w:val="000000"/>
        </w:rPr>
        <w:t>Docket No.</w:t>
      </w:r>
      <w:r w:rsidR="00015A36">
        <w:rPr>
          <w:rFonts w:eastAsia="Times New Roman"/>
          <w:color w:val="000000"/>
        </w:rPr>
        <w:t> </w:t>
      </w:r>
      <w:r>
        <w:rPr>
          <w:rFonts w:eastAsia="Times New Roman"/>
          <w:color w:val="000000"/>
        </w:rPr>
        <w:t>43132 (Sep. 16, 2014)</w:t>
      </w:r>
      <w:r w:rsidR="00AE1C85">
        <w:rPr>
          <w:rFonts w:eastAsia="Times New Roman"/>
          <w:color w:val="000000"/>
        </w:rPr>
        <w:t xml:space="preserve"> (Docket No. 43132)</w:t>
      </w:r>
      <w:r>
        <w:rPr>
          <w:rFonts w:eastAsia="Times New Roman"/>
          <w:color w:val="000000"/>
        </w:rPr>
        <w:t xml:space="preserve">. </w:t>
      </w:r>
      <w:r w:rsidR="00015A36">
        <w:rPr>
          <w:rFonts w:eastAsia="Times New Roman"/>
          <w:color w:val="000000"/>
        </w:rPr>
        <w:t xml:space="preserve"> </w:t>
      </w:r>
    </w:p>
  </w:footnote>
  <w:footnote w:id="4">
    <w:p w:rsidR="00C33C02" w:rsidRPr="00C33C02" w:rsidRDefault="00C33C02" w:rsidP="00C33C02">
      <w:pPr>
        <w:pStyle w:val="FootnoteText"/>
        <w:jc w:val="both"/>
      </w:pPr>
      <w:r>
        <w:rPr>
          <w:rStyle w:val="FootnoteReference"/>
        </w:rPr>
        <w:footnoteRef/>
      </w:r>
      <w:r>
        <w:t xml:space="preserve"> </w:t>
      </w:r>
      <w:r w:rsidRPr="00C33C02">
        <w:rPr>
          <w:i/>
        </w:rPr>
        <w:t xml:space="preserve">Petition </w:t>
      </w:r>
      <w:r>
        <w:rPr>
          <w:i/>
        </w:rPr>
        <w:t>for an</w:t>
      </w:r>
      <w:r w:rsidRPr="00C33C02">
        <w:rPr>
          <w:i/>
        </w:rPr>
        <w:t xml:space="preserve"> Order Appointing </w:t>
      </w:r>
      <w:r>
        <w:rPr>
          <w:i/>
        </w:rPr>
        <w:t>a</w:t>
      </w:r>
      <w:r w:rsidRPr="00C33C02">
        <w:rPr>
          <w:i/>
        </w:rPr>
        <w:t xml:space="preserve"> Temporary Manager </w:t>
      </w:r>
      <w:r>
        <w:rPr>
          <w:i/>
        </w:rPr>
        <w:t>to</w:t>
      </w:r>
      <w:r w:rsidRPr="00C33C02">
        <w:rPr>
          <w:i/>
        </w:rPr>
        <w:t xml:space="preserve"> Peach Creek Dam </w:t>
      </w:r>
      <w:r>
        <w:rPr>
          <w:i/>
        </w:rPr>
        <w:t>and</w:t>
      </w:r>
      <w:r w:rsidRPr="00C33C02">
        <w:rPr>
          <w:i/>
        </w:rPr>
        <w:t xml:space="preserve"> Lake Club, Inc. </w:t>
      </w:r>
      <w:r>
        <w:rPr>
          <w:i/>
        </w:rPr>
        <w:t>in</w:t>
      </w:r>
      <w:r w:rsidRPr="00C33C02">
        <w:rPr>
          <w:i/>
        </w:rPr>
        <w:t xml:space="preserve"> Montgomery County</w:t>
      </w:r>
      <w:r>
        <w:rPr>
          <w:i/>
        </w:rPr>
        <w:t xml:space="preserve">, </w:t>
      </w:r>
      <w:r>
        <w:t>Docket No. 46262, Emergency Order (Sep. 23, 2016) (Docket No. 46262).</w:t>
      </w:r>
    </w:p>
  </w:footnote>
  <w:footnote w:id="5">
    <w:p w:rsidR="00015A36" w:rsidRPr="00015A36" w:rsidRDefault="00015A36">
      <w:pPr>
        <w:pStyle w:val="FootnoteText"/>
      </w:pPr>
      <w:r w:rsidRPr="00015A36">
        <w:rPr>
          <w:rStyle w:val="FootnoteReference"/>
        </w:rPr>
        <w:footnoteRef/>
      </w:r>
      <w:r w:rsidRPr="00015A36">
        <w:t xml:space="preserve"> Tex. Water Code Ann. § </w:t>
      </w:r>
      <w:r w:rsidRPr="00015A36">
        <w:rPr>
          <w:rFonts w:eastAsia="Times New Roman"/>
          <w:color w:val="000000"/>
        </w:rPr>
        <w:t>13.4132(a)</w:t>
      </w:r>
      <w:r>
        <w:rPr>
          <w:rFonts w:eastAsia="Times New Roman"/>
          <w:color w:val="000000"/>
        </w:rPr>
        <w:t xml:space="preserve"> </w:t>
      </w:r>
      <w:r w:rsidR="00C33C02">
        <w:rPr>
          <w:rFonts w:eastAsia="Times New Roman"/>
          <w:color w:val="000000"/>
        </w:rPr>
        <w:t xml:space="preserve">(West 2008 &amp; Supp. 2017) </w:t>
      </w:r>
      <w:r>
        <w:rPr>
          <w:rFonts w:eastAsia="Times New Roman"/>
          <w:color w:val="000000"/>
        </w:rPr>
        <w:t>(TWC).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985A48">
    <w:pPr>
      <w:pStyle w:val="Header"/>
      <w:tabs>
        <w:tab w:val="clear" w:pos="4680"/>
        <w:tab w:val="center" w:pos="4860"/>
      </w:tabs>
    </w:pPr>
    <w:r>
      <w:t>Docket No. </w:t>
    </w:r>
    <w:r w:rsidR="00E10A60">
      <w:t>47796</w:t>
    </w:r>
    <w:r>
      <w:tab/>
    </w:r>
    <w:r w:rsidR="00560DB5">
      <w:t xml:space="preserve">Default </w:t>
    </w:r>
    <w:r>
      <w:t>Order</w:t>
    </w:r>
    <w:r>
      <w:tab/>
      <w:t xml:space="preserve">Page </w:t>
    </w:r>
    <w:r>
      <w:fldChar w:fldCharType="begin"/>
    </w:r>
    <w:r>
      <w:instrText xml:space="preserve"> PAGE   \* MERGEFORMAT </w:instrText>
    </w:r>
    <w:r>
      <w:fldChar w:fldCharType="separate"/>
    </w:r>
    <w:r w:rsidR="008E2BA4">
      <w:rPr>
        <w:noProof/>
      </w:rPr>
      <w:t>5</w:t>
    </w:r>
    <w:r>
      <w:fldChar w:fldCharType="end"/>
    </w:r>
    <w:r>
      <w:t xml:space="preserve"> of </w:t>
    </w:r>
    <w:r w:rsidR="008E2BA4">
      <w:fldChar w:fldCharType="begin"/>
    </w:r>
    <w:r w:rsidR="008E2BA4">
      <w:instrText xml:space="preserve"> NUMPAGES   \* MERGEFORMAT </w:instrText>
    </w:r>
    <w:r w:rsidR="008E2BA4">
      <w:fldChar w:fldCharType="separate"/>
    </w:r>
    <w:r w:rsidR="008E2BA4">
      <w:rPr>
        <w:noProof/>
      </w:rPr>
      <w:t>6</w:t>
    </w:r>
    <w:r w:rsidR="008E2BA4">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406D84"/>
    <w:multiLevelType w:val="multilevel"/>
    <w:tmpl w:val="5C127CF4"/>
    <w:lvl w:ilvl="0">
      <w:start w:val="8"/>
      <w:numFmt w:val="decimal"/>
      <w:lvlText w:val="%1."/>
      <w:lvlJc w:val="left"/>
      <w:pPr>
        <w:tabs>
          <w:tab w:val="left" w:pos="72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5CD25F7"/>
    <w:multiLevelType w:val="multilevel"/>
    <w:tmpl w:val="77EC3C9E"/>
    <w:lvl w:ilvl="0">
      <w:start w:val="16"/>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B9F47A3"/>
    <w:multiLevelType w:val="multilevel"/>
    <w:tmpl w:val="D7B849B0"/>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7D4ACB"/>
    <w:multiLevelType w:val="multilevel"/>
    <w:tmpl w:val="0CA43BFA"/>
    <w:lvl w:ilvl="0">
      <w:start w:val="6"/>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733FF7"/>
    <w:multiLevelType w:val="multilevel"/>
    <w:tmpl w:val="5336A10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702747CD"/>
    <w:multiLevelType w:val="multilevel"/>
    <w:tmpl w:val="83F259A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10"/>
  </w:num>
  <w:num w:numId="5">
    <w:abstractNumId w:val="3"/>
  </w:num>
  <w:num w:numId="6">
    <w:abstractNumId w:val="7"/>
  </w:num>
  <w:num w:numId="7">
    <w:abstractNumId w:val="9"/>
  </w:num>
  <w:num w:numId="8">
    <w:abstractNumId w:val="8"/>
  </w:num>
  <w:num w:numId="9">
    <w:abstractNumId w:val="6"/>
  </w:num>
  <w:num w:numId="10">
    <w:abstractNumId w:val="4"/>
  </w:num>
  <w:num w:numId="11">
    <w:abstractNumId w:val="11"/>
  </w:num>
  <w:num w:numId="12">
    <w:abstractNumId w:val="5"/>
  </w:num>
  <w:num w:numId="13">
    <w:abstractNumId w:val="2"/>
  </w:num>
  <w:num w:numId="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700"/>
    <w:rsid w:val="0000086F"/>
    <w:rsid w:val="00015A36"/>
    <w:rsid w:val="00042E5F"/>
    <w:rsid w:val="00047549"/>
    <w:rsid w:val="000D6622"/>
    <w:rsid w:val="000E5DBE"/>
    <w:rsid w:val="00105C9F"/>
    <w:rsid w:val="001169CA"/>
    <w:rsid w:val="001311D9"/>
    <w:rsid w:val="001313EA"/>
    <w:rsid w:val="00160DCD"/>
    <w:rsid w:val="00174198"/>
    <w:rsid w:val="001D4F4B"/>
    <w:rsid w:val="001E360C"/>
    <w:rsid w:val="002003F5"/>
    <w:rsid w:val="00242F37"/>
    <w:rsid w:val="00266F9F"/>
    <w:rsid w:val="002D0EAF"/>
    <w:rsid w:val="002E6FDE"/>
    <w:rsid w:val="00312838"/>
    <w:rsid w:val="003729E5"/>
    <w:rsid w:val="00383D9D"/>
    <w:rsid w:val="0038661C"/>
    <w:rsid w:val="00394A2B"/>
    <w:rsid w:val="003A1DB5"/>
    <w:rsid w:val="003D6958"/>
    <w:rsid w:val="00433B5E"/>
    <w:rsid w:val="00437BA1"/>
    <w:rsid w:val="004429F4"/>
    <w:rsid w:val="004A6A96"/>
    <w:rsid w:val="004B4FBC"/>
    <w:rsid w:val="004E082A"/>
    <w:rsid w:val="00523299"/>
    <w:rsid w:val="005240B9"/>
    <w:rsid w:val="00544D24"/>
    <w:rsid w:val="00554274"/>
    <w:rsid w:val="00557A37"/>
    <w:rsid w:val="00560DB5"/>
    <w:rsid w:val="005633F0"/>
    <w:rsid w:val="00582BAB"/>
    <w:rsid w:val="00583544"/>
    <w:rsid w:val="005C195B"/>
    <w:rsid w:val="005C3512"/>
    <w:rsid w:val="0062202F"/>
    <w:rsid w:val="00641FC0"/>
    <w:rsid w:val="00671020"/>
    <w:rsid w:val="00672BBA"/>
    <w:rsid w:val="0067606B"/>
    <w:rsid w:val="00677B5E"/>
    <w:rsid w:val="00680FE8"/>
    <w:rsid w:val="006B028C"/>
    <w:rsid w:val="00742A5A"/>
    <w:rsid w:val="007572FC"/>
    <w:rsid w:val="007830ED"/>
    <w:rsid w:val="007B180A"/>
    <w:rsid w:val="0080046C"/>
    <w:rsid w:val="00852700"/>
    <w:rsid w:val="00872D25"/>
    <w:rsid w:val="008738BF"/>
    <w:rsid w:val="008D1724"/>
    <w:rsid w:val="008E2BA4"/>
    <w:rsid w:val="009171F0"/>
    <w:rsid w:val="00942FC2"/>
    <w:rsid w:val="009727E0"/>
    <w:rsid w:val="00985A48"/>
    <w:rsid w:val="00987AFE"/>
    <w:rsid w:val="00997CC8"/>
    <w:rsid w:val="009B29CC"/>
    <w:rsid w:val="009C1919"/>
    <w:rsid w:val="009E6909"/>
    <w:rsid w:val="00A035EA"/>
    <w:rsid w:val="00A40798"/>
    <w:rsid w:val="00AE1C85"/>
    <w:rsid w:val="00AE5E34"/>
    <w:rsid w:val="00B22348"/>
    <w:rsid w:val="00B37B73"/>
    <w:rsid w:val="00B577BD"/>
    <w:rsid w:val="00B71CA8"/>
    <w:rsid w:val="00B757C9"/>
    <w:rsid w:val="00C33C02"/>
    <w:rsid w:val="00C36F44"/>
    <w:rsid w:val="00C54659"/>
    <w:rsid w:val="00D01618"/>
    <w:rsid w:val="00D03394"/>
    <w:rsid w:val="00D1503F"/>
    <w:rsid w:val="00D264EE"/>
    <w:rsid w:val="00D451DC"/>
    <w:rsid w:val="00D706B4"/>
    <w:rsid w:val="00D9733E"/>
    <w:rsid w:val="00DB2A12"/>
    <w:rsid w:val="00DB776B"/>
    <w:rsid w:val="00DC3E65"/>
    <w:rsid w:val="00DE2DB2"/>
    <w:rsid w:val="00E10A60"/>
    <w:rsid w:val="00EB3FB6"/>
    <w:rsid w:val="00ED04FC"/>
    <w:rsid w:val="00EE4F5E"/>
    <w:rsid w:val="00EE5DDA"/>
    <w:rsid w:val="00F159E2"/>
    <w:rsid w:val="00FA1E83"/>
    <w:rsid w:val="00FB73E5"/>
    <w:rsid w:val="00FE026D"/>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C77F5950-7BB1-4401-8001-1554390A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1F9B3-CB7D-44D0-9A52-4B795EFFB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order2013(wmd'a)</Template>
  <TotalTime>3</TotalTime>
  <Pages>6</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4</cp:revision>
  <cp:lastPrinted>2016-02-12T20:22:00Z</cp:lastPrinted>
  <dcterms:created xsi:type="dcterms:W3CDTF">2018-01-24T19:18:00Z</dcterms:created>
  <dcterms:modified xsi:type="dcterms:W3CDTF">2018-01-24T20:03:00Z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