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AE680D" w:rsidP="00AE680D">
      <w:pPr>
        <w:pStyle w:val="Docketnumber"/>
        <w:spacing w:after="0"/>
      </w:pPr>
      <w:r>
        <w:t>DOCKET NO. 47477</w:t>
      </w:r>
      <w:r w:rsidR="007572FC">
        <w:br/>
      </w:r>
    </w:p>
    <w:p w:rsidR="00AE680D" w:rsidRDefault="00AE680D" w:rsidP="00AE680D">
      <w:pPr>
        <w:pStyle w:val="Docketnumber"/>
        <w:spacing w:after="0"/>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AE680D" w:rsidP="001E360C">
            <w:pPr>
              <w:pStyle w:val="Docketstyle"/>
            </w:pPr>
            <w:r w:rsidRPr="00AE680D">
              <w:t>APPLICATION OF UNDINE TEXAS, LLC AND CONSUMERS WATER, INC. FOR SALE, TRANSFER, OR MERGER OF FACILITIES AND CERTIFICATE RIGHTS IN HARRIS AND MONTGOMERY COUNTIES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AE680D" w:rsidRDefault="00AE680D" w:rsidP="00AE680D">
            <w:pPr>
              <w:pStyle w:val="Docketstyle"/>
            </w:pPr>
            <w:r>
              <w:t>§</w:t>
            </w:r>
          </w:p>
          <w:p w:rsidR="00AE680D" w:rsidRDefault="00AE680D" w:rsidP="00AE680D">
            <w:pPr>
              <w:pStyle w:val="Docketstyle"/>
            </w:pPr>
            <w:r>
              <w:t>§</w:t>
            </w:r>
          </w:p>
          <w:p w:rsidR="00AE680D" w:rsidRDefault="00AE680D" w:rsidP="00AE680D">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E680D" w:rsidP="00C54659">
      <w:pPr>
        <w:pStyle w:val="Titleoforder"/>
      </w:pPr>
      <w:r>
        <w:t>NOTICE OF APPROVAL</w:t>
      </w:r>
    </w:p>
    <w:p w:rsidR="000F63DB" w:rsidRPr="00CF6466" w:rsidRDefault="00127092" w:rsidP="000F63DB">
      <w:pPr>
        <w:pStyle w:val="ListParagraph"/>
        <w:spacing w:before="120" w:line="360" w:lineRule="auto"/>
        <w:ind w:left="0" w:firstLine="720"/>
        <w:contextualSpacing w:val="0"/>
      </w:pPr>
      <w:r w:rsidRPr="00F7359E">
        <w:rPr>
          <w:szCs w:val="24"/>
        </w:rPr>
        <w:t>This Notice</w:t>
      </w:r>
      <w:r w:rsidR="000F63DB">
        <w:rPr>
          <w:szCs w:val="24"/>
        </w:rPr>
        <w:t xml:space="preserve"> of Approval</w:t>
      </w:r>
      <w:r w:rsidRPr="00F7359E">
        <w:rPr>
          <w:szCs w:val="24"/>
        </w:rPr>
        <w:t xml:space="preserve"> addresses the application of </w:t>
      </w:r>
      <w:r>
        <w:rPr>
          <w:szCs w:val="24"/>
        </w:rPr>
        <w:t xml:space="preserve">Undine Texas, LLC and </w:t>
      </w:r>
      <w:r w:rsidR="0062486F">
        <w:rPr>
          <w:szCs w:val="24"/>
        </w:rPr>
        <w:t>Consumers Water, Inc.</w:t>
      </w:r>
      <w:r>
        <w:rPr>
          <w:szCs w:val="24"/>
        </w:rPr>
        <w:t xml:space="preserve"> fo</w:t>
      </w:r>
      <w:r w:rsidRPr="00F7359E">
        <w:rPr>
          <w:szCs w:val="24"/>
        </w:rPr>
        <w:t>r</w:t>
      </w:r>
      <w:r>
        <w:rPr>
          <w:szCs w:val="24"/>
        </w:rPr>
        <w:t xml:space="preserve"> </w:t>
      </w:r>
      <w:r w:rsidR="000F63DB">
        <w:rPr>
          <w:szCs w:val="24"/>
        </w:rPr>
        <w:t>appr</w:t>
      </w:r>
      <w:r w:rsidR="00976F75">
        <w:rPr>
          <w:szCs w:val="24"/>
        </w:rPr>
        <w:t xml:space="preserve">oval of Undine’s purchase and transfer </w:t>
      </w:r>
      <w:r w:rsidR="004A38D8">
        <w:rPr>
          <w:szCs w:val="24"/>
        </w:rPr>
        <w:t>of a portion</w:t>
      </w:r>
      <w:r w:rsidR="000F63DB">
        <w:rPr>
          <w:szCs w:val="24"/>
        </w:rPr>
        <w:t xml:space="preserve"> of the water service are</w:t>
      </w:r>
      <w:r w:rsidR="00AC7994">
        <w:rPr>
          <w:szCs w:val="24"/>
        </w:rPr>
        <w:t>a</w:t>
      </w:r>
      <w:r w:rsidR="004A4270">
        <w:rPr>
          <w:szCs w:val="24"/>
        </w:rPr>
        <w:t xml:space="preserve"> right</w:t>
      </w:r>
      <w:r w:rsidR="00BD2D25">
        <w:rPr>
          <w:szCs w:val="24"/>
        </w:rPr>
        <w:t>s and public water systems</w:t>
      </w:r>
      <w:r w:rsidR="000F63DB">
        <w:rPr>
          <w:szCs w:val="24"/>
        </w:rPr>
        <w:t xml:space="preserve"> from Consumers under water certificate of convenience and necessity (CCN) number 10347</w:t>
      </w:r>
      <w:r w:rsidR="00976F75">
        <w:rPr>
          <w:szCs w:val="24"/>
        </w:rPr>
        <w:t xml:space="preserve"> to Undine’s CCN number 13260</w:t>
      </w:r>
      <w:r w:rsidR="000F63DB">
        <w:rPr>
          <w:szCs w:val="24"/>
        </w:rPr>
        <w:t>.</w:t>
      </w:r>
      <w:r w:rsidR="00976F75">
        <w:rPr>
          <w:szCs w:val="24"/>
        </w:rPr>
        <w:t xml:space="preserve">  Consumer’s CCN number will be cancelled as a result of the transfer.</w:t>
      </w:r>
      <w:r w:rsidR="000F63DB">
        <w:rPr>
          <w:szCs w:val="24"/>
        </w:rPr>
        <w:t xml:space="preserve">  </w:t>
      </w:r>
      <w:r>
        <w:t>The</w:t>
      </w:r>
      <w:r w:rsidRPr="00CF6466">
        <w:t xml:space="preserve"> </w:t>
      </w:r>
      <w:r>
        <w:t>Commission approves the application</w:t>
      </w:r>
      <w:r w:rsidR="000F63DB">
        <w:t>.</w:t>
      </w:r>
    </w:p>
    <w:p w:rsidR="00127092" w:rsidRDefault="00127092" w:rsidP="000F63DB">
      <w:pPr>
        <w:pStyle w:val="Heading1"/>
      </w:pPr>
      <w:r w:rsidRPr="007D6B86">
        <w:t xml:space="preserve">Findings </w:t>
      </w:r>
      <w:r>
        <w:t>o</w:t>
      </w:r>
      <w:r w:rsidRPr="007D6B86">
        <w:t>f Fact</w:t>
      </w:r>
    </w:p>
    <w:p w:rsidR="00433B5E" w:rsidRPr="001169CA" w:rsidRDefault="00127092" w:rsidP="001169CA">
      <w:pPr>
        <w:pStyle w:val="BodyText"/>
        <w:rPr>
          <w:highlight w:val="yellow"/>
        </w:rPr>
      </w:pPr>
      <w:r>
        <w:t>The Commission makes the following findings of fact.</w:t>
      </w:r>
    </w:p>
    <w:p w:rsidR="00127092" w:rsidRPr="0025481E" w:rsidRDefault="00127092" w:rsidP="00127092">
      <w:pPr>
        <w:spacing w:before="120"/>
      </w:pPr>
      <w:r w:rsidRPr="0025481E">
        <w:rPr>
          <w:b/>
          <w:i/>
          <w:u w:val="single"/>
        </w:rPr>
        <w:t>Applicant</w:t>
      </w:r>
      <w:r>
        <w:rPr>
          <w:b/>
          <w:i/>
          <w:u w:val="single"/>
        </w:rPr>
        <w:t>s</w:t>
      </w:r>
      <w:r w:rsidRPr="0025481E">
        <w:rPr>
          <w:b/>
          <w:i/>
          <w:u w:val="single"/>
        </w:rPr>
        <w:t xml:space="preserve"> </w:t>
      </w:r>
    </w:p>
    <w:p w:rsidR="00127092" w:rsidRPr="00127092" w:rsidRDefault="00127092" w:rsidP="00127092">
      <w:pPr>
        <w:pStyle w:val="FOFNumbered"/>
        <w:rPr>
          <w:rStyle w:val="normaltextrun"/>
        </w:rPr>
      </w:pPr>
      <w:r w:rsidRPr="00127092">
        <w:t xml:space="preserve">Consumers is a domestic for-profit corporation registered with the Texas secretary of state under file number 800689270. </w:t>
      </w:r>
    </w:p>
    <w:p w:rsidR="00127092" w:rsidRPr="00127092" w:rsidRDefault="00127092" w:rsidP="00127092">
      <w:pPr>
        <w:pStyle w:val="FOFNumbered"/>
      </w:pPr>
      <w:r w:rsidRPr="00127092">
        <w:t xml:space="preserve">Consumers </w:t>
      </w:r>
      <w:r w:rsidRPr="00127092">
        <w:rPr>
          <w:rStyle w:val="normaltextrun"/>
        </w:rPr>
        <w:t>operates, maintains, and controls facilities for providing</w:t>
      </w:r>
      <w:r w:rsidRPr="00127092">
        <w:t xml:space="preserve"> water service under CCN number 10347 in Harris and Montgomery counties. </w:t>
      </w:r>
    </w:p>
    <w:p w:rsidR="00127092" w:rsidRPr="00127092" w:rsidRDefault="00127092" w:rsidP="00127092">
      <w:pPr>
        <w:pStyle w:val="FOFNumbered"/>
        <w:rPr>
          <w:rStyle w:val="normaltextrun"/>
        </w:rPr>
      </w:pPr>
      <w:r w:rsidRPr="00127092">
        <w:rPr>
          <w:rStyle w:val="normaltextrun"/>
        </w:rPr>
        <w:t>Undine is a foreign limited-liability company registered with the Texas secretary of state under file number 802339329.</w:t>
      </w:r>
    </w:p>
    <w:p w:rsidR="00127092" w:rsidRDefault="00127092" w:rsidP="00127092">
      <w:pPr>
        <w:pStyle w:val="FOFNumbered"/>
        <w:rPr>
          <w:rStyle w:val="normaltextrun"/>
        </w:rPr>
      </w:pPr>
      <w:r w:rsidRPr="00127092">
        <w:rPr>
          <w:rStyle w:val="normaltextrun"/>
        </w:rPr>
        <w:t xml:space="preserve">Undine operates, maintains, and controls facilities for providing water service under CCN number 13260 </w:t>
      </w:r>
      <w:r w:rsidRPr="00127092">
        <w:t>in Brazoria, Fort Bend, Har</w:t>
      </w:r>
      <w:r w:rsidR="00D62652">
        <w:t>ris, Matagorda, and Montgomery C</w:t>
      </w:r>
      <w:r w:rsidRPr="00127092">
        <w:t>ounties</w:t>
      </w:r>
      <w:r w:rsidRPr="00127092">
        <w:rPr>
          <w:rStyle w:val="normaltextrun"/>
        </w:rPr>
        <w:t>.</w:t>
      </w:r>
    </w:p>
    <w:p w:rsidR="00127092" w:rsidRPr="00044609" w:rsidRDefault="00127092" w:rsidP="00127092">
      <w:pPr>
        <w:pStyle w:val="Heading7"/>
      </w:pPr>
      <w:r w:rsidRPr="00044609">
        <w:t xml:space="preserve">Application </w:t>
      </w:r>
    </w:p>
    <w:p w:rsidR="00127092" w:rsidRDefault="00127092" w:rsidP="00127092">
      <w:pPr>
        <w:pStyle w:val="FOFNumbered"/>
        <w:rPr>
          <w:rStyle w:val="normaltextrun"/>
        </w:rPr>
      </w:pPr>
      <w:r>
        <w:t xml:space="preserve">On August 7, 2017, Undine and Consumers requested approval of the sale of all </w:t>
      </w:r>
      <w:r w:rsidR="004E250B">
        <w:t xml:space="preserve">of </w:t>
      </w:r>
      <w:r>
        <w:t>Consumers</w:t>
      </w:r>
      <w:r w:rsidR="007D2F02">
        <w:t>’</w:t>
      </w:r>
      <w:r>
        <w:t xml:space="preserve"> public water systems and the transfer of </w:t>
      </w:r>
      <w:r w:rsidR="004E250B">
        <w:t xml:space="preserve">the area certificated under </w:t>
      </w:r>
      <w:r>
        <w:t xml:space="preserve">Consumers’ water CCN number 10347 to Undine.  </w:t>
      </w:r>
    </w:p>
    <w:p w:rsidR="004A38D8" w:rsidRDefault="00127092" w:rsidP="004A38D8">
      <w:pPr>
        <w:pStyle w:val="FOFNumbered"/>
      </w:pPr>
      <w:r>
        <w:t xml:space="preserve">On August 28, 2017, Undine filed an amendment to its application to remove a five-acre portion of the Spring Forest </w:t>
      </w:r>
      <w:r w:rsidR="00B53204">
        <w:t>subdivision</w:t>
      </w:r>
      <w:r>
        <w:t xml:space="preserve"> service area</w:t>
      </w:r>
      <w:r w:rsidR="00976F75">
        <w:t xml:space="preserve"> from the requested area</w:t>
      </w:r>
      <w:r>
        <w:t>.</w:t>
      </w:r>
      <w:r w:rsidR="004A38D8" w:rsidRPr="004A38D8">
        <w:t xml:space="preserve"> </w:t>
      </w:r>
    </w:p>
    <w:p w:rsidR="00127092" w:rsidRDefault="004A38D8" w:rsidP="004A38D8">
      <w:pPr>
        <w:pStyle w:val="FOFNumbered"/>
      </w:pPr>
      <w:r>
        <w:t>On September 18, 2017, Undine filed a second amendment to its application to remove the approximately 100-acre Peach Creek Colony subdivision service area</w:t>
      </w:r>
      <w:r w:rsidR="00976F75">
        <w:t xml:space="preserve"> from the requested area</w:t>
      </w:r>
      <w:r>
        <w:t>.</w:t>
      </w:r>
    </w:p>
    <w:p w:rsidR="00127092" w:rsidRDefault="00127092" w:rsidP="00127092">
      <w:pPr>
        <w:pStyle w:val="FOFNumbered"/>
      </w:pPr>
      <w:r>
        <w:t>On March 20, 2019, the Commission issued an order requesting clarification concerning the petition filed by Laurus Holdings, L.P., in Docket No. 48750</w:t>
      </w:r>
      <w:r>
        <w:rPr>
          <w:rStyle w:val="FootnoteReference"/>
          <w:rFonts w:eastAsiaTheme="majorEastAsia"/>
        </w:rPr>
        <w:footnoteReference w:id="1"/>
      </w:r>
      <w:r>
        <w:t xml:space="preserve"> to remove properties located in the Spring Forest </w:t>
      </w:r>
      <w:r w:rsidR="00B53204">
        <w:t>subdivision</w:t>
      </w:r>
      <w:r>
        <w:t xml:space="preserve"> from the certificated service area of Consumers.</w:t>
      </w:r>
    </w:p>
    <w:p w:rsidR="00127092" w:rsidRDefault="00127092" w:rsidP="00127092">
      <w:pPr>
        <w:pStyle w:val="FOFNumbered"/>
      </w:pPr>
      <w:r>
        <w:t>On March 25, 2019, Undine, Commission Staff</w:t>
      </w:r>
      <w:r w:rsidR="004E250B">
        <w:t>,</w:t>
      </w:r>
      <w:r>
        <w:t xml:space="preserve"> and Laurus Holdings filed joint comments clarifying that the Spring Forest </w:t>
      </w:r>
      <w:r w:rsidR="00B53204">
        <w:t>subdivision</w:t>
      </w:r>
      <w:r>
        <w:t xml:space="preserve"> properties that are the subject of the decertification petition in Docket No. 48750 should be excluded from the service area to be transferred from Consumers to Undine in this proceeding.</w:t>
      </w:r>
      <w:r w:rsidR="009C1BB9">
        <w:t xml:space="preserve">  </w:t>
      </w:r>
    </w:p>
    <w:p w:rsidR="00127092" w:rsidRDefault="00127092" w:rsidP="00127092">
      <w:pPr>
        <w:pStyle w:val="FOFNumbered"/>
      </w:pPr>
      <w:r>
        <w:t xml:space="preserve">On April 3, 2019, Undine filed a third amendment to its application to remove the Spring Forest </w:t>
      </w:r>
      <w:r w:rsidR="00B53204">
        <w:t>subdivision</w:t>
      </w:r>
      <w:r>
        <w:t xml:space="preserve"> properties subject to the decertification proceeding in Docket No. 48750, which together cover a .81-acre area, from the service area to be transferred.  </w:t>
      </w:r>
    </w:p>
    <w:p w:rsidR="00127092" w:rsidRDefault="004E7937" w:rsidP="00127092">
      <w:pPr>
        <w:pStyle w:val="FOFNumbered"/>
      </w:pPr>
      <w:r>
        <w:t>In their joint comme</w:t>
      </w:r>
      <w:r w:rsidR="009C1BB9">
        <w:t>nts filed on March 25, 2019, Undine, Commission Staff, and Laurus Holdings</w:t>
      </w:r>
      <w:r w:rsidR="00127092">
        <w:t xml:space="preserve"> state</w:t>
      </w:r>
      <w:r w:rsidR="00726C3C">
        <w:t>d</w:t>
      </w:r>
      <w:r w:rsidR="00127092">
        <w:t xml:space="preserve"> that once the decertification request in Docket No. 48750 and the transfer in this proceeding are approved, Consumers will not retain any service area under CCN number 10347.</w:t>
      </w:r>
    </w:p>
    <w:p w:rsidR="00127092" w:rsidRDefault="00127092" w:rsidP="00127092">
      <w:pPr>
        <w:pStyle w:val="FOFNumbered"/>
      </w:pPr>
      <w:r>
        <w:t xml:space="preserve">On </w:t>
      </w:r>
      <w:r w:rsidRPr="00F74765">
        <w:t xml:space="preserve">April </w:t>
      </w:r>
      <w:r w:rsidR="00F74765" w:rsidRPr="00F74765">
        <w:t>25</w:t>
      </w:r>
      <w:r w:rsidRPr="00F74765">
        <w:t>, 2019</w:t>
      </w:r>
      <w:r>
        <w:t xml:space="preserve">, the Commission issued a </w:t>
      </w:r>
      <w:r w:rsidR="00AE2E24">
        <w:t>n</w:t>
      </w:r>
      <w:r>
        <w:t xml:space="preserve">otice of </w:t>
      </w:r>
      <w:r w:rsidR="00AE2E24">
        <w:t>a</w:t>
      </w:r>
      <w:r>
        <w:t xml:space="preserve">pproval </w:t>
      </w:r>
      <w:r w:rsidR="00F74765">
        <w:t xml:space="preserve">in Docket No. 48750 </w:t>
      </w:r>
      <w:r>
        <w:t>removing the .81-acre tract of land from Consumers’ CCN number 10347.</w:t>
      </w:r>
    </w:p>
    <w:p w:rsidR="00CD725B" w:rsidRDefault="00CD725B" w:rsidP="00127092">
      <w:pPr>
        <w:pStyle w:val="FOFNumbered"/>
      </w:pPr>
      <w:r>
        <w:t xml:space="preserve">In Order No. 14 filed June 17, 2019, the ALJ requesting additional clarification concerning the status of the </w:t>
      </w:r>
      <w:r w:rsidR="003E14F5">
        <w:t>Peach Creek</w:t>
      </w:r>
      <w:r>
        <w:t xml:space="preserve"> Colony subdivision and whether Consumers i</w:t>
      </w:r>
      <w:r w:rsidR="003E14F5">
        <w:t>ntended to keep the associated water service area</w:t>
      </w:r>
      <w:r>
        <w:t xml:space="preserve"> under CCN 10347.</w:t>
      </w:r>
    </w:p>
    <w:p w:rsidR="004A38D8" w:rsidRDefault="00CD725B" w:rsidP="00127092">
      <w:pPr>
        <w:pStyle w:val="FOFNumbered"/>
      </w:pPr>
      <w:r>
        <w:t>On June 18, 2019, Undine filed a response to Order No. 14</w:t>
      </w:r>
      <w:r w:rsidR="003A2F4B">
        <w:t>,</w:t>
      </w:r>
      <w:r>
        <w:t xml:space="preserve"> and </w:t>
      </w:r>
      <w:r w:rsidR="003A2F4B">
        <w:t xml:space="preserve">in that response, </w:t>
      </w:r>
      <w:r>
        <w:t>st</w:t>
      </w:r>
      <w:r w:rsidR="00BD2D25">
        <w:t>ated that the</w:t>
      </w:r>
      <w:r w:rsidR="00BD2D25" w:rsidRPr="00BD2D25">
        <w:rPr>
          <w:rStyle w:val="normaltextrun"/>
        </w:rPr>
        <w:t xml:space="preserve"> </w:t>
      </w:r>
      <w:r w:rsidR="00BD2D25">
        <w:rPr>
          <w:rStyle w:val="normaltextrun"/>
        </w:rPr>
        <w:t>public water system</w:t>
      </w:r>
      <w:r w:rsidR="003E14F5">
        <w:t xml:space="preserve"> for</w:t>
      </w:r>
      <w:r w:rsidR="006B63A8">
        <w:t xml:space="preserve"> the</w:t>
      </w:r>
      <w:r w:rsidR="003E14F5">
        <w:t xml:space="preserve"> Peach Creek</w:t>
      </w:r>
      <w:r>
        <w:t xml:space="preserve"> Colony subdivision was </w:t>
      </w:r>
      <w:r w:rsidR="00B839A1">
        <w:t>ow</w:t>
      </w:r>
      <w:r w:rsidR="003E14F5">
        <w:t>ned by Patton Village Water Company under CCN number 11193</w:t>
      </w:r>
      <w:r w:rsidR="006B63A8">
        <w:t>, and the system and associated water service area was</w:t>
      </w:r>
      <w:r w:rsidR="00B839A1">
        <w:t xml:space="preserve"> </w:t>
      </w:r>
      <w:r>
        <w:t>t</w:t>
      </w:r>
      <w:r w:rsidR="006B63A8">
        <w:t>o be</w:t>
      </w:r>
      <w:r w:rsidR="003E14F5">
        <w:t xml:space="preserve"> transferred</w:t>
      </w:r>
      <w:r>
        <w:t xml:space="preserve"> in D</w:t>
      </w:r>
      <w:r w:rsidR="006B63A8">
        <w:t>ocket No. 48448</w:t>
      </w:r>
      <w:r w:rsidR="00B839A1">
        <w:t>,</w:t>
      </w:r>
      <w:r w:rsidR="003A2F4B">
        <w:rPr>
          <w:rStyle w:val="FootnoteReference"/>
        </w:rPr>
        <w:footnoteReference w:id="2"/>
      </w:r>
      <w:r w:rsidR="00B839A1">
        <w:t xml:space="preserve"> leaving no customers </w:t>
      </w:r>
      <w:r w:rsidR="006B63A8">
        <w:t xml:space="preserve">or water service area </w:t>
      </w:r>
      <w:r w:rsidR="00B839A1">
        <w:t>for Consumers to serve under CCN 10347.</w:t>
      </w:r>
    </w:p>
    <w:p w:rsidR="009C1BB9" w:rsidRDefault="009C1BB9" w:rsidP="009C1BB9">
      <w:pPr>
        <w:pStyle w:val="FOFNumbered"/>
      </w:pPr>
      <w:r>
        <w:t xml:space="preserve">On July 3, 2019, </w:t>
      </w:r>
      <w:r>
        <w:t xml:space="preserve">the Commission issued a notice of approval </w:t>
      </w:r>
      <w:r>
        <w:t>in Docket No. 48448,</w:t>
      </w:r>
      <w:r>
        <w:t xml:space="preserve"> </w:t>
      </w:r>
      <w:r>
        <w:t>transferring the public water system for the Peach Creek Colony subdivision and associated water service area under CCN number 11193 from Patton Village Water Company to the City of Patton Village</w:t>
      </w:r>
      <w:r>
        <w:t>.</w:t>
      </w:r>
    </w:p>
    <w:p w:rsidR="00127092" w:rsidRDefault="00E93DD6" w:rsidP="00127092">
      <w:pPr>
        <w:pStyle w:val="FOFNumbered"/>
        <w:rPr>
          <w:rStyle w:val="normaltextrun"/>
        </w:rPr>
      </w:pPr>
      <w:r>
        <w:rPr>
          <w:rStyle w:val="normaltextrun"/>
        </w:rPr>
        <w:t>Undine and Consumers</w:t>
      </w:r>
      <w:r w:rsidR="00127092" w:rsidRPr="00DC5F1F">
        <w:rPr>
          <w:rStyle w:val="normaltextrun"/>
        </w:rPr>
        <w:t xml:space="preserve"> agreed to the sale of facilities and</w:t>
      </w:r>
      <w:r w:rsidR="00127092">
        <w:rPr>
          <w:rStyle w:val="normaltextrun"/>
        </w:rPr>
        <w:t xml:space="preserve"> the transfer of</w:t>
      </w:r>
      <w:r w:rsidR="00127092" w:rsidRPr="00DC5F1F">
        <w:rPr>
          <w:rStyle w:val="normaltextrun"/>
        </w:rPr>
        <w:t xml:space="preserve"> </w:t>
      </w:r>
      <w:r w:rsidR="004A38D8">
        <w:rPr>
          <w:rStyle w:val="normaltextrun"/>
        </w:rPr>
        <w:t xml:space="preserve">a portion of </w:t>
      </w:r>
      <w:r w:rsidR="00127092" w:rsidRPr="00DC5F1F">
        <w:rPr>
          <w:rStyle w:val="normaltextrun"/>
        </w:rPr>
        <w:t xml:space="preserve">service area </w:t>
      </w:r>
      <w:r w:rsidR="00127092">
        <w:rPr>
          <w:rStyle w:val="normaltextrun"/>
        </w:rPr>
        <w:t xml:space="preserve">held </w:t>
      </w:r>
      <w:r w:rsidR="00127092" w:rsidRPr="00DC5F1F">
        <w:rPr>
          <w:rStyle w:val="normaltextrun"/>
        </w:rPr>
        <w:t xml:space="preserve">under </w:t>
      </w:r>
      <w:r>
        <w:rPr>
          <w:rStyle w:val="normaltextrun"/>
        </w:rPr>
        <w:t xml:space="preserve">Consumers’ </w:t>
      </w:r>
      <w:r w:rsidR="00127092" w:rsidRPr="00DC5F1F">
        <w:rPr>
          <w:rStyle w:val="normaltextrun"/>
        </w:rPr>
        <w:t xml:space="preserve">water CCN </w:t>
      </w:r>
      <w:r w:rsidR="00127092">
        <w:rPr>
          <w:rStyle w:val="normaltextrun"/>
        </w:rPr>
        <w:t>number</w:t>
      </w:r>
      <w:r w:rsidR="00127092" w:rsidRPr="00DC5F1F">
        <w:rPr>
          <w:rStyle w:val="normaltextrun"/>
        </w:rPr>
        <w:t xml:space="preserve"> 10347 to Undine. </w:t>
      </w:r>
    </w:p>
    <w:p w:rsidR="004E250B" w:rsidRPr="00DC5F1F" w:rsidRDefault="004E250B" w:rsidP="004E250B">
      <w:pPr>
        <w:pStyle w:val="FOFNumbered"/>
        <w:rPr>
          <w:rStyle w:val="normaltextrun"/>
        </w:rPr>
      </w:pPr>
      <w:r>
        <w:rPr>
          <w:rStyle w:val="normaltextrun"/>
        </w:rPr>
        <w:t xml:space="preserve">After the clarifications and </w:t>
      </w:r>
      <w:r w:rsidR="007B32B4">
        <w:rPr>
          <w:rStyle w:val="normaltextrun"/>
        </w:rPr>
        <w:t>amendments</w:t>
      </w:r>
      <w:r>
        <w:rPr>
          <w:rStyle w:val="normaltextrun"/>
        </w:rPr>
        <w:t xml:space="preserve"> to the original application, </w:t>
      </w:r>
      <w:r>
        <w:t>t</w:t>
      </w:r>
      <w:r>
        <w:t xml:space="preserve">he sale will affect 1,746 existing customers.  </w:t>
      </w:r>
      <w:r>
        <w:rPr>
          <w:rStyle w:val="normaltextrun"/>
        </w:rPr>
        <w:t>The</w:t>
      </w:r>
      <w:r w:rsidRPr="00DC5F1F">
        <w:rPr>
          <w:rStyle w:val="normaltextrun"/>
        </w:rPr>
        <w:t xml:space="preserve"> </w:t>
      </w:r>
      <w:r>
        <w:rPr>
          <w:rStyle w:val="normaltextrun"/>
        </w:rPr>
        <w:t>following 15 non-contiguous service areas</w:t>
      </w:r>
      <w:r w:rsidRPr="00DC5F1F">
        <w:rPr>
          <w:rStyle w:val="normaltextrun"/>
        </w:rPr>
        <w:t xml:space="preserve"> </w:t>
      </w:r>
      <w:r>
        <w:rPr>
          <w:rStyle w:val="normaltextrun"/>
        </w:rPr>
        <w:t xml:space="preserve">totaling 1,417 acres are to be transferred to Undine: (a) 117 acres within the </w:t>
      </w:r>
      <w:r w:rsidRPr="00201E7A">
        <w:rPr>
          <w:rStyle w:val="normaltextrun"/>
        </w:rPr>
        <w:t>Green</w:t>
      </w:r>
      <w:r>
        <w:rPr>
          <w:rStyle w:val="normaltextrun"/>
        </w:rPr>
        <w:t>gate</w:t>
      </w:r>
      <w:r w:rsidRPr="00201E7A">
        <w:rPr>
          <w:rStyle w:val="normaltextrun"/>
        </w:rPr>
        <w:t xml:space="preserve"> Acres</w:t>
      </w:r>
      <w:r>
        <w:rPr>
          <w:rStyle w:val="normaltextrun"/>
        </w:rPr>
        <w:t xml:space="preserve"> subdivision,</w:t>
      </w:r>
      <w:r w:rsidRPr="00201E7A">
        <w:rPr>
          <w:rStyle w:val="normaltextrun"/>
        </w:rPr>
        <w:t xml:space="preserve"> </w:t>
      </w:r>
      <w:r>
        <w:rPr>
          <w:rStyle w:val="normaltextrun"/>
        </w:rPr>
        <w:t xml:space="preserve">public water system number 1010132; (b) 10.4 acres within the </w:t>
      </w:r>
      <w:r w:rsidRPr="00201E7A">
        <w:rPr>
          <w:rStyle w:val="normaltextrun"/>
        </w:rPr>
        <w:t xml:space="preserve">Highland Mobile Home </w:t>
      </w:r>
      <w:r>
        <w:rPr>
          <w:rStyle w:val="normaltextrun"/>
        </w:rPr>
        <w:t>subdivision,</w:t>
      </w:r>
      <w:r w:rsidRPr="00BD2D25">
        <w:rPr>
          <w:rStyle w:val="normaltextrun"/>
        </w:rPr>
        <w:t xml:space="preserve"> </w:t>
      </w:r>
      <w:r>
        <w:rPr>
          <w:rStyle w:val="normaltextrun"/>
        </w:rPr>
        <w:t>public water system number</w:t>
      </w:r>
      <w:r w:rsidRPr="00201E7A">
        <w:rPr>
          <w:rStyle w:val="normaltextrun"/>
        </w:rPr>
        <w:t xml:space="preserve"> 1010285; </w:t>
      </w:r>
      <w:r>
        <w:rPr>
          <w:rStyle w:val="normaltextrun"/>
        </w:rPr>
        <w:t xml:space="preserve">(c) 52 acres within the </w:t>
      </w:r>
      <w:r w:rsidRPr="00201E7A">
        <w:rPr>
          <w:rStyle w:val="normaltextrun"/>
        </w:rPr>
        <w:t xml:space="preserve">Highland Ridge </w:t>
      </w:r>
      <w:r>
        <w:rPr>
          <w:rStyle w:val="normaltextrun"/>
        </w:rPr>
        <w:t>subdivision,</w:t>
      </w:r>
      <w:r w:rsidRPr="00201E7A">
        <w:rPr>
          <w:rStyle w:val="normaltextrun"/>
        </w:rPr>
        <w:t xml:space="preserve"> </w:t>
      </w:r>
      <w:r>
        <w:rPr>
          <w:rStyle w:val="normaltextrun"/>
        </w:rPr>
        <w:t>public water system number</w:t>
      </w:r>
      <w:r w:rsidRPr="00201E7A">
        <w:rPr>
          <w:rStyle w:val="normaltextrun"/>
        </w:rPr>
        <w:t xml:space="preserve"> 1010157; </w:t>
      </w:r>
      <w:r>
        <w:rPr>
          <w:rStyle w:val="normaltextrun"/>
        </w:rPr>
        <w:t xml:space="preserve">(d) 48 acres within the </w:t>
      </w:r>
      <w:r w:rsidRPr="00201E7A">
        <w:rPr>
          <w:rStyle w:val="normaltextrun"/>
        </w:rPr>
        <w:t xml:space="preserve">Huffman Heights </w:t>
      </w:r>
      <w:r>
        <w:rPr>
          <w:rStyle w:val="normaltextrun"/>
        </w:rPr>
        <w:t>subdivision,</w:t>
      </w:r>
      <w:r w:rsidRPr="00201E7A">
        <w:rPr>
          <w:rStyle w:val="normaltextrun"/>
        </w:rPr>
        <w:t xml:space="preserve"> </w:t>
      </w:r>
      <w:r>
        <w:rPr>
          <w:rStyle w:val="normaltextrun"/>
        </w:rPr>
        <w:t xml:space="preserve">public water system number 1010700; (e) 55 acres in </w:t>
      </w:r>
      <w:r w:rsidRPr="00201E7A">
        <w:rPr>
          <w:rStyle w:val="normaltextrun"/>
        </w:rPr>
        <w:t>Joy Village</w:t>
      </w:r>
      <w:r>
        <w:rPr>
          <w:rStyle w:val="normaltextrun"/>
        </w:rPr>
        <w:t>,</w:t>
      </w:r>
      <w:r w:rsidRPr="00201E7A">
        <w:rPr>
          <w:rStyle w:val="normaltextrun"/>
        </w:rPr>
        <w:t xml:space="preserve"> </w:t>
      </w:r>
      <w:r>
        <w:rPr>
          <w:rStyle w:val="normaltextrun"/>
        </w:rPr>
        <w:t>public water system number</w:t>
      </w:r>
      <w:r w:rsidRPr="00201E7A">
        <w:rPr>
          <w:rStyle w:val="normaltextrun"/>
        </w:rPr>
        <w:t xml:space="preserve"> 1700021; </w:t>
      </w:r>
      <w:r>
        <w:rPr>
          <w:rStyle w:val="normaltextrun"/>
        </w:rPr>
        <w:t xml:space="preserve">(f) 40 acres in </w:t>
      </w:r>
      <w:r w:rsidRPr="00201E7A">
        <w:rPr>
          <w:rStyle w:val="normaltextrun"/>
        </w:rPr>
        <w:t>Lakewood Colony</w:t>
      </w:r>
      <w:r>
        <w:rPr>
          <w:rStyle w:val="normaltextrun"/>
        </w:rPr>
        <w:t>,</w:t>
      </w:r>
      <w:r w:rsidRPr="00BD2D25">
        <w:rPr>
          <w:rStyle w:val="normaltextrun"/>
        </w:rPr>
        <w:t xml:space="preserve"> </w:t>
      </w:r>
      <w:r>
        <w:rPr>
          <w:rStyle w:val="normaltextrun"/>
        </w:rPr>
        <w:t>public water system number</w:t>
      </w:r>
      <w:r w:rsidRPr="00201E7A">
        <w:rPr>
          <w:rStyle w:val="normaltextrun"/>
        </w:rPr>
        <w:t xml:space="preserve"> 1700029; </w:t>
      </w:r>
      <w:r>
        <w:rPr>
          <w:rStyle w:val="normaltextrun"/>
        </w:rPr>
        <w:t xml:space="preserve">(g) 158 acres in </w:t>
      </w:r>
      <w:r w:rsidRPr="00201E7A">
        <w:rPr>
          <w:rStyle w:val="normaltextrun"/>
        </w:rPr>
        <w:t>Meadowlake Estates</w:t>
      </w:r>
      <w:r>
        <w:rPr>
          <w:rStyle w:val="normaltextrun"/>
        </w:rPr>
        <w:t>,</w:t>
      </w:r>
      <w:r w:rsidRPr="00BD2D25">
        <w:rPr>
          <w:rStyle w:val="normaltextrun"/>
        </w:rPr>
        <w:t xml:space="preserve"> </w:t>
      </w:r>
      <w:r>
        <w:rPr>
          <w:rStyle w:val="normaltextrun"/>
        </w:rPr>
        <w:t>public water system number</w:t>
      </w:r>
      <w:r w:rsidRPr="00201E7A">
        <w:rPr>
          <w:rStyle w:val="normaltextrun"/>
        </w:rPr>
        <w:t xml:space="preserve"> 1010287; </w:t>
      </w:r>
      <w:r>
        <w:rPr>
          <w:rStyle w:val="normaltextrun"/>
        </w:rPr>
        <w:t xml:space="preserve">(h) 83 acres within the </w:t>
      </w:r>
      <w:r w:rsidRPr="00201E7A">
        <w:rPr>
          <w:rStyle w:val="normaltextrun"/>
        </w:rPr>
        <w:t xml:space="preserve">Peach Creek Oaks </w:t>
      </w:r>
      <w:r>
        <w:rPr>
          <w:rStyle w:val="normaltextrun"/>
        </w:rPr>
        <w:t>subdivision,</w:t>
      </w:r>
      <w:r w:rsidRPr="00BD2D25">
        <w:rPr>
          <w:rStyle w:val="normaltextrun"/>
        </w:rPr>
        <w:t xml:space="preserve"> </w:t>
      </w:r>
      <w:r>
        <w:rPr>
          <w:rStyle w:val="normaltextrun"/>
        </w:rPr>
        <w:t>public water system number</w:t>
      </w:r>
      <w:r w:rsidRPr="00201E7A">
        <w:rPr>
          <w:rStyle w:val="normaltextrun"/>
        </w:rPr>
        <w:t xml:space="preserve"> 1700051; </w:t>
      </w:r>
      <w:r>
        <w:rPr>
          <w:rStyle w:val="normaltextrun"/>
        </w:rPr>
        <w:t xml:space="preserve">(i) 318 acres within the </w:t>
      </w:r>
      <w:r w:rsidRPr="00201E7A">
        <w:rPr>
          <w:rStyle w:val="normaltextrun"/>
        </w:rPr>
        <w:t xml:space="preserve">Pioneer Trails </w:t>
      </w:r>
      <w:r>
        <w:rPr>
          <w:rStyle w:val="normaltextrun"/>
        </w:rPr>
        <w:t>subdivision,</w:t>
      </w:r>
      <w:r w:rsidRPr="00BD2D25">
        <w:rPr>
          <w:rStyle w:val="normaltextrun"/>
        </w:rPr>
        <w:t xml:space="preserve"> </w:t>
      </w:r>
      <w:r>
        <w:rPr>
          <w:rStyle w:val="normaltextrun"/>
        </w:rPr>
        <w:t>public water system number</w:t>
      </w:r>
      <w:r w:rsidRPr="00201E7A">
        <w:rPr>
          <w:rStyle w:val="normaltextrun"/>
        </w:rPr>
        <w:t xml:space="preserve"> 1700114; </w:t>
      </w:r>
      <w:r>
        <w:rPr>
          <w:rStyle w:val="normaltextrun"/>
        </w:rPr>
        <w:t xml:space="preserve">(j) 103 acres in </w:t>
      </w:r>
      <w:r w:rsidRPr="00201E7A">
        <w:rPr>
          <w:rStyle w:val="normaltextrun"/>
        </w:rPr>
        <w:t>Porter Terrace</w:t>
      </w:r>
      <w:r>
        <w:rPr>
          <w:rStyle w:val="normaltextrun"/>
        </w:rPr>
        <w:t>,</w:t>
      </w:r>
      <w:r w:rsidRPr="00BD2D25">
        <w:rPr>
          <w:rStyle w:val="normaltextrun"/>
        </w:rPr>
        <w:t xml:space="preserve"> </w:t>
      </w:r>
      <w:r>
        <w:rPr>
          <w:rStyle w:val="normaltextrun"/>
        </w:rPr>
        <w:t>public water system number</w:t>
      </w:r>
      <w:r w:rsidRPr="00201E7A">
        <w:rPr>
          <w:rStyle w:val="normaltextrun"/>
        </w:rPr>
        <w:t xml:space="preserve"> 1700161; </w:t>
      </w:r>
      <w:r>
        <w:rPr>
          <w:rStyle w:val="normaltextrun"/>
        </w:rPr>
        <w:t xml:space="preserve">(k) 251 acres within the </w:t>
      </w:r>
      <w:r w:rsidRPr="00201E7A">
        <w:rPr>
          <w:rStyle w:val="normaltextrun"/>
        </w:rPr>
        <w:t xml:space="preserve">Spring Forest </w:t>
      </w:r>
      <w:r>
        <w:rPr>
          <w:rStyle w:val="normaltextrun"/>
        </w:rPr>
        <w:t>subdivision,</w:t>
      </w:r>
      <w:r w:rsidRPr="00BD2D25">
        <w:rPr>
          <w:rStyle w:val="normaltextrun"/>
        </w:rPr>
        <w:t xml:space="preserve"> </w:t>
      </w:r>
      <w:r>
        <w:rPr>
          <w:rStyle w:val="normaltextrun"/>
        </w:rPr>
        <w:t>public water system number</w:t>
      </w:r>
      <w:r w:rsidRPr="00201E7A">
        <w:rPr>
          <w:rStyle w:val="normaltextrun"/>
        </w:rPr>
        <w:t xml:space="preserve"> 1700033; </w:t>
      </w:r>
      <w:r>
        <w:rPr>
          <w:rStyle w:val="normaltextrun"/>
        </w:rPr>
        <w:t xml:space="preserve">(l) 42 acres within the </w:t>
      </w:r>
      <w:r w:rsidRPr="00201E7A">
        <w:rPr>
          <w:rStyle w:val="normaltextrun"/>
        </w:rPr>
        <w:t xml:space="preserve">Springmont </w:t>
      </w:r>
      <w:r>
        <w:rPr>
          <w:rStyle w:val="normaltextrun"/>
        </w:rPr>
        <w:t>subdivision,</w:t>
      </w:r>
      <w:r w:rsidRPr="00BD2D25">
        <w:rPr>
          <w:rStyle w:val="normaltextrun"/>
        </w:rPr>
        <w:t xml:space="preserve"> </w:t>
      </w:r>
      <w:r>
        <w:rPr>
          <w:rStyle w:val="normaltextrun"/>
        </w:rPr>
        <w:t>public water system number</w:t>
      </w:r>
      <w:r w:rsidRPr="00201E7A">
        <w:rPr>
          <w:rStyle w:val="normaltextrun"/>
        </w:rPr>
        <w:t xml:space="preserve"> 1010255; </w:t>
      </w:r>
      <w:r>
        <w:rPr>
          <w:rStyle w:val="normaltextrun"/>
        </w:rPr>
        <w:t xml:space="preserve">(m) 61 acres within the </w:t>
      </w:r>
      <w:r w:rsidRPr="00201E7A">
        <w:rPr>
          <w:rStyle w:val="normaltextrun"/>
        </w:rPr>
        <w:t xml:space="preserve">Tall Cedars Mobile Home </w:t>
      </w:r>
      <w:r>
        <w:rPr>
          <w:rStyle w:val="normaltextrun"/>
        </w:rPr>
        <w:t>subdivision,</w:t>
      </w:r>
      <w:r w:rsidRPr="00BD2D25">
        <w:rPr>
          <w:rStyle w:val="normaltextrun"/>
        </w:rPr>
        <w:t xml:space="preserve"> </w:t>
      </w:r>
      <w:r>
        <w:rPr>
          <w:rStyle w:val="normaltextrun"/>
        </w:rPr>
        <w:t>public water system number</w:t>
      </w:r>
      <w:r w:rsidRPr="00201E7A">
        <w:rPr>
          <w:rStyle w:val="normaltextrun"/>
        </w:rPr>
        <w:t xml:space="preserve"> 1010219</w:t>
      </w:r>
      <w:r>
        <w:rPr>
          <w:rStyle w:val="normaltextrun"/>
        </w:rPr>
        <w:t xml:space="preserve">; (n) 21.5 acres within the </w:t>
      </w:r>
      <w:r w:rsidRPr="00201E7A">
        <w:rPr>
          <w:rStyle w:val="normaltextrun"/>
        </w:rPr>
        <w:t xml:space="preserve">Urban Acres </w:t>
      </w:r>
      <w:r>
        <w:rPr>
          <w:rStyle w:val="normaltextrun"/>
        </w:rPr>
        <w:t>subdivision,</w:t>
      </w:r>
      <w:r w:rsidRPr="00BD2D25">
        <w:rPr>
          <w:rStyle w:val="normaltextrun"/>
        </w:rPr>
        <w:t xml:space="preserve"> </w:t>
      </w:r>
      <w:r>
        <w:rPr>
          <w:rStyle w:val="normaltextrun"/>
        </w:rPr>
        <w:t>public water system number</w:t>
      </w:r>
      <w:r w:rsidRPr="00201E7A">
        <w:rPr>
          <w:rStyle w:val="normaltextrun"/>
        </w:rPr>
        <w:t xml:space="preserve"> 1010252</w:t>
      </w:r>
      <w:r>
        <w:rPr>
          <w:rStyle w:val="normaltextrun"/>
        </w:rPr>
        <w:t>; and (o) an area of approximately 57 acres located approximately 32 miles north-northwest of downtown Houston, Texas in which there are currently no customers and no</w:t>
      </w:r>
      <w:r w:rsidRPr="00BD2D25">
        <w:rPr>
          <w:rStyle w:val="normaltextrun"/>
        </w:rPr>
        <w:t xml:space="preserve"> </w:t>
      </w:r>
      <w:r>
        <w:rPr>
          <w:rStyle w:val="normaltextrun"/>
        </w:rPr>
        <w:t>public water system.</w:t>
      </w:r>
    </w:p>
    <w:p w:rsidR="00127092" w:rsidRPr="00DC5F1F" w:rsidRDefault="00127092" w:rsidP="00127092">
      <w:pPr>
        <w:pStyle w:val="FOFNumbered"/>
        <w:rPr>
          <w:rStyle w:val="normaltextrun"/>
        </w:rPr>
      </w:pPr>
      <w:r w:rsidRPr="00DC5F1F">
        <w:rPr>
          <w:rStyle w:val="normaltextrun"/>
        </w:rPr>
        <w:t xml:space="preserve">In Order No. 2 issued on September 11, 2017, the </w:t>
      </w:r>
      <w:r>
        <w:rPr>
          <w:rStyle w:val="normaltextrun"/>
        </w:rPr>
        <w:t>administrative law judge (</w:t>
      </w:r>
      <w:r w:rsidRPr="00DC5F1F">
        <w:rPr>
          <w:rStyle w:val="normaltextrun"/>
        </w:rPr>
        <w:t>ALJ</w:t>
      </w:r>
      <w:r>
        <w:rPr>
          <w:rStyle w:val="normaltextrun"/>
        </w:rPr>
        <w:t>)</w:t>
      </w:r>
      <w:r w:rsidRPr="00DC5F1F">
        <w:rPr>
          <w:rStyle w:val="normaltextrun"/>
        </w:rPr>
        <w:t xml:space="preserve"> found the application adminis</w:t>
      </w:r>
      <w:r w:rsidR="00E93DD6">
        <w:rPr>
          <w:rStyle w:val="normaltextrun"/>
        </w:rPr>
        <w:t>tratively complete</w:t>
      </w:r>
      <w:r w:rsidRPr="00DC5F1F">
        <w:rPr>
          <w:rStyle w:val="normaltextrun"/>
        </w:rPr>
        <w:t>.</w:t>
      </w:r>
    </w:p>
    <w:p w:rsidR="00127092" w:rsidRPr="0025481E" w:rsidRDefault="00127092" w:rsidP="00127092">
      <w:pPr>
        <w:pStyle w:val="Heading7"/>
      </w:pPr>
      <w:r>
        <w:t>Notice</w:t>
      </w:r>
    </w:p>
    <w:p w:rsidR="00127092" w:rsidRDefault="00127092" w:rsidP="00CA47AC">
      <w:pPr>
        <w:pStyle w:val="FOFNumbered"/>
      </w:pPr>
      <w:r w:rsidRPr="00CA47AC">
        <w:t>On August 7, 2017, Undine filed a motion for waiver of notice and hearing.</w:t>
      </w:r>
    </w:p>
    <w:p w:rsidR="00E93DD6" w:rsidRPr="00CA47AC" w:rsidRDefault="00E93DD6" w:rsidP="00E93DD6">
      <w:pPr>
        <w:pStyle w:val="FOFNumbered"/>
      </w:pPr>
      <w:r w:rsidRPr="00CA47AC">
        <w:t xml:space="preserve">Notice of the application appeared in the August 18, 2017 issue of the </w:t>
      </w:r>
      <w:r w:rsidRPr="00BB61AE">
        <w:rPr>
          <w:i/>
        </w:rPr>
        <w:t>Texas Register</w:t>
      </w:r>
      <w:r w:rsidRPr="00CA47AC">
        <w:t>.</w:t>
      </w:r>
    </w:p>
    <w:p w:rsidR="00127092" w:rsidRPr="00CA47AC" w:rsidRDefault="00127092" w:rsidP="00CA47AC">
      <w:pPr>
        <w:pStyle w:val="FOFNumbered"/>
      </w:pPr>
      <w:r w:rsidRPr="00CA47AC">
        <w:t xml:space="preserve">In Order No. 2 issued on September 11, 2017, the ALJ denied Undine’s motion for waiver of notice and instructed Undine to file notice </w:t>
      </w:r>
      <w:r w:rsidR="00334F03">
        <w:t>to current customers</w:t>
      </w:r>
      <w:r w:rsidRPr="00CA47AC">
        <w:t>.</w:t>
      </w:r>
    </w:p>
    <w:p w:rsidR="00127092" w:rsidRPr="00CA47AC" w:rsidRDefault="00127092" w:rsidP="00CA47AC">
      <w:pPr>
        <w:pStyle w:val="FOFNumbered"/>
      </w:pPr>
      <w:r w:rsidRPr="00CA47AC">
        <w:t>On September 26, 2017, Undine mailed notice to the affected customers of Consumers.</w:t>
      </w:r>
    </w:p>
    <w:p w:rsidR="00127092" w:rsidRPr="00CA47AC" w:rsidRDefault="00127092" w:rsidP="00CA47AC">
      <w:pPr>
        <w:pStyle w:val="FOFNumbered"/>
      </w:pPr>
      <w:r w:rsidRPr="00CA47AC">
        <w:t>On September 27, 2017, Undine filed th</w:t>
      </w:r>
      <w:r w:rsidR="009C1BB9">
        <w:t>e affidavit of Carey Thomas, Senior</w:t>
      </w:r>
      <w:r w:rsidRPr="00CA47AC">
        <w:t xml:space="preserve"> Vice President of Undine, attesting to the completion of notice to cur</w:t>
      </w:r>
      <w:r w:rsidR="00C1604E">
        <w:t>rent customers on September 26, </w:t>
      </w:r>
      <w:r w:rsidRPr="00CA47AC">
        <w:t xml:space="preserve">2017. </w:t>
      </w:r>
    </w:p>
    <w:p w:rsidR="00127092" w:rsidRPr="00CA47AC" w:rsidRDefault="00127092" w:rsidP="00CA47AC">
      <w:pPr>
        <w:pStyle w:val="FOFNumbered"/>
      </w:pPr>
      <w:r w:rsidRPr="00CA47AC">
        <w:t>In Order No. 4 issued on October 11, 2017, the ALJ found notice sufficient.</w:t>
      </w:r>
    </w:p>
    <w:p w:rsidR="00127092" w:rsidRPr="00CA47AC" w:rsidRDefault="00127092" w:rsidP="00CA47AC">
      <w:pPr>
        <w:pStyle w:val="FOFNumbered"/>
      </w:pPr>
      <w:r w:rsidRPr="00CA47AC">
        <w:t>On October 12, 2017, Undine filed the</w:t>
      </w:r>
      <w:r w:rsidR="009C1BB9">
        <w:t xml:space="preserve"> supplemental affidavit of Mr.</w:t>
      </w:r>
      <w:r w:rsidRPr="00CA47AC">
        <w:t xml:space="preserve"> Thomas attesting that notice was provided to the Harris County Judge and Montgomery County Judge on October 11, 2017.</w:t>
      </w:r>
    </w:p>
    <w:p w:rsidR="00127092" w:rsidRPr="00CA47AC" w:rsidRDefault="00127092" w:rsidP="00CA47AC">
      <w:pPr>
        <w:pStyle w:val="FOFNumbered"/>
      </w:pPr>
      <w:r w:rsidRPr="00CA47AC">
        <w:t>In Order No. 5 issued on October 19, 2017, the ALJ deemed the supplemental notice sufficient.</w:t>
      </w:r>
    </w:p>
    <w:p w:rsidR="00127092" w:rsidRPr="00CA47AC" w:rsidRDefault="00127092" w:rsidP="00CA47AC">
      <w:pPr>
        <w:pStyle w:val="Heading7"/>
      </w:pPr>
      <w:r w:rsidRPr="00CA47AC">
        <w:t>Sale</w:t>
      </w:r>
    </w:p>
    <w:p w:rsidR="00127092" w:rsidRPr="00127092" w:rsidRDefault="00127092" w:rsidP="00127092">
      <w:pPr>
        <w:pStyle w:val="FOFNumbered"/>
      </w:pPr>
      <w:r w:rsidRPr="00127092">
        <w:t>In Order No. 6 issued December 4, 2017, the ALJ authorized the sale to proceed and ordered the applicants to file proof that the sale had been completed and that customer deposits had been addressed.</w:t>
      </w:r>
    </w:p>
    <w:p w:rsidR="00127092" w:rsidRPr="00127092" w:rsidRDefault="00127092" w:rsidP="00127092">
      <w:pPr>
        <w:pStyle w:val="FOFNumbered"/>
      </w:pPr>
      <w:r w:rsidRPr="00127092">
        <w:t>On July 16, 2018, Undine filed notice that the sale had closed on July 2, 2018 and attached a bill of sale and the af</w:t>
      </w:r>
      <w:r w:rsidR="009C1BB9">
        <w:t>fidavit of Mr. Thomas</w:t>
      </w:r>
      <w:r w:rsidRPr="00127092">
        <w:t>, who attested that the customer deposits held by Consumers had been transferred to Undine on July 2, 2018.  Undine filed a detailed list of customer deposits under seal.</w:t>
      </w:r>
    </w:p>
    <w:p w:rsidR="00127092" w:rsidRPr="00127092" w:rsidRDefault="00127092" w:rsidP="00127092">
      <w:pPr>
        <w:pStyle w:val="FOFNumbered"/>
      </w:pPr>
      <w:r w:rsidRPr="00127092">
        <w:t>In Order No. 8 issued August 2, 2018, the ALJ found that the closing documents were sufficient and that the outstanding customer deposits were addressed.</w:t>
      </w:r>
    </w:p>
    <w:p w:rsidR="00127092" w:rsidRDefault="00127092" w:rsidP="00127092">
      <w:pPr>
        <w:pStyle w:val="Heading7"/>
      </w:pPr>
      <w:r>
        <w:t>Evidentiary Record</w:t>
      </w:r>
    </w:p>
    <w:p w:rsidR="00127092" w:rsidRPr="00127092" w:rsidRDefault="00127092" w:rsidP="00127092">
      <w:pPr>
        <w:pStyle w:val="FOFNumbered"/>
        <w:rPr>
          <w:rStyle w:val="normaltextrun"/>
        </w:rPr>
      </w:pPr>
      <w:r w:rsidRPr="00127092">
        <w:rPr>
          <w:rStyle w:val="normaltextrun"/>
        </w:rPr>
        <w:t>On November 30, 2018, the parties filed a joint motion to admit evidence into the record.</w:t>
      </w:r>
    </w:p>
    <w:p w:rsidR="00127092" w:rsidRDefault="00127092" w:rsidP="00127092">
      <w:pPr>
        <w:pStyle w:val="FOFNumbered"/>
      </w:pPr>
      <w:r w:rsidRPr="00127092">
        <w:rPr>
          <w:rStyle w:val="normaltextrun"/>
        </w:rPr>
        <w:t>In Order No. 11 issued on January 3, 2019, the ALJ admitted the following evidence into the record: (a) the a</w:t>
      </w:r>
      <w:r w:rsidRPr="00127092">
        <w:rPr>
          <w:rFonts w:eastAsiaTheme="minorHAnsi"/>
        </w:rPr>
        <w:t>pplication of Undine and Consumers and all attachments filed on August 7, 2017; (b) the applicants’ supplemental filing to the application filed on August 11, 2017; (c) the applicants’ first errata to the application filed on August 28, 2017; (d) the applicants’ second errata to the application filed on September 18, 2017; (e) the applicants’ affidavit and proof of notice filed on September 27, 2017; (f) the applicants’ supplemental affidavit and proof of notice filed on October 12, 2017; (g) </w:t>
      </w:r>
      <w:r w:rsidRPr="00127092">
        <w:t xml:space="preserve">Commission Staff’s recommendation on approval of sale and all attachments filed on November 29, 2017; (h) the applicants’ notice of proof that the transaction has been completed and customer deposits have been properly addressed filed on July 16, 2018; (i) Commission Staff’s recommendation on sufficiency of closing documents filed on July 30, 2018; (j) Undine’s revised consent form to the final maps and certificate filed on September 28, 2018; </w:t>
      </w:r>
      <w:r w:rsidR="004A38D8">
        <w:t>(k) the</w:t>
      </w:r>
      <w:r w:rsidRPr="00127092">
        <w:t xml:space="preserve"> maps and certificate filed on October 3, 2018</w:t>
      </w:r>
      <w:r w:rsidR="006B63A8">
        <w:t>.</w:t>
      </w:r>
    </w:p>
    <w:p w:rsidR="00D35EE1" w:rsidRDefault="00D35EE1" w:rsidP="00D35EE1">
      <w:pPr>
        <w:pStyle w:val="FOFNumbered"/>
      </w:pPr>
      <w:r>
        <w:t>It is appropriate to treat Undine’s third amendment to its application, filed on April 3, 2019, as a request to admit the third amendment and its attachments into the evidentiary record.</w:t>
      </w:r>
    </w:p>
    <w:p w:rsidR="003F613D" w:rsidRDefault="003F613D" w:rsidP="00D35EE1">
      <w:pPr>
        <w:pStyle w:val="FOFNumbered"/>
      </w:pPr>
      <w:r>
        <w:t>On June 7, 2019, the parties filed a joint motion to admit additi</w:t>
      </w:r>
      <w:r w:rsidR="003A2F4B">
        <w:t>onal evidence into the record.</w:t>
      </w:r>
    </w:p>
    <w:p w:rsidR="003F613D" w:rsidRDefault="003F613D" w:rsidP="00D35EE1">
      <w:pPr>
        <w:pStyle w:val="FOFNumbered"/>
      </w:pPr>
      <w:r>
        <w:t>In Order No. 13 issued on June 11, 2019, the ALJ admitted Undine’s revised map and consent form, both filed on May 30, 2019, into the evidentiary record.</w:t>
      </w:r>
    </w:p>
    <w:p w:rsidR="00127092" w:rsidRPr="00DC4DD8" w:rsidRDefault="00DC4DD8" w:rsidP="00DC4DD8">
      <w:pPr>
        <w:pStyle w:val="Heading7"/>
        <w:numPr>
          <w:ilvl w:val="6"/>
          <w:numId w:val="2"/>
        </w:numPr>
        <w:jc w:val="both"/>
        <w:rPr>
          <w:b w:val="0"/>
          <w:i w:val="0"/>
          <w:iCs w:val="0"/>
        </w:rPr>
      </w:pPr>
      <w:r>
        <w:t>System Compliance—Texas Water Code (</w:t>
      </w:r>
      <w:r w:rsidRPr="00832433">
        <w:t>TWC</w:t>
      </w:r>
      <w:r>
        <w:t>)</w:t>
      </w:r>
      <w:r w:rsidRPr="00832433">
        <w:t xml:space="preserve"> </w:t>
      </w:r>
      <w:r>
        <w:t>§ 13.301(e</w:t>
      </w:r>
      <w:r w:rsidRPr="00832433">
        <w:t>)</w:t>
      </w:r>
      <w:r>
        <w:t>(3)(A);</w:t>
      </w:r>
      <w:r w:rsidRPr="00832433">
        <w:t xml:space="preserve"> 16 </w:t>
      </w:r>
      <w:r>
        <w:t>Texas Administrative Code (</w:t>
      </w:r>
      <w:r w:rsidRPr="00832433">
        <w:t>TAC</w:t>
      </w:r>
      <w:r>
        <w:t>)</w:t>
      </w:r>
      <w:r w:rsidRPr="00832433">
        <w:t xml:space="preserve"> </w:t>
      </w:r>
      <w:r>
        <w:t>§§ 24.227(a), 24.239(j)(3)(A), (j)(5)(A)</w:t>
      </w:r>
    </w:p>
    <w:p w:rsidR="00127092" w:rsidRPr="00127092" w:rsidRDefault="00127092" w:rsidP="00127092">
      <w:pPr>
        <w:pStyle w:val="FOFNumbered"/>
      </w:pPr>
      <w:r w:rsidRPr="00127092">
        <w:t>Undine has not been subject to any enforcement action by the Commission, the TCEQ, the Texas Department of Health, the Office of the Attorney General, or the United States Environmental Protection Agency.</w:t>
      </w:r>
    </w:p>
    <w:p w:rsidR="00127092" w:rsidRPr="00127092" w:rsidRDefault="00127092" w:rsidP="00127092">
      <w:pPr>
        <w:pStyle w:val="FOFNumbered"/>
      </w:pPr>
      <w:r w:rsidRPr="00127092">
        <w:t xml:space="preserve">There is no evidence in the record regarding Consumers’ history of </w:t>
      </w:r>
      <w:r w:rsidR="006611DF">
        <w:t>noncompliance or</w:t>
      </w:r>
      <w:r w:rsidRPr="00127092">
        <w:t xml:space="preserve"> any enforcement action by the Commission, the TCEQ, the Texas Department of Health, the Office of the Attorney General, or the United States Environmental Protection Agency.</w:t>
      </w:r>
    </w:p>
    <w:p w:rsidR="00127092" w:rsidRPr="00DC4DD8" w:rsidRDefault="00DC4DD8" w:rsidP="00DC4DD8">
      <w:pPr>
        <w:pStyle w:val="Heading7"/>
        <w:numPr>
          <w:ilvl w:val="6"/>
          <w:numId w:val="2"/>
        </w:numPr>
        <w:jc w:val="both"/>
        <w:rPr>
          <w:b w:val="0"/>
          <w:i w:val="0"/>
          <w:iCs w:val="0"/>
        </w:rPr>
      </w:pPr>
      <w:r>
        <w:t>Adequacy of Existing Service—</w:t>
      </w:r>
      <w:r w:rsidRPr="00832433">
        <w:t xml:space="preserve">TWC </w:t>
      </w:r>
      <w:r>
        <w:t>§ 13.246(c)(1);</w:t>
      </w:r>
      <w:r w:rsidRPr="00832433">
        <w:t xml:space="preserve"> 16 TAC </w:t>
      </w:r>
      <w:r>
        <w:t>§§ 24.227(d</w:t>
      </w:r>
      <w:r w:rsidRPr="00832433">
        <w:t>)</w:t>
      </w:r>
      <w:r>
        <w:t>(1), 24.239(j)(5)(B)</w:t>
      </w:r>
    </w:p>
    <w:p w:rsidR="00127092" w:rsidRPr="00127092" w:rsidRDefault="000161EF" w:rsidP="00127092">
      <w:pPr>
        <w:pStyle w:val="FOFNumbered"/>
        <w:rPr>
          <w:rStyle w:val="normaltextrun"/>
        </w:rPr>
      </w:pPr>
      <w:r>
        <w:rPr>
          <w:rStyle w:val="normaltextrun"/>
        </w:rPr>
        <w:t>The requested</w:t>
      </w:r>
      <w:r w:rsidR="00127092" w:rsidRPr="00127092">
        <w:rPr>
          <w:rStyle w:val="normaltextrun"/>
        </w:rPr>
        <w:t xml:space="preserve"> area</w:t>
      </w:r>
      <w:r>
        <w:rPr>
          <w:rStyle w:val="normaltextrun"/>
        </w:rPr>
        <w:t>s include</w:t>
      </w:r>
      <w:r w:rsidR="00127092" w:rsidRPr="00127092">
        <w:rPr>
          <w:rStyle w:val="normaltextrun"/>
        </w:rPr>
        <w:t xml:space="preserve"> 14 TC</w:t>
      </w:r>
      <w:r w:rsidR="0062486F">
        <w:rPr>
          <w:rStyle w:val="normaltextrun"/>
        </w:rPr>
        <w:t>EQ-approved</w:t>
      </w:r>
      <w:r w:rsidR="003A2F4B">
        <w:rPr>
          <w:rStyle w:val="normaltextrun"/>
        </w:rPr>
        <w:t xml:space="preserve"> PWSs</w:t>
      </w:r>
      <w:r w:rsidR="0062486F">
        <w:rPr>
          <w:rStyle w:val="normaltextrun"/>
        </w:rPr>
        <w:t>, and one area that has n</w:t>
      </w:r>
      <w:r w:rsidR="00BD2D25">
        <w:rPr>
          <w:rStyle w:val="normaltextrun"/>
        </w:rPr>
        <w:t>either current customers nor</w:t>
      </w:r>
      <w:r w:rsidR="00BD2D25" w:rsidRPr="00BD2D25">
        <w:rPr>
          <w:rStyle w:val="normaltextrun"/>
        </w:rPr>
        <w:t xml:space="preserve"> </w:t>
      </w:r>
      <w:r w:rsidR="00BD2D25">
        <w:rPr>
          <w:rStyle w:val="normaltextrun"/>
        </w:rPr>
        <w:t>public water system</w:t>
      </w:r>
      <w:r w:rsidR="0062486F">
        <w:rPr>
          <w:rStyle w:val="normaltextrun"/>
        </w:rPr>
        <w:t>.</w:t>
      </w:r>
    </w:p>
    <w:p w:rsidR="00127092" w:rsidRPr="00127092" w:rsidRDefault="00BD2D25" w:rsidP="00127092">
      <w:pPr>
        <w:pStyle w:val="FOFNumbered"/>
        <w:rPr>
          <w:rStyle w:val="normaltextrun"/>
        </w:rPr>
      </w:pPr>
      <w:r>
        <w:rPr>
          <w:rStyle w:val="normaltextrun"/>
        </w:rPr>
        <w:t>The 14</w:t>
      </w:r>
      <w:r w:rsidRPr="00BD2D25">
        <w:rPr>
          <w:rStyle w:val="normaltextrun"/>
        </w:rPr>
        <w:t xml:space="preserve"> </w:t>
      </w:r>
      <w:r>
        <w:rPr>
          <w:rStyle w:val="normaltextrun"/>
        </w:rPr>
        <w:t>public water system</w:t>
      </w:r>
      <w:r>
        <w:rPr>
          <w:rStyle w:val="normaltextrun"/>
        </w:rPr>
        <w:t>s</w:t>
      </w:r>
      <w:r w:rsidR="00127092" w:rsidRPr="00127092">
        <w:rPr>
          <w:rStyle w:val="normaltextrun"/>
        </w:rPr>
        <w:t xml:space="preserve"> </w:t>
      </w:r>
      <w:r w:rsidR="006D11BF">
        <w:rPr>
          <w:rStyle w:val="normaltextrun"/>
        </w:rPr>
        <w:t xml:space="preserve">to be transferred </w:t>
      </w:r>
      <w:r w:rsidR="00127092" w:rsidRPr="00127092">
        <w:rPr>
          <w:rStyle w:val="normaltextrun"/>
        </w:rPr>
        <w:t>ha</w:t>
      </w:r>
      <w:r w:rsidR="006D11BF">
        <w:rPr>
          <w:rStyle w:val="normaltextrun"/>
        </w:rPr>
        <w:t>ve no active water violations, but each one will require</w:t>
      </w:r>
      <w:r w:rsidR="00127092" w:rsidRPr="00127092">
        <w:rPr>
          <w:rStyle w:val="normaltextrun"/>
        </w:rPr>
        <w:t xml:space="preserve"> c</w:t>
      </w:r>
      <w:r w:rsidR="006D11BF">
        <w:rPr>
          <w:rStyle w:val="normaltextrun"/>
        </w:rPr>
        <w:t>apital improvements to maintain compliance with TCEQ rules.</w:t>
      </w:r>
    </w:p>
    <w:p w:rsidR="00127092" w:rsidRPr="00127092" w:rsidRDefault="00127092" w:rsidP="00127092">
      <w:pPr>
        <w:pStyle w:val="FOFNumbered"/>
        <w:rPr>
          <w:rStyle w:val="normaltextrun"/>
        </w:rPr>
      </w:pPr>
      <w:r w:rsidRPr="00127092">
        <w:rPr>
          <w:rStyle w:val="normaltextrun"/>
        </w:rPr>
        <w:t>The public will be better served through Undine’s ownership of public water systems due to improvements in customer service and operations and maintenance</w:t>
      </w:r>
      <w:r w:rsidR="006D11BF">
        <w:rPr>
          <w:rStyle w:val="normaltextrun"/>
        </w:rPr>
        <w:t xml:space="preserve"> in the requested areas</w:t>
      </w:r>
      <w:r w:rsidRPr="00127092">
        <w:rPr>
          <w:rStyle w:val="normaltextrun"/>
        </w:rPr>
        <w:t>.</w:t>
      </w:r>
    </w:p>
    <w:p w:rsidR="00127092" w:rsidRPr="00DC4DD8" w:rsidRDefault="00DC4DD8" w:rsidP="00DC4DD8">
      <w:pPr>
        <w:pStyle w:val="Heading7"/>
        <w:numPr>
          <w:ilvl w:val="6"/>
          <w:numId w:val="2"/>
        </w:numPr>
        <w:jc w:val="both"/>
        <w:rPr>
          <w:b w:val="0"/>
          <w:i w:val="0"/>
          <w:iCs w:val="0"/>
        </w:rPr>
      </w:pPr>
      <w:r>
        <w:t>Need for Additional Service—</w:t>
      </w:r>
      <w:r w:rsidRPr="00C12BE4">
        <w:t>TWC § 13.246(c)(2); 16 TAC §§ 24.227(d)(2), 24.239(j)(5)</w:t>
      </w:r>
      <w:r>
        <w:t>(C)</w:t>
      </w:r>
    </w:p>
    <w:p w:rsidR="00B37C8C" w:rsidRDefault="00B37C8C" w:rsidP="00B37C8C">
      <w:pPr>
        <w:pStyle w:val="FOFNumbered"/>
      </w:pPr>
      <w:r w:rsidRPr="00AD6FBE">
        <w:t>No new requests for service have been recei</w:t>
      </w:r>
      <w:r w:rsidR="000161EF">
        <w:t>ved within the requested</w:t>
      </w:r>
      <w:r w:rsidRPr="00AD6FBE">
        <w:t xml:space="preserve"> area</w:t>
      </w:r>
      <w:r>
        <w:t>s</w:t>
      </w:r>
      <w:r w:rsidRPr="00AD6FBE">
        <w:t xml:space="preserve"> and Undine did not request to add </w:t>
      </w:r>
      <w:r>
        <w:t>any</w:t>
      </w:r>
      <w:r w:rsidRPr="00AD6FBE">
        <w:t xml:space="preserve"> uncertificated areas.  </w:t>
      </w:r>
    </w:p>
    <w:p w:rsidR="00127092" w:rsidRDefault="003A2F4B" w:rsidP="00127092">
      <w:pPr>
        <w:pStyle w:val="FOFNumbered"/>
        <w:rPr>
          <w:rStyle w:val="normaltextrun"/>
        </w:rPr>
      </w:pPr>
      <w:r>
        <w:rPr>
          <w:rStyle w:val="normaltextrun"/>
        </w:rPr>
        <w:t xml:space="preserve">Consumers’ current customers </w:t>
      </w:r>
      <w:r w:rsidR="00127092" w:rsidRPr="00201E7A">
        <w:rPr>
          <w:rStyle w:val="normaltextrun"/>
        </w:rPr>
        <w:t>in the requ</w:t>
      </w:r>
      <w:r>
        <w:rPr>
          <w:rStyle w:val="normaltextrun"/>
        </w:rPr>
        <w:t>ested areas have a</w:t>
      </w:r>
      <w:r w:rsidR="006D11BF">
        <w:rPr>
          <w:rStyle w:val="normaltextrun"/>
        </w:rPr>
        <w:t xml:space="preserve"> need for </w:t>
      </w:r>
      <w:r>
        <w:rPr>
          <w:rStyle w:val="normaltextrun"/>
        </w:rPr>
        <w:t xml:space="preserve">water </w:t>
      </w:r>
      <w:r w:rsidR="006D11BF">
        <w:rPr>
          <w:rStyle w:val="normaltextrun"/>
        </w:rPr>
        <w:t>service.</w:t>
      </w:r>
    </w:p>
    <w:p w:rsidR="00127092" w:rsidRPr="00201E7A" w:rsidRDefault="00DC4DD8" w:rsidP="00DC4DD8">
      <w:pPr>
        <w:pStyle w:val="Heading7"/>
        <w:numPr>
          <w:ilvl w:val="6"/>
          <w:numId w:val="2"/>
        </w:numPr>
        <w:jc w:val="both"/>
        <w:rPr>
          <w:rStyle w:val="normaltextrun"/>
        </w:rPr>
      </w:pPr>
      <w:r w:rsidRPr="003042A2">
        <w:t>Effect of Approving the Transaction</w:t>
      </w:r>
      <w:r>
        <w:t xml:space="preserve"> and Granting the Amendment</w:t>
      </w:r>
      <w:r w:rsidRPr="003042A2">
        <w:t>—</w:t>
      </w:r>
      <w:r w:rsidRPr="00C12BE4">
        <w:t>TWC § 13.246(c)(3); 16 TAC §§ 24.227(d)(3), 24.239(j)(5)(D</w:t>
      </w:r>
      <w:r>
        <w:t>)</w:t>
      </w:r>
    </w:p>
    <w:p w:rsidR="00127092" w:rsidRDefault="00127092" w:rsidP="00127092">
      <w:pPr>
        <w:pStyle w:val="FOFNumbered"/>
        <w:rPr>
          <w:rStyle w:val="normaltextrun"/>
          <w:snapToGrid/>
        </w:rPr>
      </w:pPr>
      <w:r w:rsidRPr="00E60293">
        <w:t>There are</w:t>
      </w:r>
      <w:r>
        <w:t xml:space="preserve"> multiple</w:t>
      </w:r>
      <w:r w:rsidRPr="00E60293">
        <w:t xml:space="preserve"> utilities, cities</w:t>
      </w:r>
      <w:r w:rsidR="009C1BB9">
        <w:t>,</w:t>
      </w:r>
      <w:r w:rsidRPr="00E60293">
        <w:t xml:space="preserve"> or political subdivisions providing water service within two miles of </w:t>
      </w:r>
      <w:r>
        <w:t>one o</w:t>
      </w:r>
      <w:r w:rsidR="006D11BF">
        <w:t>r more of the requested areas.</w:t>
      </w:r>
    </w:p>
    <w:p w:rsidR="00127092" w:rsidRPr="00AD6FBE" w:rsidRDefault="00127092" w:rsidP="00127092">
      <w:pPr>
        <w:pStyle w:val="FOFNumbered"/>
      </w:pPr>
      <w:r w:rsidRPr="00AD6FBE">
        <w:t xml:space="preserve">There are no other retail public utilities </w:t>
      </w:r>
      <w:r>
        <w:t>providing water service</w:t>
      </w:r>
      <w:r w:rsidRPr="00AD6FBE">
        <w:t xml:space="preserve"> that would be affected</w:t>
      </w:r>
      <w:r>
        <w:t xml:space="preserve"> by the proposed transactions.</w:t>
      </w:r>
    </w:p>
    <w:p w:rsidR="00127092" w:rsidRDefault="00127092" w:rsidP="00127092">
      <w:pPr>
        <w:pStyle w:val="FOFNumbered"/>
        <w:rPr>
          <w:rStyle w:val="normaltextrun"/>
        </w:rPr>
      </w:pPr>
      <w:r w:rsidRPr="00201E7A">
        <w:rPr>
          <w:rStyle w:val="normaltextrun"/>
        </w:rPr>
        <w:t>Undine intends to integrate the acquired</w:t>
      </w:r>
      <w:r w:rsidR="000161EF">
        <w:rPr>
          <w:rStyle w:val="normaltextrun"/>
        </w:rPr>
        <w:t xml:space="preserve"> s</w:t>
      </w:r>
      <w:r w:rsidR="00BD2D25">
        <w:rPr>
          <w:rStyle w:val="normaltextrun"/>
        </w:rPr>
        <w:t>ystems into its existing</w:t>
      </w:r>
      <w:r w:rsidR="00BD2D25" w:rsidRPr="00BD2D25">
        <w:rPr>
          <w:rStyle w:val="normaltextrun"/>
        </w:rPr>
        <w:t xml:space="preserve"> </w:t>
      </w:r>
      <w:r w:rsidR="00BD2D25">
        <w:rPr>
          <w:rStyle w:val="normaltextrun"/>
        </w:rPr>
        <w:t>public water system</w:t>
      </w:r>
      <w:r w:rsidR="003A2F4B">
        <w:rPr>
          <w:rStyle w:val="normaltextrun"/>
        </w:rPr>
        <w:t>s</w:t>
      </w:r>
      <w:r w:rsidR="006D11BF">
        <w:rPr>
          <w:rStyle w:val="normaltextrun"/>
        </w:rPr>
        <w:t>, and thereby</w:t>
      </w:r>
      <w:r w:rsidRPr="00201E7A">
        <w:rPr>
          <w:rStyle w:val="normaltextrun"/>
        </w:rPr>
        <w:t xml:space="preserve"> raise the standards for quality customer service</w:t>
      </w:r>
      <w:r w:rsidR="006D11BF">
        <w:rPr>
          <w:rStyle w:val="normaltextrun"/>
        </w:rPr>
        <w:t xml:space="preserve"> in the requested areas.</w:t>
      </w:r>
    </w:p>
    <w:p w:rsidR="00127092" w:rsidRDefault="00127092" w:rsidP="00127092">
      <w:pPr>
        <w:pStyle w:val="FOFNumbered"/>
        <w:rPr>
          <w:rStyle w:val="normaltextrun"/>
        </w:rPr>
      </w:pPr>
      <w:r w:rsidRPr="00201E7A">
        <w:rPr>
          <w:rStyle w:val="normaltextrun"/>
        </w:rPr>
        <w:t>As a result of the t</w:t>
      </w:r>
      <w:r w:rsidR="006D11BF">
        <w:rPr>
          <w:rStyle w:val="normaltextrun"/>
        </w:rPr>
        <w:t>ransaction, the customers in the requested area will</w:t>
      </w:r>
      <w:r w:rsidRPr="00201E7A">
        <w:rPr>
          <w:rStyle w:val="normaltextrun"/>
        </w:rPr>
        <w:t xml:space="preserve"> </w:t>
      </w:r>
      <w:r>
        <w:rPr>
          <w:rStyle w:val="normaltextrun"/>
        </w:rPr>
        <w:t>benefit from</w:t>
      </w:r>
      <w:r w:rsidRPr="00201E7A">
        <w:rPr>
          <w:rStyle w:val="normaltextrun"/>
        </w:rPr>
        <w:t xml:space="preserve"> a stable water supply from a </w:t>
      </w:r>
      <w:r>
        <w:rPr>
          <w:rStyle w:val="normaltextrun"/>
        </w:rPr>
        <w:t>public water system</w:t>
      </w:r>
      <w:r w:rsidRPr="00201E7A">
        <w:rPr>
          <w:rStyle w:val="normaltextrun"/>
        </w:rPr>
        <w:t xml:space="preserve"> that is professionally operated and maintained</w:t>
      </w:r>
      <w:r>
        <w:rPr>
          <w:rStyle w:val="normaltextrun"/>
        </w:rPr>
        <w:t>.</w:t>
      </w:r>
    </w:p>
    <w:p w:rsidR="00127092" w:rsidRDefault="000161EF" w:rsidP="00127092">
      <w:pPr>
        <w:pStyle w:val="FOFNumbered"/>
        <w:rPr>
          <w:rStyle w:val="normaltextrun"/>
        </w:rPr>
      </w:pPr>
      <w:r>
        <w:rPr>
          <w:rStyle w:val="normaltextrun"/>
        </w:rPr>
        <w:t>The water rates in the requested</w:t>
      </w:r>
      <w:r w:rsidR="00127092">
        <w:rPr>
          <w:rStyle w:val="normaltextrun"/>
        </w:rPr>
        <w:t xml:space="preserve"> ar</w:t>
      </w:r>
      <w:r>
        <w:rPr>
          <w:rStyle w:val="normaltextrun"/>
        </w:rPr>
        <w:t>eas</w:t>
      </w:r>
      <w:r w:rsidR="00127092">
        <w:rPr>
          <w:rStyle w:val="normaltextrun"/>
        </w:rPr>
        <w:t xml:space="preserve"> will not change</w:t>
      </w:r>
      <w:r w:rsidR="00127092" w:rsidRPr="00201E7A">
        <w:rPr>
          <w:rStyle w:val="normaltextrun"/>
        </w:rPr>
        <w:t xml:space="preserve"> </w:t>
      </w:r>
      <w:r w:rsidR="00127092">
        <w:rPr>
          <w:rStyle w:val="normaltextrun"/>
        </w:rPr>
        <w:t>due to the transfers</w:t>
      </w:r>
      <w:r w:rsidR="00127092" w:rsidRPr="00201E7A">
        <w:rPr>
          <w:rStyle w:val="normaltextrun"/>
        </w:rPr>
        <w:t xml:space="preserve">. </w:t>
      </w:r>
    </w:p>
    <w:p w:rsidR="00127092" w:rsidRPr="00DC4DD8" w:rsidRDefault="00DC4DD8" w:rsidP="00DC4DD8">
      <w:pPr>
        <w:pStyle w:val="Heading7"/>
        <w:numPr>
          <w:ilvl w:val="6"/>
          <w:numId w:val="2"/>
        </w:numPr>
        <w:jc w:val="both"/>
        <w:rPr>
          <w:b w:val="0"/>
          <w:i w:val="0"/>
          <w:iCs w:val="0"/>
        </w:rPr>
      </w:pPr>
      <w:r w:rsidRPr="003042A2">
        <w:t>Ability to Se</w:t>
      </w:r>
      <w:r>
        <w:t>rve: Managerial and Technical—</w:t>
      </w:r>
      <w:r w:rsidRPr="00C12BE4">
        <w:rPr>
          <w:rStyle w:val="normaltextrun"/>
        </w:rPr>
        <w:t>TWC §§ 13.241(a), 13.246(c)(4), 13.301(b), (e)(2); 16 TAC §§ 24.227(a), (d)(4), 24.239(g), (j)(5)(E)</w:t>
      </w:r>
    </w:p>
    <w:p w:rsidR="00B37C8C" w:rsidRPr="002D59C0" w:rsidRDefault="00B37C8C" w:rsidP="00B37C8C">
      <w:pPr>
        <w:pStyle w:val="FOFNumbered"/>
      </w:pPr>
      <w:r>
        <w:t xml:space="preserve">Undine has management capable of running the water systems </w:t>
      </w:r>
      <w:r w:rsidR="000161EF">
        <w:t xml:space="preserve">within the requested areas </w:t>
      </w:r>
      <w:r>
        <w:t>and providing service</w:t>
      </w:r>
      <w:r w:rsidR="00C1604E">
        <w:t xml:space="preserve"> that is continuous and adequate</w:t>
      </w:r>
      <w:r>
        <w:t>.</w:t>
      </w:r>
    </w:p>
    <w:p w:rsidR="00127092" w:rsidRDefault="00B37C8C" w:rsidP="00B37C8C">
      <w:pPr>
        <w:pStyle w:val="FOFNumbered"/>
        <w:rPr>
          <w:rStyle w:val="normaltextrun"/>
        </w:rPr>
      </w:pPr>
      <w:r w:rsidRPr="002D1739">
        <w:t xml:space="preserve">Undine’s management collectively possesses lengthy experience in utility-related accounting and project development. </w:t>
      </w:r>
    </w:p>
    <w:p w:rsidR="00127092" w:rsidRDefault="00127092" w:rsidP="00127092">
      <w:pPr>
        <w:pStyle w:val="FOFNumbered"/>
        <w:rPr>
          <w:rStyle w:val="normaltextrun"/>
        </w:rPr>
      </w:pPr>
      <w:r w:rsidRPr="00201E7A">
        <w:rPr>
          <w:rStyle w:val="normaltextrun"/>
        </w:rPr>
        <w:t>Undine employs 16 operators with a cumulative 33 water and wastewater operation licenses.</w:t>
      </w:r>
    </w:p>
    <w:p w:rsidR="00127092" w:rsidRPr="00DC4DD8" w:rsidRDefault="00DC4DD8" w:rsidP="00DC4DD8">
      <w:pPr>
        <w:pStyle w:val="Heading7"/>
        <w:numPr>
          <w:ilvl w:val="6"/>
          <w:numId w:val="2"/>
        </w:numPr>
        <w:jc w:val="both"/>
        <w:rPr>
          <w:spacing w:val="-1"/>
        </w:rPr>
      </w:pPr>
      <w:r w:rsidRPr="00A4039D">
        <w:t>Ability to Serve: Fi</w:t>
      </w:r>
      <w:r>
        <w:t>nancial Ability and Stability—</w:t>
      </w:r>
      <w:r w:rsidRPr="00C12BE4">
        <w:t xml:space="preserve">TWC §§ 13.241(a), 13.246(c)(6), 13.301(b); 16 TAC §§ </w:t>
      </w:r>
      <w:r>
        <w:t xml:space="preserve">24.11(e), </w:t>
      </w:r>
      <w:r w:rsidRPr="00C12BE4">
        <w:t>24.227(a), (d)(6), 24.239(g), (j)(5)(G)</w:t>
      </w:r>
    </w:p>
    <w:p w:rsidR="00127092" w:rsidRDefault="00127092" w:rsidP="00127092">
      <w:pPr>
        <w:pStyle w:val="FOFNumbered"/>
        <w:rPr>
          <w:rStyle w:val="normaltextrun"/>
        </w:rPr>
      </w:pPr>
      <w:r w:rsidRPr="00201E7A">
        <w:rPr>
          <w:rStyle w:val="normaltextrun"/>
        </w:rPr>
        <w:t>Undine has the financial ability through customer collections and infusions of capital from lenders to make all necessary repairs an</w:t>
      </w:r>
      <w:r w:rsidR="003A2F4B">
        <w:rPr>
          <w:rStyle w:val="normaltextrun"/>
        </w:rPr>
        <w:t>d improvements to the</w:t>
      </w:r>
      <w:r w:rsidR="00BD2D25" w:rsidRPr="00BD2D25">
        <w:rPr>
          <w:rStyle w:val="normaltextrun"/>
        </w:rPr>
        <w:t xml:space="preserve"> </w:t>
      </w:r>
      <w:r w:rsidR="00BD2D25">
        <w:rPr>
          <w:rStyle w:val="normaltextrun"/>
        </w:rPr>
        <w:t>public water system</w:t>
      </w:r>
      <w:r w:rsidR="003A2F4B">
        <w:rPr>
          <w:rStyle w:val="normaltextrun"/>
        </w:rPr>
        <w:t>s</w:t>
      </w:r>
      <w:r w:rsidRPr="00201E7A">
        <w:rPr>
          <w:rStyle w:val="normaltextrun"/>
        </w:rPr>
        <w:t>, as needed, to keep them in full compliance with all TCEQ and C</w:t>
      </w:r>
      <w:r w:rsidR="00CD1BBC">
        <w:rPr>
          <w:rStyle w:val="normaltextrun"/>
        </w:rPr>
        <w:t>ommission regulations.</w:t>
      </w:r>
    </w:p>
    <w:p w:rsidR="00127092" w:rsidRDefault="00127092" w:rsidP="00127092">
      <w:pPr>
        <w:pStyle w:val="FOFNumbered"/>
        <w:rPr>
          <w:rStyle w:val="normaltextrun"/>
        </w:rPr>
      </w:pPr>
      <w:r>
        <w:rPr>
          <w:rStyle w:val="normaltextrun"/>
        </w:rPr>
        <w:t>Undine is capable of providing continuous and adequate service</w:t>
      </w:r>
      <w:r w:rsidR="000161EF">
        <w:rPr>
          <w:rStyle w:val="normaltextrun"/>
        </w:rPr>
        <w:t xml:space="preserve"> in the requested areas</w:t>
      </w:r>
      <w:r>
        <w:rPr>
          <w:rStyle w:val="normaltextrun"/>
        </w:rPr>
        <w:t>.</w:t>
      </w:r>
    </w:p>
    <w:p w:rsidR="00127092" w:rsidRDefault="00127092" w:rsidP="00127092">
      <w:pPr>
        <w:pStyle w:val="FOFNumbered"/>
        <w:rPr>
          <w:rStyle w:val="normaltextrun"/>
        </w:rPr>
      </w:pPr>
      <w:r w:rsidRPr="00201E7A">
        <w:rPr>
          <w:rStyle w:val="normaltextrun"/>
        </w:rPr>
        <w:t xml:space="preserve">Undine has demonstrated </w:t>
      </w:r>
      <w:r>
        <w:rPr>
          <w:rStyle w:val="normaltextrun"/>
        </w:rPr>
        <w:t>adequate financial and managerial capability to provide service to the requested area</w:t>
      </w:r>
      <w:r w:rsidR="000161EF">
        <w:rPr>
          <w:rStyle w:val="normaltextrun"/>
        </w:rPr>
        <w:t>s</w:t>
      </w:r>
      <w:r>
        <w:rPr>
          <w:rStyle w:val="normaltextrun"/>
        </w:rPr>
        <w:t>.</w:t>
      </w:r>
    </w:p>
    <w:p w:rsidR="00127092" w:rsidRDefault="00127092" w:rsidP="00127092">
      <w:pPr>
        <w:pStyle w:val="FOFNumbered"/>
        <w:rPr>
          <w:rStyle w:val="normaltextrun"/>
        </w:rPr>
      </w:pPr>
      <w:r>
        <w:rPr>
          <w:rStyle w:val="normaltextrun"/>
        </w:rPr>
        <w:t>The consolidated financial statements for Undine’s affiliate, Undine Group, L</w:t>
      </w:r>
      <w:r w:rsidR="006D11BF">
        <w:rPr>
          <w:rStyle w:val="normaltextrun"/>
        </w:rPr>
        <w:t>LC, show that Undine</w:t>
      </w:r>
      <w:r>
        <w:rPr>
          <w:rStyle w:val="normaltextrun"/>
        </w:rPr>
        <w:t xml:space="preserve"> possesses a debt-to-equity ratio of less than one.</w:t>
      </w:r>
    </w:p>
    <w:p w:rsidR="00127092" w:rsidRDefault="00127092" w:rsidP="00127092">
      <w:pPr>
        <w:pStyle w:val="FOFNumbered"/>
        <w:rPr>
          <w:rStyle w:val="normaltextrun"/>
        </w:rPr>
      </w:pPr>
      <w:r>
        <w:rPr>
          <w:rStyle w:val="normaltextrun"/>
        </w:rPr>
        <w:t>Undine’s</w:t>
      </w:r>
      <w:r w:rsidRPr="00201E7A">
        <w:rPr>
          <w:rStyle w:val="normaltextrun"/>
        </w:rPr>
        <w:t xml:space="preserve"> net income from continuing operations is projected to be po</w:t>
      </w:r>
      <w:r w:rsidR="006D11BF">
        <w:rPr>
          <w:rStyle w:val="normaltextrun"/>
        </w:rPr>
        <w:t>sitive for the next six years, with n</w:t>
      </w:r>
      <w:r>
        <w:rPr>
          <w:rStyle w:val="normaltextrun"/>
        </w:rPr>
        <w:t>o</w:t>
      </w:r>
      <w:r w:rsidRPr="00201E7A">
        <w:rPr>
          <w:rStyle w:val="normaltextrun"/>
        </w:rPr>
        <w:t xml:space="preserve"> operation</w:t>
      </w:r>
      <w:r w:rsidR="00334F03">
        <w:rPr>
          <w:rStyle w:val="normaltextrun"/>
        </w:rPr>
        <w:t>s or</w:t>
      </w:r>
      <w:r w:rsidR="006D11BF">
        <w:rPr>
          <w:rStyle w:val="normaltextrun"/>
        </w:rPr>
        <w:t xml:space="preserve"> maintenance shortages </w:t>
      </w:r>
      <w:r>
        <w:rPr>
          <w:rStyle w:val="normaltextrun"/>
        </w:rPr>
        <w:t>expected</w:t>
      </w:r>
      <w:r w:rsidR="006D11BF">
        <w:rPr>
          <w:rStyle w:val="normaltextrun"/>
        </w:rPr>
        <w:t>.</w:t>
      </w:r>
    </w:p>
    <w:p w:rsidR="00127092" w:rsidRPr="00127092" w:rsidRDefault="00DC4DD8" w:rsidP="00DC4DD8">
      <w:pPr>
        <w:pStyle w:val="Heading7"/>
        <w:numPr>
          <w:ilvl w:val="6"/>
          <w:numId w:val="2"/>
        </w:numPr>
        <w:jc w:val="both"/>
      </w:pPr>
      <w:r>
        <w:t>Financial Assurance—</w:t>
      </w:r>
      <w:r w:rsidRPr="00C12BE4">
        <w:t>TWC §§ 13.246(</w:t>
      </w:r>
      <w:r>
        <w:t xml:space="preserve">d), 13.301(c); 16 TAC §§ </w:t>
      </w:r>
      <w:r w:rsidRPr="00C12BE4">
        <w:t>24.227(e), 24.239(h)</w:t>
      </w:r>
    </w:p>
    <w:p w:rsidR="00127092" w:rsidRPr="00127092" w:rsidRDefault="00127092" w:rsidP="00127092">
      <w:pPr>
        <w:pStyle w:val="FOFNumbered"/>
      </w:pPr>
      <w:r w:rsidRPr="00127092">
        <w:t>There is no need to require Undine to provide a bond or other financial assurance to ensure continuous and adequate service</w:t>
      </w:r>
      <w:r w:rsidR="000161EF">
        <w:t xml:space="preserve"> in the requested areas</w:t>
      </w:r>
      <w:r w:rsidRPr="00127092">
        <w:t>.</w:t>
      </w:r>
    </w:p>
    <w:p w:rsidR="00127092" w:rsidRPr="002B3038" w:rsidRDefault="00DC4DD8" w:rsidP="00372B67">
      <w:pPr>
        <w:pStyle w:val="Heading7"/>
        <w:numPr>
          <w:ilvl w:val="6"/>
          <w:numId w:val="2"/>
        </w:numPr>
        <w:jc w:val="both"/>
      </w:pPr>
      <w:r w:rsidRPr="00C12BE4">
        <w:t>Feasibility of Obtaining Service from Adjacent Retail Public Utility</w:t>
      </w:r>
      <w:r>
        <w:t>—</w:t>
      </w:r>
      <w:r w:rsidRPr="00C12BE4">
        <w:t>TWC §§ 13.246(c)(5); 16 TAC §§ 24.227(d)(5), 24.239(j)(5)(F</w:t>
      </w:r>
      <w:r>
        <w:t>)</w:t>
      </w:r>
    </w:p>
    <w:p w:rsidR="00127092" w:rsidRDefault="00127092" w:rsidP="00127092">
      <w:pPr>
        <w:pStyle w:val="FOFNumbered"/>
      </w:pPr>
      <w:r w:rsidRPr="00127092">
        <w:t>Following the transfer, water service to the requested area</w:t>
      </w:r>
      <w:r w:rsidR="000161EF">
        <w:t>s</w:t>
      </w:r>
      <w:r w:rsidRPr="00127092">
        <w:t xml:space="preserve"> will</w:t>
      </w:r>
      <w:r w:rsidR="003A2F4B">
        <w:t xml:space="preserve"> be provided by Undine using</w:t>
      </w:r>
      <w:r w:rsidRPr="00127092">
        <w:t xml:space="preserve"> existing</w:t>
      </w:r>
      <w:r w:rsidR="00334F03">
        <w:t xml:space="preserve"> infrastructure; t</w:t>
      </w:r>
      <w:r w:rsidR="0062486F">
        <w:t>herefore, it is not feasible to obtain</w:t>
      </w:r>
      <w:r w:rsidRPr="00127092">
        <w:t xml:space="preserve"> service from an adjacent retail p</w:t>
      </w:r>
      <w:r w:rsidR="0062486F">
        <w:t>ublic utility</w:t>
      </w:r>
      <w:r w:rsidRPr="00127092">
        <w:t>.</w:t>
      </w:r>
    </w:p>
    <w:p w:rsidR="00244D2B" w:rsidRPr="00526C04" w:rsidRDefault="00244D2B" w:rsidP="00244D2B">
      <w:pPr>
        <w:pStyle w:val="Heading7"/>
        <w:numPr>
          <w:ilvl w:val="6"/>
          <w:numId w:val="2"/>
        </w:numPr>
      </w:pPr>
      <w:r w:rsidRPr="00CB7078">
        <w:t>R</w:t>
      </w:r>
      <w:r>
        <w:t>egionalization or Consolidation—TWC §§ 13.241(d);</w:t>
      </w:r>
      <w:r w:rsidRPr="00CB7078">
        <w:t xml:space="preserve"> 16 TAC § 24.227(b)</w:t>
      </w:r>
    </w:p>
    <w:p w:rsidR="00244D2B" w:rsidRPr="00127092" w:rsidRDefault="00244D2B" w:rsidP="00244D2B">
      <w:pPr>
        <w:pStyle w:val="FOFNumbered"/>
      </w:pPr>
      <w:r>
        <w:t xml:space="preserve">Since </w:t>
      </w:r>
      <w:r>
        <w:t>Undine</w:t>
      </w:r>
      <w:r w:rsidRPr="00526C04">
        <w:t xml:space="preserve"> does not anticipate building any new facilities to continue serving the</w:t>
      </w:r>
      <w:r>
        <w:t xml:space="preserve"> requested</w:t>
      </w:r>
      <w:r w:rsidRPr="00526C04">
        <w:t xml:space="preserve"> area</w:t>
      </w:r>
      <w:r>
        <w:t>s</w:t>
      </w:r>
      <w:r>
        <w:t>, regionalization or consolidation is not a factor</w:t>
      </w:r>
      <w:r w:rsidRPr="00526C04">
        <w:t>.</w:t>
      </w:r>
    </w:p>
    <w:p w:rsidR="00127092" w:rsidRPr="00127092" w:rsidRDefault="00DC4DD8" w:rsidP="00DC4DD8">
      <w:pPr>
        <w:pStyle w:val="Heading7"/>
        <w:numPr>
          <w:ilvl w:val="6"/>
          <w:numId w:val="2"/>
        </w:numPr>
        <w:jc w:val="both"/>
      </w:pPr>
      <w:r>
        <w:t>Environmental Integrity—</w:t>
      </w:r>
      <w:r w:rsidRPr="00C12BE4">
        <w:t>TWC § 13.246(c)(7); 16 TAC §</w:t>
      </w:r>
      <w:r>
        <w:t>§ 24.227(d)(7), 24.239(j)(5)(H)</w:t>
      </w:r>
    </w:p>
    <w:p w:rsidR="00127092" w:rsidRDefault="00127092" w:rsidP="00127092">
      <w:pPr>
        <w:pStyle w:val="FOFNumbered"/>
      </w:pPr>
      <w:r w:rsidRPr="00CB7078">
        <w:t xml:space="preserve">The </w:t>
      </w:r>
      <w:r w:rsidR="000161EF">
        <w:t xml:space="preserve">requested </w:t>
      </w:r>
      <w:r w:rsidRPr="00CB7078">
        <w:t>area</w:t>
      </w:r>
      <w:r w:rsidR="000161EF">
        <w:t>s</w:t>
      </w:r>
      <w:r w:rsidRPr="00CB7078">
        <w:t xml:space="preserve"> will be served with existing infrastructure and the transfer s</w:t>
      </w:r>
      <w:r w:rsidR="004B4CB9">
        <w:t>hould have minimal effect on</w:t>
      </w:r>
      <w:r w:rsidRPr="00CB7078">
        <w:t xml:space="preserve"> environmental</w:t>
      </w:r>
      <w:r w:rsidR="004B4CB9">
        <w:t xml:space="preserve"> integrity</w:t>
      </w:r>
      <w:r w:rsidRPr="00CB7078">
        <w:t>.</w:t>
      </w:r>
    </w:p>
    <w:p w:rsidR="00DC4DD8" w:rsidRDefault="00DC4DD8" w:rsidP="00DC4DD8">
      <w:pPr>
        <w:pStyle w:val="Heading7"/>
        <w:numPr>
          <w:ilvl w:val="6"/>
          <w:numId w:val="2"/>
        </w:numPr>
        <w:jc w:val="both"/>
      </w:pPr>
      <w:r w:rsidRPr="00C12BE4">
        <w:t>Improvement of Service or Lowering Cost to Consumers</w:t>
      </w:r>
      <w:r>
        <w:t>—</w:t>
      </w:r>
      <w:r w:rsidRPr="00C12BE4">
        <w:t>TWC § 13.246(c)(8); 16 TAC §§ 24.227(d)(8), 24.239(j)(5)(I)</w:t>
      </w:r>
    </w:p>
    <w:p w:rsidR="006914E7" w:rsidRPr="001971EB" w:rsidRDefault="006914E7" w:rsidP="006914E7">
      <w:pPr>
        <w:pStyle w:val="FOFNumbered"/>
      </w:pPr>
      <w:r w:rsidRPr="001971EB">
        <w:t>Undine intends to improve customer service and communications with customers</w:t>
      </w:r>
      <w:r w:rsidR="004B4CB9">
        <w:t xml:space="preserve"> in the requested areas</w:t>
      </w:r>
      <w:r w:rsidRPr="001971EB">
        <w:t>.</w:t>
      </w:r>
    </w:p>
    <w:p w:rsidR="006914E7" w:rsidRDefault="006914E7" w:rsidP="006914E7">
      <w:pPr>
        <w:pStyle w:val="FOFNumbered"/>
      </w:pPr>
      <w:r w:rsidRPr="001971EB">
        <w:t>Undine intends to improve regulatory compliance issues</w:t>
      </w:r>
      <w:r w:rsidR="004B4CB9">
        <w:t xml:space="preserve"> in the requested areas</w:t>
      </w:r>
      <w:r w:rsidRPr="001971EB">
        <w:t>.</w:t>
      </w:r>
    </w:p>
    <w:p w:rsidR="006914E7" w:rsidRPr="006914E7" w:rsidRDefault="006914E7" w:rsidP="006914E7">
      <w:pPr>
        <w:pStyle w:val="FOFNumbered"/>
      </w:pPr>
      <w:r w:rsidRPr="00127092">
        <w:rPr>
          <w:rStyle w:val="FOFNumberedChar"/>
        </w:rPr>
        <w:t>Rates for customer</w:t>
      </w:r>
      <w:r>
        <w:rPr>
          <w:rStyle w:val="FOFNumberedChar"/>
        </w:rPr>
        <w:t>s in the requested areas will</w:t>
      </w:r>
      <w:r w:rsidRPr="00127092">
        <w:rPr>
          <w:rStyle w:val="FOFNumberedChar"/>
        </w:rPr>
        <w:t xml:space="preserve"> not change as a result of the sale of Consumers’ water systems.</w:t>
      </w:r>
    </w:p>
    <w:p w:rsidR="006914E7" w:rsidRPr="00DC4DD8" w:rsidRDefault="006914E7" w:rsidP="006914E7">
      <w:pPr>
        <w:pStyle w:val="Heading7"/>
        <w:numPr>
          <w:ilvl w:val="6"/>
          <w:numId w:val="2"/>
        </w:numPr>
        <w:jc w:val="both"/>
      </w:pPr>
      <w:r w:rsidRPr="00526C04">
        <w:t>Effect on Land</w:t>
      </w:r>
      <w:r>
        <w:t>—</w:t>
      </w:r>
      <w:r w:rsidRPr="00526C04">
        <w:t>TWC § 13.246(c)(9)</w:t>
      </w:r>
      <w:r>
        <w:t>; 16 TAC § 24.227(d)(9)</w:t>
      </w:r>
    </w:p>
    <w:p w:rsidR="00127092" w:rsidRPr="006914E7" w:rsidRDefault="006914E7" w:rsidP="006914E7">
      <w:pPr>
        <w:pStyle w:val="FOFNumbered"/>
      </w:pPr>
      <w:r w:rsidRPr="00CB7078">
        <w:t>The requested area</w:t>
      </w:r>
      <w:r>
        <w:t>s are</w:t>
      </w:r>
      <w:r w:rsidRPr="00CB7078">
        <w:t xml:space="preserve"> already being served; therefore</w:t>
      </w:r>
      <w:r w:rsidR="004B4CB9">
        <w:t>, the transfer will</w:t>
      </w:r>
      <w:r>
        <w:t xml:space="preserve"> have a minimal effect on the land</w:t>
      </w:r>
      <w:r w:rsidRPr="00CB7078">
        <w:t>.</w:t>
      </w:r>
    </w:p>
    <w:p w:rsidR="00127092" w:rsidRPr="002B3038" w:rsidRDefault="00127092" w:rsidP="00127092">
      <w:pPr>
        <w:pStyle w:val="Heading7"/>
        <w:rPr>
          <w:snapToGrid w:val="0"/>
        </w:rPr>
      </w:pPr>
      <w:r w:rsidRPr="002B3038">
        <w:rPr>
          <w:snapToGrid w:val="0"/>
        </w:rPr>
        <w:t>Tariff</w:t>
      </w:r>
      <w:r>
        <w:rPr>
          <w:snapToGrid w:val="0"/>
        </w:rPr>
        <w:t>s</w:t>
      </w:r>
      <w:r w:rsidRPr="002B3038">
        <w:rPr>
          <w:snapToGrid w:val="0"/>
        </w:rPr>
        <w:t xml:space="preserve"> and Maps</w:t>
      </w:r>
    </w:p>
    <w:p w:rsidR="00127092" w:rsidRDefault="00127092" w:rsidP="00D15AEE">
      <w:pPr>
        <w:pStyle w:val="FOFNumbered"/>
        <w:rPr>
          <w:rFonts w:eastAsiaTheme="minorHAnsi"/>
        </w:rPr>
      </w:pPr>
      <w:r w:rsidRPr="00CE0550">
        <w:rPr>
          <w:rFonts w:eastAsiaTheme="minorHAnsi"/>
        </w:rPr>
        <w:t xml:space="preserve">On August 28, 2018, Commission Staff emailed to Undine and </w:t>
      </w:r>
      <w:r w:rsidR="00BB61AE">
        <w:rPr>
          <w:rFonts w:eastAsiaTheme="minorHAnsi"/>
        </w:rPr>
        <w:t>Consumers</w:t>
      </w:r>
      <w:r w:rsidRPr="00CE0550">
        <w:rPr>
          <w:rFonts w:eastAsiaTheme="minorHAnsi"/>
        </w:rPr>
        <w:t xml:space="preserve"> </w:t>
      </w:r>
      <w:r w:rsidR="004B4CB9">
        <w:rPr>
          <w:rFonts w:eastAsiaTheme="minorHAnsi"/>
        </w:rPr>
        <w:t>proposed maps, tariffs, and certificates</w:t>
      </w:r>
      <w:r w:rsidRPr="00CE0550">
        <w:rPr>
          <w:rFonts w:eastAsiaTheme="minorHAnsi"/>
        </w:rPr>
        <w:t xml:space="preserve"> related to this docket and Docket Nos. 47396</w:t>
      </w:r>
      <w:r w:rsidRPr="00CE0550">
        <w:rPr>
          <w:rStyle w:val="FootnoteReference"/>
          <w:rFonts w:eastAsiaTheme="minorHAnsi"/>
        </w:rPr>
        <w:footnoteReference w:id="3"/>
      </w:r>
      <w:r w:rsidRPr="00CE0550">
        <w:rPr>
          <w:rFonts w:eastAsiaTheme="minorHAnsi"/>
        </w:rPr>
        <w:t xml:space="preserve"> and 474</w:t>
      </w:r>
      <w:r w:rsidR="00863D07">
        <w:rPr>
          <w:rFonts w:eastAsiaTheme="minorHAnsi"/>
        </w:rPr>
        <w:t>41.</w:t>
      </w:r>
      <w:r w:rsidRPr="00CE0550">
        <w:rPr>
          <w:rStyle w:val="FootnoteReference"/>
          <w:rFonts w:eastAsiaTheme="minorHAnsi"/>
        </w:rPr>
        <w:footnoteReference w:id="4"/>
      </w:r>
    </w:p>
    <w:p w:rsidR="00127092" w:rsidRPr="00DC5F1F" w:rsidRDefault="00127092" w:rsidP="00D15AEE">
      <w:pPr>
        <w:pStyle w:val="FOFNumbered"/>
        <w:rPr>
          <w:rStyle w:val="normaltextrun"/>
        </w:rPr>
      </w:pPr>
      <w:r w:rsidRPr="00DC5F1F">
        <w:rPr>
          <w:rStyle w:val="normaltextrun"/>
        </w:rPr>
        <w:t xml:space="preserve">On September 26, 2018, Undine filed </w:t>
      </w:r>
      <w:r>
        <w:rPr>
          <w:rStyle w:val="normaltextrun"/>
        </w:rPr>
        <w:t xml:space="preserve">a </w:t>
      </w:r>
      <w:r w:rsidRPr="00DC5F1F">
        <w:rPr>
          <w:rStyle w:val="normaltextrun"/>
        </w:rPr>
        <w:t>consent form concurring with the</w:t>
      </w:r>
      <w:r>
        <w:rPr>
          <w:rStyle w:val="normaltextrun"/>
        </w:rPr>
        <w:t xml:space="preserve"> proposed</w:t>
      </w:r>
      <w:r w:rsidRPr="00DC5F1F">
        <w:rPr>
          <w:rStyle w:val="normaltextrun"/>
        </w:rPr>
        <w:t xml:space="preserve"> maps</w:t>
      </w:r>
      <w:r>
        <w:rPr>
          <w:rStyle w:val="normaltextrun"/>
        </w:rPr>
        <w:t xml:space="preserve"> and certificate</w:t>
      </w:r>
      <w:r w:rsidR="004B4CB9">
        <w:rPr>
          <w:rStyle w:val="normaltextrun"/>
        </w:rPr>
        <w:t>s</w:t>
      </w:r>
      <w:r w:rsidR="00CD20D7">
        <w:rPr>
          <w:rStyle w:val="normaltextrun"/>
        </w:rPr>
        <w:t>, as</w:t>
      </w:r>
      <w:r>
        <w:rPr>
          <w:rStyle w:val="normaltextrun"/>
        </w:rPr>
        <w:t xml:space="preserve"> </w:t>
      </w:r>
      <w:r w:rsidRPr="00DC5F1F">
        <w:rPr>
          <w:rStyle w:val="normaltextrun"/>
        </w:rPr>
        <w:t>prepared by Commission Staff.</w:t>
      </w:r>
    </w:p>
    <w:p w:rsidR="00127092" w:rsidRPr="00CE0550" w:rsidRDefault="00127092" w:rsidP="00D15AEE">
      <w:pPr>
        <w:pStyle w:val="FOFNumbered"/>
        <w:rPr>
          <w:rFonts w:eastAsiaTheme="minorHAnsi"/>
        </w:rPr>
      </w:pPr>
      <w:r w:rsidRPr="00CE0550">
        <w:rPr>
          <w:rFonts w:eastAsiaTheme="minorHAnsi"/>
        </w:rPr>
        <w:t>On September 2</w:t>
      </w:r>
      <w:r w:rsidRPr="002B3038">
        <w:rPr>
          <w:rFonts w:eastAsiaTheme="minorHAnsi"/>
        </w:rPr>
        <w:t>8</w:t>
      </w:r>
      <w:r w:rsidRPr="00CE0550">
        <w:rPr>
          <w:rFonts w:eastAsiaTheme="minorHAnsi"/>
        </w:rPr>
        <w:t xml:space="preserve">, 2018, Undine filed a </w:t>
      </w:r>
      <w:r w:rsidR="004B4CB9">
        <w:rPr>
          <w:rFonts w:eastAsiaTheme="minorHAnsi"/>
        </w:rPr>
        <w:t xml:space="preserve">revised </w:t>
      </w:r>
      <w:r w:rsidRPr="00CE0550">
        <w:rPr>
          <w:rFonts w:eastAsiaTheme="minorHAnsi"/>
        </w:rPr>
        <w:t>consent form concurring with the proposed</w:t>
      </w:r>
      <w:r w:rsidR="004B4CB9">
        <w:rPr>
          <w:rFonts w:eastAsiaTheme="minorHAnsi"/>
        </w:rPr>
        <w:t xml:space="preserve"> maps, tariffs, and certificates</w:t>
      </w:r>
      <w:r w:rsidR="00CD20D7">
        <w:rPr>
          <w:rFonts w:eastAsiaTheme="minorHAnsi"/>
        </w:rPr>
        <w:t>, as</w:t>
      </w:r>
      <w:r w:rsidR="004B4CB9">
        <w:rPr>
          <w:rFonts w:eastAsiaTheme="minorHAnsi"/>
        </w:rPr>
        <w:t xml:space="preserve"> prepared by Commission Staff</w:t>
      </w:r>
      <w:r w:rsidRPr="00CE0550">
        <w:rPr>
          <w:rFonts w:eastAsiaTheme="minorHAnsi"/>
        </w:rPr>
        <w:t>.</w:t>
      </w:r>
    </w:p>
    <w:p w:rsidR="00127092" w:rsidRDefault="00127092" w:rsidP="00D15AEE">
      <w:pPr>
        <w:pStyle w:val="FOFNumbered"/>
        <w:rPr>
          <w:rFonts w:eastAsiaTheme="minorHAnsi"/>
        </w:rPr>
      </w:pPr>
      <w:r w:rsidRPr="00CE0550">
        <w:rPr>
          <w:rFonts w:eastAsiaTheme="minorHAnsi"/>
        </w:rPr>
        <w:t>On October 3, 2018, the proposed</w:t>
      </w:r>
      <w:r w:rsidR="00CD1BBC">
        <w:rPr>
          <w:rFonts w:eastAsiaTheme="minorHAnsi"/>
        </w:rPr>
        <w:t xml:space="preserve"> maps, certificates, and</w:t>
      </w:r>
      <w:r w:rsidRPr="00CE0550">
        <w:rPr>
          <w:rFonts w:eastAsiaTheme="minorHAnsi"/>
        </w:rPr>
        <w:t xml:space="preserve"> tariff</w:t>
      </w:r>
      <w:r w:rsidR="00CD1BBC">
        <w:rPr>
          <w:rFonts w:eastAsiaTheme="minorHAnsi"/>
        </w:rPr>
        <w:t xml:space="preserve">s </w:t>
      </w:r>
      <w:r w:rsidRPr="00CE0550">
        <w:rPr>
          <w:rFonts w:eastAsiaTheme="minorHAnsi"/>
        </w:rPr>
        <w:t xml:space="preserve">were filed as an attachment to the joint motion for </w:t>
      </w:r>
      <w:r w:rsidRPr="002B3038">
        <w:rPr>
          <w:rFonts w:eastAsiaTheme="minorHAnsi"/>
        </w:rPr>
        <w:t>adoption o</w:t>
      </w:r>
      <w:r w:rsidRPr="00CE0550">
        <w:rPr>
          <w:rFonts w:eastAsiaTheme="minorHAnsi"/>
        </w:rPr>
        <w:t xml:space="preserve">f a notice of approval. </w:t>
      </w:r>
    </w:p>
    <w:p w:rsidR="00FA62D3" w:rsidRDefault="00FA62D3" w:rsidP="00D15AEE">
      <w:pPr>
        <w:pStyle w:val="FOFNumbered"/>
        <w:rPr>
          <w:rFonts w:eastAsiaTheme="minorHAnsi"/>
        </w:rPr>
      </w:pPr>
      <w:r>
        <w:rPr>
          <w:rFonts w:eastAsiaTheme="minorHAnsi"/>
        </w:rPr>
        <w:t xml:space="preserve">In Order No. 12 issued on May 21, 2019, the ALJ required Commission Staff to submit </w:t>
      </w:r>
      <w:r w:rsidR="00C0686C">
        <w:rPr>
          <w:rFonts w:eastAsiaTheme="minorHAnsi"/>
        </w:rPr>
        <w:t>a</w:t>
      </w:r>
      <w:r>
        <w:rPr>
          <w:rFonts w:eastAsiaTheme="minorHAnsi"/>
        </w:rPr>
        <w:t xml:space="preserve"> revised</w:t>
      </w:r>
      <w:r w:rsidR="00244D2B">
        <w:rPr>
          <w:rFonts w:eastAsiaTheme="minorHAnsi"/>
        </w:rPr>
        <w:t xml:space="preserve"> map reflecting the removal of the</w:t>
      </w:r>
      <w:r>
        <w:rPr>
          <w:rFonts w:eastAsiaTheme="minorHAnsi"/>
        </w:rPr>
        <w:t xml:space="preserve"> .81-acre </w:t>
      </w:r>
      <w:r w:rsidR="00863D07">
        <w:rPr>
          <w:rFonts w:eastAsiaTheme="minorHAnsi"/>
        </w:rPr>
        <w:t>area</w:t>
      </w:r>
      <w:r>
        <w:rPr>
          <w:rFonts w:eastAsiaTheme="minorHAnsi"/>
        </w:rPr>
        <w:t xml:space="preserve"> from the service area to be transferred.  The ALJ also ordered Undine to file a consent form concurring with the revised map.</w:t>
      </w:r>
    </w:p>
    <w:p w:rsidR="00FA62D3" w:rsidRDefault="00FA62D3" w:rsidP="00D15AEE">
      <w:pPr>
        <w:pStyle w:val="FOFNumbered"/>
        <w:rPr>
          <w:rFonts w:eastAsiaTheme="minorHAnsi"/>
        </w:rPr>
      </w:pPr>
      <w:r>
        <w:rPr>
          <w:rFonts w:eastAsiaTheme="minorHAnsi"/>
        </w:rPr>
        <w:t>On May 29, 2019, Commission Staff emailed the revised map to Undine.</w:t>
      </w:r>
    </w:p>
    <w:p w:rsidR="00FA62D3" w:rsidRDefault="00FA62D3" w:rsidP="00D15AEE">
      <w:pPr>
        <w:pStyle w:val="FOFNumbered"/>
        <w:rPr>
          <w:rFonts w:eastAsiaTheme="minorHAnsi"/>
        </w:rPr>
      </w:pPr>
      <w:r>
        <w:rPr>
          <w:rFonts w:eastAsiaTheme="minorHAnsi"/>
        </w:rPr>
        <w:t>On May 30, 2019, Undine filed a consent form co</w:t>
      </w:r>
      <w:r w:rsidR="004B4CB9">
        <w:rPr>
          <w:rFonts w:eastAsiaTheme="minorHAnsi"/>
        </w:rPr>
        <w:t>ncurring with the revised map.</w:t>
      </w:r>
    </w:p>
    <w:p w:rsidR="00127092" w:rsidRPr="002B3038" w:rsidRDefault="00127092" w:rsidP="00D15AEE">
      <w:pPr>
        <w:pStyle w:val="Heading7"/>
        <w:rPr>
          <w:rFonts w:eastAsiaTheme="minorHAnsi"/>
        </w:rPr>
      </w:pPr>
      <w:r w:rsidRPr="002B3038">
        <w:rPr>
          <w:rFonts w:eastAsiaTheme="minorHAnsi"/>
        </w:rPr>
        <w:t>Certificates</w:t>
      </w:r>
    </w:p>
    <w:p w:rsidR="00127092" w:rsidRPr="00D15AEE" w:rsidRDefault="00127092" w:rsidP="00D15AEE">
      <w:pPr>
        <w:pStyle w:val="FOFNumbered"/>
      </w:pPr>
      <w:r w:rsidRPr="002B3038">
        <w:t>Consumers</w:t>
      </w:r>
      <w:r w:rsidRPr="00CE0550">
        <w:t xml:space="preserve"> </w:t>
      </w:r>
      <w:r w:rsidRPr="00D15AEE">
        <w:t xml:space="preserve">has sold all of its </w:t>
      </w:r>
      <w:r w:rsidR="00244D2B">
        <w:t xml:space="preserve">public </w:t>
      </w:r>
      <w:r w:rsidRPr="00D15AEE">
        <w:t>water systems and will no longer provide water service.</w:t>
      </w:r>
    </w:p>
    <w:p w:rsidR="00127092" w:rsidRPr="00CE0550" w:rsidRDefault="00244D2B" w:rsidP="00D15AEE">
      <w:pPr>
        <w:pStyle w:val="FOFNumbered"/>
      </w:pPr>
      <w:r>
        <w:t xml:space="preserve">Because </w:t>
      </w:r>
      <w:r w:rsidR="00F311AB">
        <w:t>Consum</w:t>
      </w:r>
      <w:r w:rsidR="00CD20D7">
        <w:t>ers will have</w:t>
      </w:r>
      <w:r w:rsidR="004B4CB9">
        <w:t xml:space="preserve"> no</w:t>
      </w:r>
      <w:r w:rsidR="00F311AB">
        <w:t xml:space="preserve"> customers</w:t>
      </w:r>
      <w:r w:rsidR="00127092" w:rsidRPr="00D15AEE">
        <w:t xml:space="preserve"> </w:t>
      </w:r>
      <w:r>
        <w:t xml:space="preserve">and </w:t>
      </w:r>
      <w:r w:rsidR="00CD20D7">
        <w:t>no need for any</w:t>
      </w:r>
      <w:r w:rsidR="004B4CB9">
        <w:t xml:space="preserve"> water service area</w:t>
      </w:r>
      <w:r>
        <w:t>,</w:t>
      </w:r>
      <w:r w:rsidR="00127092" w:rsidRPr="00D15AEE">
        <w:t xml:space="preserve"> CCN number 10347</w:t>
      </w:r>
      <w:r w:rsidR="00127092" w:rsidRPr="00CE0550">
        <w:t xml:space="preserve"> should be cancelled.</w:t>
      </w:r>
    </w:p>
    <w:p w:rsidR="00127092" w:rsidRPr="00CF6E25" w:rsidRDefault="00127092" w:rsidP="00D15AEE">
      <w:pPr>
        <w:pStyle w:val="Heading7"/>
      </w:pPr>
      <w:r>
        <w:t>Informal Disposition</w:t>
      </w:r>
    </w:p>
    <w:p w:rsidR="00127092" w:rsidRDefault="00127092" w:rsidP="00D15AEE">
      <w:pPr>
        <w:pStyle w:val="FOFNumbered"/>
        <w:rPr>
          <w:rStyle w:val="normaltextrun"/>
        </w:rPr>
      </w:pPr>
      <w:r w:rsidRPr="00DC5F1F">
        <w:rPr>
          <w:rStyle w:val="normaltextrun"/>
        </w:rPr>
        <w:t xml:space="preserve">More than 15 days have passed since </w:t>
      </w:r>
      <w:r>
        <w:rPr>
          <w:rStyle w:val="normaltextrun"/>
        </w:rPr>
        <w:t xml:space="preserve">the </w:t>
      </w:r>
      <w:r w:rsidRPr="00DC5F1F">
        <w:rPr>
          <w:rStyle w:val="normaltextrun"/>
        </w:rPr>
        <w:t>completion of notice provided in this docket.</w:t>
      </w:r>
    </w:p>
    <w:p w:rsidR="00127092" w:rsidRDefault="00127092" w:rsidP="00D15AEE">
      <w:pPr>
        <w:pStyle w:val="FOFNumbered"/>
        <w:rPr>
          <w:rStyle w:val="normaltextrun"/>
        </w:rPr>
      </w:pPr>
      <w:r>
        <w:rPr>
          <w:rStyle w:val="normaltextrun"/>
        </w:rPr>
        <w:t>No person filed a protest or motion to intervene.</w:t>
      </w:r>
    </w:p>
    <w:p w:rsidR="005625EB" w:rsidRDefault="00127092" w:rsidP="005625EB">
      <w:pPr>
        <w:pStyle w:val="FOFNumbered"/>
        <w:rPr>
          <w:rStyle w:val="normaltextrun"/>
        </w:rPr>
      </w:pPr>
      <w:r w:rsidRPr="0030702D">
        <w:rPr>
          <w:rStyle w:val="normaltextrun"/>
        </w:rPr>
        <w:t>Consumers, Undine, and Commission Staff are the only parties to this proceeding.</w:t>
      </w:r>
    </w:p>
    <w:p w:rsidR="00127092" w:rsidRDefault="005625EB" w:rsidP="005625EB">
      <w:pPr>
        <w:pStyle w:val="FOFNumbered"/>
        <w:rPr>
          <w:rStyle w:val="normaltextrun"/>
        </w:rPr>
      </w:pPr>
      <w:r>
        <w:rPr>
          <w:rStyle w:val="normaltextrun"/>
        </w:rPr>
        <w:t>No party requested a hearing and no hearing is needed</w:t>
      </w:r>
      <w:r w:rsidR="00127092">
        <w:rPr>
          <w:rStyle w:val="normaltextrun"/>
        </w:rPr>
        <w:t>.</w:t>
      </w:r>
    </w:p>
    <w:p w:rsidR="005625EB" w:rsidRDefault="005625EB" w:rsidP="005625EB">
      <w:pPr>
        <w:pStyle w:val="FOFNumbered"/>
        <w:rPr>
          <w:rStyle w:val="normaltextrun"/>
        </w:rPr>
      </w:pPr>
      <w:r>
        <w:rPr>
          <w:rStyle w:val="normaltextrun"/>
        </w:rPr>
        <w:t>Commission Staff recommended approval of the application.</w:t>
      </w:r>
    </w:p>
    <w:p w:rsidR="00127092" w:rsidRPr="00DC5F1F" w:rsidRDefault="00127092" w:rsidP="00D15AEE">
      <w:pPr>
        <w:pStyle w:val="FOFNumbered"/>
        <w:rPr>
          <w:rStyle w:val="normaltextrun"/>
        </w:rPr>
      </w:pPr>
      <w:r>
        <w:rPr>
          <w:rStyle w:val="normaltextrun"/>
        </w:rPr>
        <w:t>This decision is not adverse to any party.</w:t>
      </w:r>
    </w:p>
    <w:p w:rsidR="00D15AEE" w:rsidRPr="002B3038" w:rsidRDefault="00D15AEE" w:rsidP="00B41207">
      <w:pPr>
        <w:pStyle w:val="Heading1"/>
      </w:pPr>
      <w:r w:rsidRPr="00CF6466">
        <w:t xml:space="preserve">Conclusions </w:t>
      </w:r>
      <w:r>
        <w:t>o</w:t>
      </w:r>
      <w:r w:rsidRPr="00CF6466">
        <w:t>f Law</w:t>
      </w:r>
    </w:p>
    <w:p w:rsidR="00B41207" w:rsidRDefault="00B41207" w:rsidP="00B41207">
      <w:pPr>
        <w:pStyle w:val="BodyText"/>
      </w:pPr>
      <w:r w:rsidRPr="00B41207">
        <w:t>The Commission makes the following conclusions of law.</w:t>
      </w:r>
    </w:p>
    <w:p w:rsidR="00B41207" w:rsidRPr="00B41207" w:rsidRDefault="00B41207" w:rsidP="00B41207">
      <w:pPr>
        <w:pStyle w:val="COLNumbered"/>
      </w:pPr>
      <w:r w:rsidRPr="00B41207">
        <w:t>The Commission has jurisdiction over this pro</w:t>
      </w:r>
      <w:r w:rsidR="004B4CB9">
        <w:t>ceeding under TWC</w:t>
      </w:r>
      <w:r w:rsidRPr="00B41207">
        <w:t xml:space="preserve"> §§ 13.041, 13.241</w:t>
      </w:r>
      <w:r w:rsidR="00FB55D1">
        <w:t xml:space="preserve">, </w:t>
      </w:r>
      <w:r w:rsidR="00BD5C13">
        <w:t xml:space="preserve">13.242, </w:t>
      </w:r>
      <w:r w:rsidR="00FB55D1">
        <w:t>13.244, 13.246, 13.251</w:t>
      </w:r>
      <w:r w:rsidRPr="00B41207">
        <w:t xml:space="preserve">, </w:t>
      </w:r>
      <w:r w:rsidR="00BD5C13">
        <w:t xml:space="preserve">13.254, </w:t>
      </w:r>
      <w:r w:rsidRPr="00B41207">
        <w:t>and 13.301.</w:t>
      </w:r>
    </w:p>
    <w:p w:rsidR="00B41207" w:rsidRDefault="00B41207" w:rsidP="00B41207">
      <w:pPr>
        <w:pStyle w:val="COLNumbered"/>
      </w:pPr>
      <w:r w:rsidRPr="00B41207">
        <w:t>Undine is a retail public utility as defined by TWC § 13.002(1</w:t>
      </w:r>
      <w:r w:rsidR="00BD2D25">
        <w:t>9) and 16 TAC</w:t>
      </w:r>
      <w:r w:rsidRPr="00B41207">
        <w:t xml:space="preserve"> § 24.3(59).</w:t>
      </w:r>
    </w:p>
    <w:p w:rsidR="00B41207" w:rsidRPr="00B41207" w:rsidRDefault="00B41207" w:rsidP="00B41207">
      <w:pPr>
        <w:pStyle w:val="COLNumbered"/>
      </w:pPr>
      <w:r w:rsidRPr="00B41207">
        <w:t>Public notice of the application was provided as required by</w:t>
      </w:r>
      <w:r w:rsidR="00BD2D25">
        <w:t xml:space="preserve"> TWC § 13.301 and 16 TAC § </w:t>
      </w:r>
      <w:r w:rsidR="00BD5C13">
        <w:t>24.239</w:t>
      </w:r>
      <w:r w:rsidRPr="00B41207">
        <w:t>.</w:t>
      </w:r>
    </w:p>
    <w:p w:rsidR="00B41207" w:rsidRPr="00B41207" w:rsidRDefault="00B41207" w:rsidP="00B41207">
      <w:pPr>
        <w:pStyle w:val="COLNumbered"/>
      </w:pPr>
      <w:r w:rsidRPr="00B41207">
        <w:t>The Commission processe</w:t>
      </w:r>
      <w:r w:rsidR="00BD5C13">
        <w:t>d the application as required by the TWC, the Administrative Procedure Act,</w:t>
      </w:r>
      <w:r w:rsidR="00BD5C13">
        <w:rPr>
          <w:rStyle w:val="FootnoteReference"/>
        </w:rPr>
        <w:footnoteReference w:id="5"/>
      </w:r>
      <w:r w:rsidR="00BD5C13">
        <w:t xml:space="preserve"> and Commission rules.</w:t>
      </w:r>
    </w:p>
    <w:p w:rsidR="00B41207" w:rsidRDefault="00B41207" w:rsidP="00B41207">
      <w:pPr>
        <w:pStyle w:val="COLNumbered"/>
      </w:pPr>
      <w:r w:rsidRPr="00B41207">
        <w:t>Undine and C</w:t>
      </w:r>
      <w:r w:rsidR="00BB61AE">
        <w:t>onsumers</w:t>
      </w:r>
      <w:r w:rsidRPr="00B41207">
        <w:t xml:space="preserve"> completed the sale within the time required by 16 TAC § 24.239(o).</w:t>
      </w:r>
    </w:p>
    <w:p w:rsidR="00523A83" w:rsidRPr="00B41207" w:rsidRDefault="00523A83" w:rsidP="00523A83">
      <w:pPr>
        <w:pStyle w:val="COLNumbered"/>
      </w:pPr>
      <w:r>
        <w:t>Undine and Consumers</w:t>
      </w:r>
      <w:r>
        <w:t xml:space="preserve"> complied with the requirements of 16 TAC § 24.239(m) with respect to customer deposits.</w:t>
      </w:r>
      <w:bookmarkStart w:id="0" w:name="_GoBack"/>
      <w:bookmarkEnd w:id="0"/>
    </w:p>
    <w:p w:rsidR="00B41207" w:rsidRPr="00B41207" w:rsidRDefault="00B41207" w:rsidP="00B41207">
      <w:pPr>
        <w:pStyle w:val="COLNumbered"/>
      </w:pPr>
      <w:r w:rsidRPr="00B41207">
        <w:t>After consideration of the factors in TWC § 13.246(c), Undine has demonstrated adequate financial, managerial, and technical capability for providing adequate and continuous service to the requested area</w:t>
      </w:r>
      <w:r w:rsidR="005625EB">
        <w:t>s</w:t>
      </w:r>
      <w:r w:rsidR="00BD5C13">
        <w:t>.  TWC § 13.301(b)</w:t>
      </w:r>
      <w:r w:rsidRPr="00B41207">
        <w:t>.</w:t>
      </w:r>
    </w:p>
    <w:p w:rsidR="00B41207" w:rsidRPr="00B41207" w:rsidRDefault="00B41207" w:rsidP="00B41207">
      <w:pPr>
        <w:pStyle w:val="COLNumbered"/>
      </w:pPr>
      <w:r w:rsidRPr="00B41207">
        <w:t xml:space="preserve">Undine and Consumers have demonstrated that the sale and transfer of the </w:t>
      </w:r>
      <w:r w:rsidR="00D52FCB">
        <w:t>public wate</w:t>
      </w:r>
      <w:r w:rsidR="00BD5C13">
        <w:t xml:space="preserve">r systems </w:t>
      </w:r>
      <w:r w:rsidR="00D52FCB">
        <w:t>and the</w:t>
      </w:r>
      <w:r w:rsidR="00BD5C13">
        <w:t xml:space="preserve"> associated water service areas</w:t>
      </w:r>
      <w:r w:rsidRPr="00B41207">
        <w:t xml:space="preserve"> </w:t>
      </w:r>
      <w:r w:rsidR="00BD5C13">
        <w:t xml:space="preserve">of </w:t>
      </w:r>
      <w:r w:rsidRPr="00B41207">
        <w:t xml:space="preserve">CCN </w:t>
      </w:r>
      <w:r w:rsidR="00880351">
        <w:t xml:space="preserve">number </w:t>
      </w:r>
      <w:r w:rsidR="00BD5C13">
        <w:t>10347</w:t>
      </w:r>
      <w:r w:rsidR="00880351">
        <w:t xml:space="preserve"> from Consumers to Undine’</w:t>
      </w:r>
      <w:r w:rsidR="00FF6E12">
        <w:t>s CCN number 13260</w:t>
      </w:r>
      <w:r w:rsidRPr="00B41207">
        <w:t xml:space="preserve"> will serve the public interest and is necessary for the service, accommodation, convenience, or safety of the publ</w:t>
      </w:r>
      <w:r w:rsidR="00CD20D7">
        <w:t xml:space="preserve">ic.  TWC </w:t>
      </w:r>
      <w:r w:rsidR="00880351">
        <w:t>§ 13.301(d), (e)</w:t>
      </w:r>
      <w:r w:rsidRPr="00B41207">
        <w:t>.</w:t>
      </w:r>
    </w:p>
    <w:p w:rsidR="00B41207" w:rsidRPr="00B41207" w:rsidRDefault="00B41207" w:rsidP="00B41207">
      <w:pPr>
        <w:pStyle w:val="COLNumbered"/>
      </w:pPr>
      <w:r w:rsidRPr="00B41207">
        <w:t>Undine must record a c</w:t>
      </w:r>
      <w:r w:rsidR="00244D2B">
        <w:t>ertified copy of the CCN</w:t>
      </w:r>
      <w:r w:rsidRPr="00B41207">
        <w:t xml:space="preserve"> granted and maps approved by this Notice</w:t>
      </w:r>
      <w:r w:rsidR="000161EF">
        <w:t xml:space="preserve"> of Approval</w:t>
      </w:r>
      <w:r w:rsidRPr="00B41207">
        <w:t>, along with a boun</w:t>
      </w:r>
      <w:r w:rsidR="000161EF">
        <w:t xml:space="preserve">dary description of the requested </w:t>
      </w:r>
      <w:r w:rsidRPr="00B41207">
        <w:t>area</w:t>
      </w:r>
      <w:r w:rsidR="000161EF">
        <w:t>s</w:t>
      </w:r>
      <w:r w:rsidRPr="00B41207">
        <w:t xml:space="preserve">, in the real property records of Harris and Montgomery counties within 31 days of receiving this Notice </w:t>
      </w:r>
      <w:r w:rsidR="000161EF">
        <w:t xml:space="preserve">of Approval </w:t>
      </w:r>
      <w:r w:rsidRPr="00B41207">
        <w:t>and submit to the Commission evidence of the recording.  TWC § 13.257(r), (s).</w:t>
      </w:r>
    </w:p>
    <w:p w:rsidR="00B41207" w:rsidRPr="00B41207" w:rsidRDefault="00B41207" w:rsidP="00B41207">
      <w:pPr>
        <w:pStyle w:val="COLNumbered"/>
      </w:pPr>
      <w:r w:rsidRPr="00B41207">
        <w:t>The requirements for informal disposition under 16 TAC § 22.35 have been met in this proceeding.</w:t>
      </w:r>
    </w:p>
    <w:p w:rsidR="00B41207" w:rsidRPr="007D6B86" w:rsidRDefault="00B41207" w:rsidP="00B41207">
      <w:pPr>
        <w:pStyle w:val="Heading1"/>
      </w:pPr>
      <w:r w:rsidRPr="007D6B86">
        <w:t>Ordering Paragraphs</w:t>
      </w:r>
    </w:p>
    <w:p w:rsidR="00B41207" w:rsidRDefault="00B41207" w:rsidP="00B41207">
      <w:pPr>
        <w:pStyle w:val="BodyText"/>
      </w:pPr>
      <w:r w:rsidRPr="007D6B86">
        <w:t>In accordance with these findings of fact and conclusions of law, the Commission issues the following order</w:t>
      </w:r>
      <w:r>
        <w:t>s</w:t>
      </w:r>
      <w:r w:rsidR="003217C1">
        <w:t>.</w:t>
      </w:r>
    </w:p>
    <w:p w:rsidR="00B41207" w:rsidRPr="00B41207" w:rsidRDefault="00B41207" w:rsidP="00B41207">
      <w:pPr>
        <w:pStyle w:val="OrderingParagraph"/>
      </w:pPr>
      <w:r w:rsidRPr="00B41207">
        <w:t xml:space="preserve">The Commission approves Undine’s purchase of Consumers’ </w:t>
      </w:r>
      <w:r w:rsidR="00BD2D25">
        <w:rPr>
          <w:rStyle w:val="normaltextrun"/>
        </w:rPr>
        <w:t>public water system</w:t>
      </w:r>
      <w:r w:rsidRPr="00B41207">
        <w:t xml:space="preserve">s </w:t>
      </w:r>
      <w:r w:rsidR="00880351">
        <w:t xml:space="preserve">and the transfer of Consumer’s associated water service areas under CCN number 10347, as </w:t>
      </w:r>
      <w:r w:rsidRPr="00B41207">
        <w:t xml:space="preserve">identified in this Notice </w:t>
      </w:r>
      <w:r w:rsidR="00880351">
        <w:t>of Approval, to Undine.</w:t>
      </w:r>
    </w:p>
    <w:p w:rsidR="00B41207" w:rsidRDefault="00B41207" w:rsidP="00B41207">
      <w:pPr>
        <w:pStyle w:val="OrderingParagraph"/>
      </w:pPr>
      <w:r w:rsidRPr="00B41207">
        <w:t xml:space="preserve">The Commission amends Undine’s </w:t>
      </w:r>
      <w:r w:rsidR="006B63A8">
        <w:t>CCN number</w:t>
      </w:r>
      <w:r w:rsidRPr="00B41207">
        <w:t xml:space="preserve"> 13260 to include the areas described by this Notice </w:t>
      </w:r>
      <w:r w:rsidR="00D52FCB">
        <w:t>of A</w:t>
      </w:r>
      <w:r w:rsidR="003E74CC">
        <w:t xml:space="preserve">pproval </w:t>
      </w:r>
      <w:r w:rsidRPr="00B41207">
        <w:t xml:space="preserve">and shown on the </w:t>
      </w:r>
      <w:r w:rsidR="003E74CC">
        <w:t>attached maps</w:t>
      </w:r>
      <w:r w:rsidRPr="00B41207">
        <w:t>.</w:t>
      </w:r>
    </w:p>
    <w:p w:rsidR="006B63A8" w:rsidRPr="00B41207" w:rsidRDefault="006B63A8" w:rsidP="00B41207">
      <w:pPr>
        <w:pStyle w:val="OrderingParagraph"/>
      </w:pPr>
      <w:r>
        <w:t>The Commission cancels Consumers’ CCN number 10347.</w:t>
      </w:r>
    </w:p>
    <w:p w:rsidR="00B41207" w:rsidRPr="00CD1BBC" w:rsidRDefault="00B41207" w:rsidP="00B41207">
      <w:pPr>
        <w:pStyle w:val="OrderingParagraph"/>
      </w:pPr>
      <w:r w:rsidRPr="00B41207">
        <w:t>The Commission appro</w:t>
      </w:r>
      <w:r w:rsidR="002B6133">
        <w:t>ves the tariff</w:t>
      </w:r>
      <w:r w:rsidR="00880351">
        <w:t xml:space="preserve"> as</w:t>
      </w:r>
      <w:r w:rsidRPr="00B41207">
        <w:rPr>
          <w:rFonts w:eastAsiaTheme="minorHAnsi"/>
        </w:rPr>
        <w:t xml:space="preserve"> filed on October 3, 2018.</w:t>
      </w:r>
    </w:p>
    <w:p w:rsidR="00CD1BBC" w:rsidRPr="00B41207" w:rsidRDefault="00CD1BBC" w:rsidP="00CD1BBC">
      <w:pPr>
        <w:pStyle w:val="OrderingParagraph"/>
      </w:pPr>
      <w:r>
        <w:t>The Commission admits Undine’s third amendment to its application and accompanying attachments, filed on April 3, 2019, into the evidentiary record.</w:t>
      </w:r>
    </w:p>
    <w:p w:rsidR="00B41207" w:rsidRPr="00B41207" w:rsidRDefault="00B41207" w:rsidP="00B41207">
      <w:pPr>
        <w:pStyle w:val="OrderingParagraph"/>
      </w:pPr>
      <w:r w:rsidRPr="00B41207">
        <w:rPr>
          <w:rFonts w:eastAsiaTheme="minorHAnsi"/>
        </w:rPr>
        <w:t>Within ten days of the date of this Notice</w:t>
      </w:r>
      <w:r w:rsidR="003E74CC">
        <w:rPr>
          <w:rFonts w:eastAsiaTheme="minorHAnsi"/>
        </w:rPr>
        <w:t xml:space="preserve"> of Approval</w:t>
      </w:r>
      <w:r w:rsidR="00880351">
        <w:rPr>
          <w:rFonts w:eastAsiaTheme="minorHAnsi"/>
        </w:rPr>
        <w:t>, Commission Staff must</w:t>
      </w:r>
      <w:r w:rsidRPr="00B41207">
        <w:rPr>
          <w:rFonts w:eastAsiaTheme="minorHAnsi"/>
        </w:rPr>
        <w:t xml:space="preserve"> provide a clean copy of the t</w:t>
      </w:r>
      <w:r w:rsidR="002B6133">
        <w:rPr>
          <w:rFonts w:eastAsiaTheme="minorHAnsi"/>
        </w:rPr>
        <w:t>ariff</w:t>
      </w:r>
      <w:r w:rsidRPr="00B41207">
        <w:rPr>
          <w:rFonts w:eastAsiaTheme="minorHAnsi"/>
        </w:rPr>
        <w:t xml:space="preserve"> approved by this Notice</w:t>
      </w:r>
      <w:r w:rsidR="002B6133">
        <w:rPr>
          <w:rFonts w:eastAsiaTheme="minorHAnsi"/>
        </w:rPr>
        <w:t xml:space="preserve"> of Approval</w:t>
      </w:r>
      <w:r w:rsidRPr="00B41207">
        <w:rPr>
          <w:rFonts w:eastAsiaTheme="minorHAnsi"/>
        </w:rPr>
        <w:t xml:space="preserve"> to central records to be marked </w:t>
      </w:r>
      <w:r w:rsidR="006B63A8">
        <w:rPr>
          <w:rFonts w:eastAsiaTheme="minorHAnsi"/>
          <w:i/>
        </w:rPr>
        <w:t>Approved</w:t>
      </w:r>
      <w:r w:rsidR="003E74CC">
        <w:rPr>
          <w:rFonts w:eastAsiaTheme="minorHAnsi"/>
        </w:rPr>
        <w:t xml:space="preserve"> </w:t>
      </w:r>
      <w:r w:rsidRPr="00B41207">
        <w:rPr>
          <w:rFonts w:eastAsiaTheme="minorHAnsi"/>
        </w:rPr>
        <w:t>and filed in the Commission’s tariff books.</w:t>
      </w:r>
    </w:p>
    <w:p w:rsidR="00B41207" w:rsidRPr="00B41207" w:rsidRDefault="00880351" w:rsidP="00B41207">
      <w:pPr>
        <w:pStyle w:val="OrderingParagraph"/>
      </w:pPr>
      <w:r>
        <w:t>Undine must provide continuous and adequate water service to</w:t>
      </w:r>
      <w:r w:rsidR="00B41207" w:rsidRPr="00B41207">
        <w:t xml:space="preserve"> every customer and applicant for service wi</w:t>
      </w:r>
      <w:r>
        <w:t>thin the service</w:t>
      </w:r>
      <w:r w:rsidR="00B41207" w:rsidRPr="00B41207">
        <w:t xml:space="preserve"> area</w:t>
      </w:r>
      <w:r>
        <w:t xml:space="preserve"> for</w:t>
      </w:r>
      <w:r w:rsidR="00B41207" w:rsidRPr="00B41207">
        <w:t xml:space="preserve"> water CCN number </w:t>
      </w:r>
      <w:r w:rsidR="00B41207" w:rsidRPr="0046474B">
        <w:rPr>
          <w:rStyle w:val="normaltextrun"/>
        </w:rPr>
        <w:t>1</w:t>
      </w:r>
      <w:r w:rsidR="00D83B0C" w:rsidRPr="0046474B">
        <w:rPr>
          <w:rStyle w:val="normaltextrun"/>
        </w:rPr>
        <w:t>3260</w:t>
      </w:r>
      <w:r w:rsidR="00B41207" w:rsidRPr="00B41207">
        <w:rPr>
          <w:rStyle w:val="normaltextrun"/>
        </w:rPr>
        <w:t xml:space="preserve"> </w:t>
      </w:r>
      <w:r>
        <w:t>in accordance with Undine’s water tariff.</w:t>
      </w:r>
    </w:p>
    <w:p w:rsidR="00880351" w:rsidRDefault="00244D2B" w:rsidP="00B41207">
      <w:pPr>
        <w:pStyle w:val="OrderingParagraph"/>
      </w:pPr>
      <w:r>
        <w:t>Undine</w:t>
      </w:r>
      <w:r w:rsidR="00880351">
        <w:t xml:space="preserve"> </w:t>
      </w:r>
      <w:r w:rsidR="00B41207" w:rsidRPr="00B41207">
        <w:t xml:space="preserve">must comply with the recording requirements in TWC § 13.257(r) and (s) for the areas in Harris and Montgomery </w:t>
      </w:r>
      <w:r w:rsidR="000161EF">
        <w:t>C</w:t>
      </w:r>
      <w:r w:rsidR="00B41207" w:rsidRPr="00B41207">
        <w:t>ounties affected by the application</w:t>
      </w:r>
      <w:r w:rsidR="00880351">
        <w:t>.</w:t>
      </w:r>
    </w:p>
    <w:p w:rsidR="00B41207" w:rsidRPr="00B41207" w:rsidRDefault="00244D2B" w:rsidP="00B41207">
      <w:pPr>
        <w:pStyle w:val="OrderingParagraph"/>
      </w:pPr>
      <w:r>
        <w:t>Undine</w:t>
      </w:r>
      <w:r w:rsidR="00880351">
        <w:t xml:space="preserve"> must</w:t>
      </w:r>
      <w:r w:rsidR="003E74CC">
        <w:t xml:space="preserve"> submit to the Commission evidence of the recording no later than 45 days after receipt of this Notice of Approval</w:t>
      </w:r>
      <w:r w:rsidR="00880351">
        <w:t>.</w:t>
      </w:r>
    </w:p>
    <w:p w:rsidR="00C0686C" w:rsidRPr="006B63A8" w:rsidRDefault="00B41207" w:rsidP="006B63A8">
      <w:pPr>
        <w:pStyle w:val="OrderingParagraph"/>
        <w:spacing w:after="240"/>
      </w:pPr>
      <w:r w:rsidRPr="00B41207">
        <w:t>The Commission denies all other motions and any other requests for general or specific relief, if not expressly granted.</w:t>
      </w:r>
    </w:p>
    <w:p w:rsidR="00B41207" w:rsidRDefault="00B41207" w:rsidP="00B41207">
      <w:pPr>
        <w:rPr>
          <w:b/>
        </w:rPr>
      </w:pPr>
      <w:r w:rsidRPr="008A757D">
        <w:rPr>
          <w:b/>
        </w:rPr>
        <w:t xml:space="preserve">Signed at Austin, Texas the ________ day of </w:t>
      </w:r>
      <w:r w:rsidR="006B63A8">
        <w:rPr>
          <w:b/>
        </w:rPr>
        <w:t>July</w:t>
      </w:r>
      <w:r>
        <w:rPr>
          <w:b/>
        </w:rPr>
        <w:t xml:space="preserve"> </w:t>
      </w:r>
      <w:r w:rsidRPr="008A757D">
        <w:rPr>
          <w:b/>
        </w:rPr>
        <w:t>201</w:t>
      </w:r>
      <w:r>
        <w:rPr>
          <w:b/>
        </w:rPr>
        <w:t>9</w:t>
      </w:r>
      <w:r w:rsidRPr="008A757D">
        <w:rPr>
          <w:b/>
        </w:rPr>
        <w:t>.</w:t>
      </w:r>
    </w:p>
    <w:p w:rsidR="002B6133" w:rsidRPr="008A757D" w:rsidRDefault="002B6133" w:rsidP="00B41207">
      <w:pPr>
        <w:pStyle w:val="BodyText"/>
        <w:spacing w:line="240" w:lineRule="auto"/>
        <w:rPr>
          <w:b/>
        </w:rPr>
      </w:pPr>
    </w:p>
    <w:tbl>
      <w:tblPr>
        <w:tblW w:w="0" w:type="auto"/>
        <w:jc w:val="right"/>
        <w:tblCellMar>
          <w:left w:w="0" w:type="dxa"/>
          <w:right w:w="0" w:type="dxa"/>
        </w:tblCellMar>
        <w:tblLook w:val="01E0" w:firstRow="1" w:lastRow="1" w:firstColumn="1" w:lastColumn="1" w:noHBand="0" w:noVBand="0"/>
      </w:tblPr>
      <w:tblGrid>
        <w:gridCol w:w="4921"/>
      </w:tblGrid>
      <w:tr w:rsidR="00B41207" w:rsidRPr="008A757D" w:rsidTr="002B3038">
        <w:trPr>
          <w:cantSplit/>
          <w:jc w:val="right"/>
        </w:trPr>
        <w:tc>
          <w:tcPr>
            <w:tcW w:w="0" w:type="auto"/>
          </w:tcPr>
          <w:p w:rsidR="00B41207" w:rsidRPr="008A757D" w:rsidRDefault="00B41207" w:rsidP="002B3038">
            <w:pPr>
              <w:keepNext/>
              <w:rPr>
                <w:rFonts w:eastAsia="SimSun"/>
                <w:b/>
              </w:rPr>
            </w:pPr>
            <w:r w:rsidRPr="008A757D">
              <w:rPr>
                <w:rFonts w:eastAsia="SimSun"/>
                <w:b/>
              </w:rPr>
              <w:t>PUBLIC UTILITY COMMISSION OF TEXAS</w:t>
            </w:r>
          </w:p>
        </w:tc>
      </w:tr>
      <w:tr w:rsidR="00B41207" w:rsidRPr="008A757D" w:rsidTr="002B3038">
        <w:trPr>
          <w:cantSplit/>
          <w:jc w:val="right"/>
        </w:trPr>
        <w:tc>
          <w:tcPr>
            <w:tcW w:w="0" w:type="auto"/>
            <w:tcBorders>
              <w:bottom w:val="single" w:sz="4" w:space="0" w:color="auto"/>
            </w:tcBorders>
          </w:tcPr>
          <w:p w:rsidR="00B41207" w:rsidRPr="008A757D" w:rsidRDefault="00B41207" w:rsidP="002B3038">
            <w:pPr>
              <w:keepNext/>
              <w:rPr>
                <w:rFonts w:eastAsia="SimSun"/>
              </w:rPr>
            </w:pPr>
          </w:p>
          <w:p w:rsidR="00B41207" w:rsidRPr="008A757D" w:rsidRDefault="00B41207" w:rsidP="002B3038">
            <w:pPr>
              <w:keepNext/>
              <w:rPr>
                <w:rFonts w:eastAsia="SimSun"/>
              </w:rPr>
            </w:pPr>
          </w:p>
          <w:p w:rsidR="00B41207" w:rsidRPr="008A757D" w:rsidRDefault="00B41207" w:rsidP="002B3038">
            <w:pPr>
              <w:keepNext/>
              <w:rPr>
                <w:rFonts w:eastAsia="SimSun"/>
              </w:rPr>
            </w:pPr>
          </w:p>
        </w:tc>
      </w:tr>
      <w:tr w:rsidR="00B41207" w:rsidRPr="008A757D" w:rsidTr="002B3038">
        <w:trPr>
          <w:cantSplit/>
          <w:jc w:val="right"/>
        </w:trPr>
        <w:tc>
          <w:tcPr>
            <w:tcW w:w="0" w:type="auto"/>
            <w:tcBorders>
              <w:top w:val="single" w:sz="4" w:space="0" w:color="auto"/>
            </w:tcBorders>
          </w:tcPr>
          <w:p w:rsidR="00B41207" w:rsidRPr="008A757D" w:rsidRDefault="006B7DFD" w:rsidP="002B3038">
            <w:pPr>
              <w:rPr>
                <w:b/>
              </w:rPr>
            </w:pPr>
            <w:r>
              <w:rPr>
                <w:b/>
              </w:rPr>
              <w:t>CHRISTOPHER OAKLEY</w:t>
            </w:r>
          </w:p>
          <w:p w:rsidR="00B41207" w:rsidRPr="008A757D" w:rsidRDefault="006B7DFD" w:rsidP="002B3038">
            <w:pPr>
              <w:pStyle w:val="FilePath"/>
              <w:spacing w:before="0"/>
              <w:rPr>
                <w:rFonts w:eastAsia="SimSun"/>
                <w:b/>
                <w:sz w:val="24"/>
                <w:szCs w:val="24"/>
              </w:rPr>
            </w:pPr>
            <w:r>
              <w:rPr>
                <w:b/>
                <w:sz w:val="24"/>
                <w:szCs w:val="24"/>
              </w:rPr>
              <w:t>ADMINISTRATIVE LAW JUDGE</w:t>
            </w:r>
          </w:p>
        </w:tc>
      </w:tr>
    </w:tbl>
    <w:p w:rsidR="003217C1" w:rsidRDefault="003217C1" w:rsidP="0062202F">
      <w:pPr>
        <w:pStyle w:val="EndMatter"/>
        <w:rPr>
          <w:noProof/>
        </w:rPr>
      </w:pPr>
    </w:p>
    <w:p w:rsidR="003217C1" w:rsidRDefault="003217C1" w:rsidP="0062202F">
      <w:pPr>
        <w:pStyle w:val="EndMatter"/>
        <w:rPr>
          <w:noProof/>
        </w:rPr>
      </w:pPr>
    </w:p>
    <w:p w:rsidR="00160DCD" w:rsidRDefault="00342263" w:rsidP="0062202F">
      <w:pPr>
        <w:pStyle w:val="EndMatter"/>
      </w:pPr>
      <w:r>
        <w:rPr>
          <w:noProof/>
        </w:rPr>
        <w:fldChar w:fldCharType="begin"/>
      </w:r>
      <w:r>
        <w:rPr>
          <w:noProof/>
        </w:rPr>
        <w:instrText xml:space="preserve"> FILENAME  \* Lower \p  \* MERGEFORMAT </w:instrText>
      </w:r>
      <w:r>
        <w:rPr>
          <w:noProof/>
        </w:rPr>
        <w:fldChar w:fldCharType="separate"/>
      </w:r>
      <w:r w:rsidR="00CA47AC">
        <w:rPr>
          <w:noProof/>
        </w:rPr>
        <w:t>q:\cadm\docket management\water\stm\47xxx\47477-noa.docx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80D" w:rsidRDefault="00AE680D" w:rsidP="00D03394">
      <w:r>
        <w:separator/>
      </w:r>
    </w:p>
  </w:endnote>
  <w:endnote w:type="continuationSeparator" w:id="0">
    <w:p w:rsidR="00AE680D" w:rsidRDefault="00AE680D"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80D" w:rsidRDefault="00AE680D" w:rsidP="00D03394">
      <w:r>
        <w:separator/>
      </w:r>
    </w:p>
  </w:footnote>
  <w:footnote w:type="continuationSeparator" w:id="0">
    <w:p w:rsidR="00AE680D" w:rsidRDefault="00AE680D" w:rsidP="00D03394">
      <w:r>
        <w:continuationSeparator/>
      </w:r>
    </w:p>
  </w:footnote>
  <w:footnote w:id="1">
    <w:p w:rsidR="00127092" w:rsidRPr="002B3038" w:rsidRDefault="00127092" w:rsidP="00D34838">
      <w:pPr>
        <w:pStyle w:val="FootnoteText"/>
        <w:jc w:val="both"/>
      </w:pPr>
      <w:r>
        <w:rPr>
          <w:rStyle w:val="FootnoteReference"/>
        </w:rPr>
        <w:footnoteRef/>
      </w:r>
      <w:r>
        <w:t xml:space="preserve"> </w:t>
      </w:r>
      <w:r w:rsidR="00D34838">
        <w:t xml:space="preserve"> </w:t>
      </w:r>
      <w:r>
        <w:rPr>
          <w:i/>
        </w:rPr>
        <w:t xml:space="preserve">Petition </w:t>
      </w:r>
      <w:r w:rsidR="00924966">
        <w:rPr>
          <w:i/>
        </w:rPr>
        <w:t>of Laurus Holdings, L.P. and Medical Village of Cypress Creek, L.P. to Amend Consumers Water, Inc.’s Certificate of Convenience and Necessity in Montgomery County</w:t>
      </w:r>
      <w:r>
        <w:t>, Do</w:t>
      </w:r>
      <w:r w:rsidR="00924966">
        <w:t>cket No. 48750, Petition (Oct. 9</w:t>
      </w:r>
      <w:r>
        <w:t>, 2018).</w:t>
      </w:r>
    </w:p>
  </w:footnote>
  <w:footnote w:id="2">
    <w:p w:rsidR="003A2F4B" w:rsidRDefault="003A2F4B" w:rsidP="003A2F4B">
      <w:pPr>
        <w:pStyle w:val="FootnoteText"/>
      </w:pPr>
      <w:r>
        <w:rPr>
          <w:rStyle w:val="FootnoteReference"/>
        </w:rPr>
        <w:footnoteRef/>
      </w:r>
      <w:r>
        <w:t xml:space="preserve"> </w:t>
      </w:r>
      <w:r>
        <w:rPr>
          <w:i/>
        </w:rPr>
        <w:t>Application of Patton Village Water Company and the City of Patton Village for Sale, Transfer or Merger of Facilities and Certificate Rights Montgomery County</w:t>
      </w:r>
      <w:r w:rsidR="009C1BB9">
        <w:t>, Docket No. 48448 (Jul. 3, 2019</w:t>
      </w:r>
      <w:r>
        <w:t>).</w:t>
      </w:r>
    </w:p>
  </w:footnote>
  <w:footnote w:id="3">
    <w:p w:rsidR="00127092" w:rsidRPr="00272485" w:rsidRDefault="00127092" w:rsidP="0062486F">
      <w:pPr>
        <w:pStyle w:val="FootnoteText"/>
        <w:spacing w:before="120"/>
        <w:jc w:val="both"/>
      </w:pPr>
      <w:r>
        <w:rPr>
          <w:rStyle w:val="FootnoteReference"/>
        </w:rPr>
        <w:footnoteRef/>
      </w:r>
      <w:r>
        <w:t xml:space="preserve"> </w:t>
      </w:r>
      <w:r w:rsidR="0062486F">
        <w:t xml:space="preserve"> </w:t>
      </w:r>
      <w:r>
        <w:rPr>
          <w:i/>
        </w:rPr>
        <w:t>Application of Undine Texas, LLC and Suburban Utility Company for Sale, Transfer or Merger of Facilities and Certificate Rights in Harris County</w:t>
      </w:r>
      <w:r>
        <w:t>, Docket No. 47396, Notice of Approval (Dec. 21, 2018).</w:t>
      </w:r>
    </w:p>
  </w:footnote>
  <w:footnote w:id="4">
    <w:p w:rsidR="00127092" w:rsidRDefault="00127092" w:rsidP="0062486F">
      <w:pPr>
        <w:pStyle w:val="FootnoteText"/>
        <w:spacing w:before="120"/>
        <w:jc w:val="both"/>
      </w:pPr>
      <w:r>
        <w:rPr>
          <w:rStyle w:val="FootnoteReference"/>
        </w:rPr>
        <w:footnoteRef/>
      </w:r>
      <w:r>
        <w:t xml:space="preserve"> </w:t>
      </w:r>
      <w:r w:rsidR="0062486F">
        <w:t xml:space="preserve"> </w:t>
      </w:r>
      <w:r>
        <w:rPr>
          <w:i/>
        </w:rPr>
        <w:t>Application of Community Utility Company and Undine Texas, LLC for Sale, Transfer or Merger of Facilities and Certificate Rights in Harris and Montgomery Counties</w:t>
      </w:r>
      <w:r>
        <w:t>, Docket No. 47441 (pending).</w:t>
      </w:r>
    </w:p>
  </w:footnote>
  <w:footnote w:id="5">
    <w:p w:rsidR="00BD5C13" w:rsidRDefault="00BD5C13">
      <w:pPr>
        <w:pStyle w:val="FootnoteText"/>
      </w:pPr>
      <w:r>
        <w:rPr>
          <w:rStyle w:val="FootnoteReference"/>
        </w:rPr>
        <w:footnoteRef/>
      </w:r>
      <w:r>
        <w:t xml:space="preserve">  Tex. Gov’t Code ch. 2001.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AE680D">
    <w:pPr>
      <w:pStyle w:val="Header"/>
    </w:pPr>
    <w:r>
      <w:t>Docket No. 47477</w:t>
    </w:r>
    <w:r>
      <w:tab/>
      <w:t>Notice of Approval</w:t>
    </w:r>
    <w:r w:rsidR="00ED04FC">
      <w:tab/>
      <w:t xml:space="preserve">Page </w:t>
    </w:r>
    <w:r w:rsidR="00ED04FC">
      <w:fldChar w:fldCharType="begin"/>
    </w:r>
    <w:r w:rsidR="00ED04FC">
      <w:instrText xml:space="preserve"> PAGE   \* MERGEFORMAT </w:instrText>
    </w:r>
    <w:r w:rsidR="00ED04FC">
      <w:fldChar w:fldCharType="separate"/>
    </w:r>
    <w:r w:rsidR="007B32B4">
      <w:rPr>
        <w:noProof/>
      </w:rPr>
      <w:t>8</w:t>
    </w:r>
    <w:r w:rsidR="00ED04FC">
      <w:fldChar w:fldCharType="end"/>
    </w:r>
    <w:r w:rsidR="00ED04FC">
      <w:t xml:space="preserve"> of </w:t>
    </w:r>
    <w:r w:rsidR="00342263">
      <w:rPr>
        <w:noProof/>
      </w:rPr>
      <w:fldChar w:fldCharType="begin"/>
    </w:r>
    <w:r w:rsidR="00342263">
      <w:rPr>
        <w:noProof/>
      </w:rPr>
      <w:instrText xml:space="preserve"> NUMPAGES   \* MERGEFORMAT </w:instrText>
    </w:r>
    <w:r w:rsidR="00342263">
      <w:rPr>
        <w:noProof/>
      </w:rPr>
      <w:fldChar w:fldCharType="separate"/>
    </w:r>
    <w:r w:rsidR="007B32B4">
      <w:rPr>
        <w:noProof/>
      </w:rPr>
      <w:t>11</w:t>
    </w:r>
    <w:r w:rsidR="00342263">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39B16827"/>
    <w:multiLevelType w:val="hybridMultilevel"/>
    <w:tmpl w:val="D3FABC88"/>
    <w:lvl w:ilvl="0" w:tplc="871E0DF8">
      <w:start w:val="1"/>
      <w:numFmt w:val="decimal"/>
      <w:lvlText w:val="%1."/>
      <w:lvlJc w:val="left"/>
      <w:pPr>
        <w:ind w:left="720" w:hanging="648"/>
      </w:pPr>
      <w:rPr>
        <w:rFonts w:ascii="Times New Roman" w:eastAsia="Times New Roman" w:hAnsi="Times New Roman" w:cs="Times New Roman" w:hint="default"/>
        <w:b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026B99"/>
    <w:multiLevelType w:val="hybridMultilevel"/>
    <w:tmpl w:val="D3FABC88"/>
    <w:lvl w:ilvl="0" w:tplc="871E0DF8">
      <w:start w:val="1"/>
      <w:numFmt w:val="decimal"/>
      <w:lvlText w:val="%1."/>
      <w:lvlJc w:val="left"/>
      <w:pPr>
        <w:ind w:left="720" w:hanging="648"/>
      </w:pPr>
      <w:rPr>
        <w:rFonts w:ascii="Times New Roman" w:eastAsia="Times New Roman" w:hAnsi="Times New Roman" w:cs="Times New Roman" w:hint="default"/>
        <w:b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36CC2"/>
    <w:multiLevelType w:val="multilevel"/>
    <w:tmpl w:val="2CBC844E"/>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52401DA8"/>
    <w:multiLevelType w:val="hybridMultilevel"/>
    <w:tmpl w:val="95E01B56"/>
    <w:lvl w:ilvl="0" w:tplc="2BC489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23C35"/>
    <w:multiLevelType w:val="hybridMultilevel"/>
    <w:tmpl w:val="1FE05532"/>
    <w:lvl w:ilvl="0" w:tplc="D6003FD8">
      <w:start w:val="1"/>
      <w:numFmt w:val="decimal"/>
      <w:lvlText w:val="%1."/>
      <w:lvlJc w:val="left"/>
      <w:pPr>
        <w:tabs>
          <w:tab w:val="num" w:pos="720"/>
        </w:tabs>
        <w:ind w:left="720" w:hanging="720"/>
      </w:pPr>
      <w:rPr>
        <w:rFonts w:ascii="Times New Roman" w:hAnsi="Times New Roman" w:cs="Times New Roman"/>
        <w:b w:val="0"/>
        <w:bCs/>
        <w:i w:val="0"/>
        <w:iCs/>
        <w:caps w:val="0"/>
        <w:smallCaps w:val="0"/>
        <w:strike w:val="0"/>
        <w:dstrike w:val="0"/>
        <w:outline w:val="0"/>
        <w:shadow w:val="0"/>
        <w:emboss w:val="0"/>
        <w:imprint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10"/>
  </w:num>
  <w:num w:numId="5">
    <w:abstractNumId w:val="2"/>
  </w:num>
  <w:num w:numId="6">
    <w:abstractNumId w:val="8"/>
  </w:num>
  <w:num w:numId="7">
    <w:abstractNumId w:val="9"/>
  </w:num>
  <w:num w:numId="8">
    <w:abstractNumId w:val="6"/>
  </w:num>
  <w:num w:numId="9">
    <w:abstractNumId w:val="4"/>
  </w:num>
  <w:num w:numId="10">
    <w:abstractNumId w:val="7"/>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0D"/>
    <w:rsid w:val="000161EF"/>
    <w:rsid w:val="00075671"/>
    <w:rsid w:val="00077B56"/>
    <w:rsid w:val="000C1F68"/>
    <w:rsid w:val="000E5DBE"/>
    <w:rsid w:val="000F63DB"/>
    <w:rsid w:val="001169CA"/>
    <w:rsid w:val="00126067"/>
    <w:rsid w:val="00127092"/>
    <w:rsid w:val="0012789F"/>
    <w:rsid w:val="00160DCD"/>
    <w:rsid w:val="001D4F4B"/>
    <w:rsid w:val="001E360C"/>
    <w:rsid w:val="002003F5"/>
    <w:rsid w:val="00244D2B"/>
    <w:rsid w:val="00266F9F"/>
    <w:rsid w:val="002B6133"/>
    <w:rsid w:val="002E492E"/>
    <w:rsid w:val="00312838"/>
    <w:rsid w:val="003217C1"/>
    <w:rsid w:val="00334F03"/>
    <w:rsid w:val="00342263"/>
    <w:rsid w:val="00364098"/>
    <w:rsid w:val="003729E5"/>
    <w:rsid w:val="00372B67"/>
    <w:rsid w:val="003A2F4B"/>
    <w:rsid w:val="003C3BC1"/>
    <w:rsid w:val="003E14F5"/>
    <w:rsid w:val="003E74CC"/>
    <w:rsid w:val="003F613D"/>
    <w:rsid w:val="00403661"/>
    <w:rsid w:val="00433076"/>
    <w:rsid w:val="00433B5E"/>
    <w:rsid w:val="0046474B"/>
    <w:rsid w:val="004A38D8"/>
    <w:rsid w:val="004A4270"/>
    <w:rsid w:val="004B4CB9"/>
    <w:rsid w:val="004C22F2"/>
    <w:rsid w:val="004E082A"/>
    <w:rsid w:val="004E250B"/>
    <w:rsid w:val="004E7937"/>
    <w:rsid w:val="00523A83"/>
    <w:rsid w:val="005625EB"/>
    <w:rsid w:val="005C3512"/>
    <w:rsid w:val="005D79A0"/>
    <w:rsid w:val="005E3281"/>
    <w:rsid w:val="0062202F"/>
    <w:rsid w:val="0062486F"/>
    <w:rsid w:val="00642D65"/>
    <w:rsid w:val="006611DF"/>
    <w:rsid w:val="00677B5E"/>
    <w:rsid w:val="006914E7"/>
    <w:rsid w:val="006B63A8"/>
    <w:rsid w:val="006B7DFD"/>
    <w:rsid w:val="006D11BF"/>
    <w:rsid w:val="00726C3C"/>
    <w:rsid w:val="007572FC"/>
    <w:rsid w:val="007B32B4"/>
    <w:rsid w:val="007D2F02"/>
    <w:rsid w:val="0080046C"/>
    <w:rsid w:val="00817AC1"/>
    <w:rsid w:val="00863D07"/>
    <w:rsid w:val="008738BF"/>
    <w:rsid w:val="00880351"/>
    <w:rsid w:val="008D1724"/>
    <w:rsid w:val="009110B6"/>
    <w:rsid w:val="00924966"/>
    <w:rsid w:val="009727E0"/>
    <w:rsid w:val="00976F75"/>
    <w:rsid w:val="009C1919"/>
    <w:rsid w:val="009C1BB9"/>
    <w:rsid w:val="00A035EA"/>
    <w:rsid w:val="00A1069E"/>
    <w:rsid w:val="00A40798"/>
    <w:rsid w:val="00A53A79"/>
    <w:rsid w:val="00A90835"/>
    <w:rsid w:val="00AC7994"/>
    <w:rsid w:val="00AE2E24"/>
    <w:rsid w:val="00AE680D"/>
    <w:rsid w:val="00B02ACE"/>
    <w:rsid w:val="00B22348"/>
    <w:rsid w:val="00B37C8C"/>
    <w:rsid w:val="00B41207"/>
    <w:rsid w:val="00B53204"/>
    <w:rsid w:val="00B63D4D"/>
    <w:rsid w:val="00B71CA8"/>
    <w:rsid w:val="00B839A1"/>
    <w:rsid w:val="00BB61AE"/>
    <w:rsid w:val="00BB7EB0"/>
    <w:rsid w:val="00BD2D25"/>
    <w:rsid w:val="00BD5C13"/>
    <w:rsid w:val="00C0686C"/>
    <w:rsid w:val="00C1604E"/>
    <w:rsid w:val="00C54659"/>
    <w:rsid w:val="00C749F6"/>
    <w:rsid w:val="00CA47AC"/>
    <w:rsid w:val="00CD1BBC"/>
    <w:rsid w:val="00CD20D7"/>
    <w:rsid w:val="00CD725B"/>
    <w:rsid w:val="00D03394"/>
    <w:rsid w:val="00D1503F"/>
    <w:rsid w:val="00D15AEE"/>
    <w:rsid w:val="00D34838"/>
    <w:rsid w:val="00D35EE1"/>
    <w:rsid w:val="00D451DC"/>
    <w:rsid w:val="00D52FCB"/>
    <w:rsid w:val="00D573F4"/>
    <w:rsid w:val="00D62652"/>
    <w:rsid w:val="00D706B4"/>
    <w:rsid w:val="00D83B0C"/>
    <w:rsid w:val="00DC3E65"/>
    <w:rsid w:val="00DC4DD8"/>
    <w:rsid w:val="00E93DD6"/>
    <w:rsid w:val="00EB3FB6"/>
    <w:rsid w:val="00EC1CB3"/>
    <w:rsid w:val="00ED04FC"/>
    <w:rsid w:val="00EE5DDA"/>
    <w:rsid w:val="00F2780B"/>
    <w:rsid w:val="00F311AB"/>
    <w:rsid w:val="00F74765"/>
    <w:rsid w:val="00FA1E83"/>
    <w:rsid w:val="00FA62D3"/>
    <w:rsid w:val="00FB55D1"/>
    <w:rsid w:val="00FE4318"/>
    <w:rsid w:val="00FF1816"/>
    <w:rsid w:val="00FF4271"/>
    <w:rsid w:val="00FF6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15:docId w15:val="{431AA695-B588-4118-9A78-274B8BCCD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127092"/>
    <w:pPr>
      <w:ind w:left="720"/>
      <w:contextualSpacing/>
      <w:jc w:val="both"/>
    </w:pPr>
    <w:rPr>
      <w:rFonts w:eastAsia="Times New Roman"/>
      <w:szCs w:val="20"/>
    </w:rPr>
  </w:style>
  <w:style w:type="character" w:customStyle="1" w:styleId="normaltextrun">
    <w:name w:val="normaltextrun"/>
    <w:basedOn w:val="DefaultParagraphFont"/>
    <w:rsid w:val="00127092"/>
  </w:style>
  <w:style w:type="paragraph" w:customStyle="1" w:styleId="FilePath">
    <w:name w:val="File Path"/>
    <w:basedOn w:val="Normal"/>
    <w:link w:val="FilePathChar"/>
    <w:qFormat/>
    <w:rsid w:val="00B41207"/>
    <w:pPr>
      <w:spacing w:before="120"/>
      <w:jc w:val="both"/>
    </w:pPr>
    <w:rPr>
      <w:rFonts w:eastAsia="Times New Roman"/>
      <w:sz w:val="16"/>
      <w:szCs w:val="20"/>
      <w:lang w:eastAsia="zh-TW"/>
    </w:rPr>
  </w:style>
  <w:style w:type="character" w:customStyle="1" w:styleId="FilePathChar">
    <w:name w:val="File Path Char"/>
    <w:link w:val="FilePath"/>
    <w:rsid w:val="00B41207"/>
    <w:rPr>
      <w:rFonts w:eastAsia="Times New Roman"/>
      <w:sz w:val="16"/>
      <w:szCs w:val="20"/>
      <w:lang w:eastAsia="zh-TW"/>
    </w:rPr>
  </w:style>
  <w:style w:type="paragraph" w:styleId="EndnoteText">
    <w:name w:val="endnote text"/>
    <w:basedOn w:val="Normal"/>
    <w:link w:val="EndnoteTextChar"/>
    <w:uiPriority w:val="99"/>
    <w:semiHidden/>
    <w:unhideWhenUsed/>
    <w:rsid w:val="00CD725B"/>
    <w:rPr>
      <w:sz w:val="20"/>
      <w:szCs w:val="20"/>
    </w:rPr>
  </w:style>
  <w:style w:type="character" w:customStyle="1" w:styleId="EndnoteTextChar">
    <w:name w:val="Endnote Text Char"/>
    <w:basedOn w:val="DefaultParagraphFont"/>
    <w:link w:val="EndnoteText"/>
    <w:uiPriority w:val="99"/>
    <w:semiHidden/>
    <w:rsid w:val="00CD725B"/>
    <w:rPr>
      <w:sz w:val="20"/>
      <w:szCs w:val="20"/>
    </w:rPr>
  </w:style>
  <w:style w:type="character" w:styleId="EndnoteReference">
    <w:name w:val="endnote reference"/>
    <w:basedOn w:val="DefaultParagraphFont"/>
    <w:uiPriority w:val="99"/>
    <w:semiHidden/>
    <w:unhideWhenUsed/>
    <w:rsid w:val="00CD72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2CCEB-068F-4ED3-9E63-1BFB2F8D2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1477</TotalTime>
  <Pages>11</Pages>
  <Words>2939</Words>
  <Characters>16756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19656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Hannah</dc:creator>
  <cp:keywords/>
  <dc:description/>
  <cp:lastModifiedBy>Oakley, Chris</cp:lastModifiedBy>
  <cp:revision>49</cp:revision>
  <cp:lastPrinted>2019-07-17T14:53:00Z</cp:lastPrinted>
  <dcterms:created xsi:type="dcterms:W3CDTF">2019-04-12T16:01:00Z</dcterms:created>
  <dcterms:modified xsi:type="dcterms:W3CDTF">2019-07-23T21:33:00Z</dcterms:modified>
</cp:coreProperties>
</file>