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684A" w:rsidRDefault="00BC684A" w:rsidP="00F205E0"/>
    <w:p w:rsidR="00F205E0" w:rsidRPr="00BC684A" w:rsidRDefault="00F205E0" w:rsidP="00BC684A">
      <w:pPr>
        <w:sectPr w:rsidR="00F205E0" w:rsidRPr="00BC684A" w:rsidSect="00F205E0">
          <w:headerReference w:type="default" r:id="rId6"/>
          <w:footerReference w:type="default" r:id="rId7"/>
          <w:type w:val="continuous"/>
          <w:pgSz w:w="12240" w:h="15840" w:code="1"/>
          <w:pgMar w:top="720" w:right="864" w:bottom="720" w:left="576" w:header="720" w:footer="576" w:gutter="0"/>
          <w:paperSrc w:first="15" w:other="15"/>
          <w:cols w:space="720"/>
        </w:sectPr>
      </w:pPr>
    </w:p>
    <w:p w:rsidR="00613346" w:rsidRDefault="00F77B0D" w:rsidP="00BC684A">
      <w:pPr>
        <w:tabs>
          <w:tab w:val="left" w:pos="720"/>
        </w:tabs>
        <w:jc w:val="both"/>
        <w:rPr>
          <w:b/>
        </w:rPr>
      </w:pPr>
      <w:r w:rsidRPr="00911448">
        <w:rPr>
          <w:b/>
        </w:rPr>
        <w:t>TO</w:t>
      </w:r>
      <w:r>
        <w:rPr>
          <w:b/>
        </w:rPr>
        <w:t>:</w:t>
      </w:r>
      <w:r>
        <w:rPr>
          <w:b/>
        </w:rPr>
        <w:tab/>
      </w:r>
      <w:r w:rsidR="00FB5999">
        <w:rPr>
          <w:b/>
        </w:rPr>
        <w:t>Kerry K. Johnston</w:t>
      </w:r>
    </w:p>
    <w:p w:rsidR="00613346" w:rsidRDefault="00F77B0D" w:rsidP="00F77B0D">
      <w:pPr>
        <w:tabs>
          <w:tab w:val="left" w:pos="720"/>
        </w:tabs>
        <w:jc w:val="both"/>
        <w:rPr>
          <w:b/>
        </w:rPr>
      </w:pPr>
      <w:r>
        <w:rPr>
          <w:b/>
        </w:rPr>
        <w:tab/>
      </w:r>
      <w:r w:rsidR="00FB5999">
        <w:rPr>
          <w:b/>
        </w:rPr>
        <w:t>Johnston Water Utility, LLC</w:t>
      </w:r>
    </w:p>
    <w:p w:rsidR="00613346" w:rsidRDefault="00F77B0D" w:rsidP="00F77B0D">
      <w:pPr>
        <w:tabs>
          <w:tab w:val="left" w:pos="720"/>
        </w:tabs>
        <w:jc w:val="both"/>
        <w:rPr>
          <w:b/>
        </w:rPr>
      </w:pPr>
      <w:r>
        <w:rPr>
          <w:b/>
        </w:rPr>
        <w:tab/>
      </w:r>
      <w:r w:rsidR="00FB5999">
        <w:rPr>
          <w:b/>
        </w:rPr>
        <w:t>14708 Olin Rd.</w:t>
      </w:r>
    </w:p>
    <w:p w:rsidR="00613346" w:rsidRDefault="00F77B0D" w:rsidP="00F77B0D">
      <w:pPr>
        <w:tabs>
          <w:tab w:val="left" w:pos="720"/>
        </w:tabs>
        <w:jc w:val="both"/>
        <w:rPr>
          <w:b/>
        </w:rPr>
      </w:pPr>
      <w:r>
        <w:rPr>
          <w:b/>
        </w:rPr>
        <w:tab/>
      </w:r>
      <w:r w:rsidR="00FB5999">
        <w:rPr>
          <w:b/>
        </w:rPr>
        <w:t>Tomball, TX 77377</w:t>
      </w:r>
    </w:p>
    <w:p w:rsidR="00613346" w:rsidRDefault="00613346" w:rsidP="00613346">
      <w:pPr>
        <w:tabs>
          <w:tab w:val="left" w:pos="720"/>
          <w:tab w:val="left" w:pos="990"/>
        </w:tabs>
        <w:jc w:val="both"/>
        <w:rPr>
          <w:b/>
          <w:szCs w:val="24"/>
        </w:rPr>
      </w:pPr>
    </w:p>
    <w:p w:rsidR="00613346" w:rsidRDefault="00F77B0D" w:rsidP="00F77B0D">
      <w:pPr>
        <w:tabs>
          <w:tab w:val="left" w:pos="720"/>
        </w:tabs>
        <w:jc w:val="both"/>
        <w:rPr>
          <w:b/>
          <w:szCs w:val="24"/>
        </w:rPr>
      </w:pPr>
      <w:r>
        <w:rPr>
          <w:b/>
          <w:szCs w:val="24"/>
        </w:rPr>
        <w:tab/>
      </w:r>
      <w:r w:rsidR="00613346">
        <w:rPr>
          <w:b/>
          <w:szCs w:val="24"/>
        </w:rPr>
        <w:t>Commission Staff – Water Utility Regulation Division</w:t>
      </w:r>
    </w:p>
    <w:p w:rsidR="00613346" w:rsidRDefault="00F77B0D" w:rsidP="00F77B0D">
      <w:pPr>
        <w:tabs>
          <w:tab w:val="left" w:pos="720"/>
        </w:tabs>
        <w:jc w:val="both"/>
        <w:rPr>
          <w:b/>
          <w:szCs w:val="24"/>
        </w:rPr>
      </w:pPr>
      <w:r>
        <w:rPr>
          <w:b/>
          <w:szCs w:val="24"/>
        </w:rPr>
        <w:tab/>
      </w:r>
      <w:r w:rsidR="00613346">
        <w:rPr>
          <w:b/>
          <w:szCs w:val="24"/>
        </w:rPr>
        <w:t>Commission Staff – Legal Division</w:t>
      </w:r>
    </w:p>
    <w:p w:rsidR="00613346" w:rsidRDefault="00613346" w:rsidP="00613346">
      <w:pPr>
        <w:tabs>
          <w:tab w:val="left" w:pos="720"/>
          <w:tab w:val="left" w:pos="990"/>
        </w:tabs>
        <w:jc w:val="both"/>
        <w:rPr>
          <w:b/>
          <w:szCs w:val="24"/>
        </w:rPr>
      </w:pPr>
    </w:p>
    <w:p w:rsidR="00613346" w:rsidRDefault="00613346" w:rsidP="009B698D">
      <w:pPr>
        <w:tabs>
          <w:tab w:val="left" w:pos="720"/>
        </w:tabs>
        <w:ind w:left="720" w:hanging="720"/>
        <w:jc w:val="both"/>
        <w:rPr>
          <w:b/>
          <w:i/>
        </w:rPr>
      </w:pPr>
      <w:r>
        <w:rPr>
          <w:b/>
          <w:szCs w:val="24"/>
        </w:rPr>
        <w:t>RE:</w:t>
      </w:r>
      <w:r>
        <w:rPr>
          <w:b/>
          <w:szCs w:val="24"/>
        </w:rPr>
        <w:tab/>
        <w:t xml:space="preserve">Tariff Control No. </w:t>
      </w:r>
      <w:r w:rsidR="00FB5999">
        <w:rPr>
          <w:b/>
          <w:szCs w:val="24"/>
        </w:rPr>
        <w:t>47372</w:t>
      </w:r>
      <w:r>
        <w:t xml:space="preserve"> – </w:t>
      </w:r>
      <w:r w:rsidR="00975A10">
        <w:rPr>
          <w:b/>
          <w:i/>
        </w:rPr>
        <w:t xml:space="preserve">Application of </w:t>
      </w:r>
      <w:r w:rsidR="00FB5999">
        <w:rPr>
          <w:b/>
          <w:i/>
        </w:rPr>
        <w:t>Johnston Water Utility, LLC</w:t>
      </w:r>
      <w:r w:rsidR="00427FB4">
        <w:rPr>
          <w:b/>
          <w:i/>
        </w:rPr>
        <w:t xml:space="preserve"> for a Pass-</w:t>
      </w:r>
      <w:r w:rsidR="00203A1A">
        <w:rPr>
          <w:b/>
          <w:i/>
        </w:rPr>
        <w:t xml:space="preserve">Through </w:t>
      </w:r>
      <w:r w:rsidR="00DD47E2">
        <w:rPr>
          <w:b/>
          <w:i/>
        </w:rPr>
        <w:t xml:space="preserve">Rate </w:t>
      </w:r>
      <w:bookmarkStart w:id="0" w:name="_GoBack"/>
      <w:bookmarkEnd w:id="0"/>
      <w:r w:rsidR="00203A1A">
        <w:rPr>
          <w:b/>
          <w:i/>
        </w:rPr>
        <w:t>Change</w:t>
      </w:r>
    </w:p>
    <w:p w:rsidR="00613346" w:rsidRDefault="00613346" w:rsidP="00427FB4">
      <w:pPr>
        <w:tabs>
          <w:tab w:val="left" w:pos="990"/>
          <w:tab w:val="left" w:pos="1275"/>
          <w:tab w:val="center" w:pos="4500"/>
        </w:tabs>
        <w:spacing w:before="240" w:line="360" w:lineRule="auto"/>
        <w:ind w:left="994" w:hanging="994"/>
        <w:jc w:val="center"/>
        <w:rPr>
          <w:b/>
          <w:szCs w:val="24"/>
        </w:rPr>
      </w:pPr>
      <w:r>
        <w:rPr>
          <w:b/>
          <w:szCs w:val="24"/>
        </w:rPr>
        <w:t>NOTICE OF APPROVAL</w:t>
      </w:r>
    </w:p>
    <w:p w:rsidR="009150C0" w:rsidRDefault="001C6E41" w:rsidP="00A44FB0">
      <w:pPr>
        <w:spacing w:before="120" w:line="360" w:lineRule="auto"/>
        <w:ind w:firstLine="720"/>
        <w:jc w:val="both"/>
      </w:pPr>
      <w:r>
        <w:t xml:space="preserve">This Notice addresses </w:t>
      </w:r>
      <w:r w:rsidR="00FB5999">
        <w:t>Johnston Water Utility, LLC’s</w:t>
      </w:r>
      <w:r>
        <w:t xml:space="preserve"> </w:t>
      </w:r>
      <w:r w:rsidR="00427FB4">
        <w:t>application for a</w:t>
      </w:r>
      <w:r>
        <w:t xml:space="preserve"> pass-through rate increase due to an increase in well pumpage fees imposed on the utility by the North Harris County Regional Water Authority</w:t>
      </w:r>
      <w:r w:rsidR="002A5940">
        <w:t xml:space="preserve"> (NHCRWA) and the San Jacinto River Authority (SJRA)</w:t>
      </w:r>
      <w:r>
        <w:t xml:space="preserve">. </w:t>
      </w:r>
      <w:r w:rsidR="00427FB4">
        <w:t xml:space="preserve"> </w:t>
      </w:r>
      <w:r w:rsidR="00224419">
        <w:t>Th</w:t>
      </w:r>
      <w:r w:rsidR="00EB0169">
        <w:t>e rate increase</w:t>
      </w:r>
      <w:r w:rsidR="002A5940">
        <w:t>s</w:t>
      </w:r>
      <w:r w:rsidR="00EB0169">
        <w:t xml:space="preserve"> will affect</w:t>
      </w:r>
      <w:r w:rsidR="00427FB4">
        <w:t xml:space="preserve"> the</w:t>
      </w:r>
      <w:r w:rsidR="00EB0169">
        <w:t xml:space="preserve"> </w:t>
      </w:r>
      <w:r w:rsidR="00FB5999">
        <w:t>Power Mill Estates, High Meadow</w:t>
      </w:r>
      <w:r w:rsidR="0099322B">
        <w:t>s</w:t>
      </w:r>
      <w:r w:rsidR="00FB5999">
        <w:t xml:space="preserve">, and Oaks of Rosehill subdivisions. </w:t>
      </w:r>
      <w:r>
        <w:t xml:space="preserve"> </w:t>
      </w:r>
      <w:r w:rsidR="00224419">
        <w:t>The requested effective date for th</w:t>
      </w:r>
      <w:r w:rsidR="00724B7D">
        <w:t>e pass-through rate change</w:t>
      </w:r>
      <w:r w:rsidR="00A44FB0">
        <w:t>s for Power Mill Estates and the Oaks of Rosehill subdivisions</w:t>
      </w:r>
      <w:r w:rsidR="00724B7D">
        <w:t xml:space="preserve"> i</w:t>
      </w:r>
      <w:r w:rsidR="00224419">
        <w:t xml:space="preserve">s </w:t>
      </w:r>
      <w:r w:rsidR="00EB2D2E">
        <w:t>August 1, 2017</w:t>
      </w:r>
      <w:r w:rsidR="00224419">
        <w:t>.</w:t>
      </w:r>
      <w:r w:rsidR="00A44FB0">
        <w:t xml:space="preserve">  The requested effective date for the pass-through rate change for the High Meadows subdivision is September 1, 2017.  </w:t>
      </w:r>
      <w:r w:rsidR="00224419">
        <w:t xml:space="preserve"> </w:t>
      </w:r>
    </w:p>
    <w:p w:rsidR="004A26F8" w:rsidRDefault="00613346" w:rsidP="00A44FB0">
      <w:pPr>
        <w:spacing w:before="120" w:line="360" w:lineRule="auto"/>
        <w:ind w:firstLine="720"/>
        <w:jc w:val="both"/>
      </w:pPr>
      <w:r>
        <w:rPr>
          <w:szCs w:val="24"/>
        </w:rPr>
        <w:t xml:space="preserve">On </w:t>
      </w:r>
      <w:r w:rsidR="00EB2D2E">
        <w:rPr>
          <w:szCs w:val="24"/>
        </w:rPr>
        <w:t>July 17, 2017</w:t>
      </w:r>
      <w:r w:rsidR="002F0013">
        <w:rPr>
          <w:szCs w:val="24"/>
        </w:rPr>
        <w:t xml:space="preserve">, </w:t>
      </w:r>
      <w:r>
        <w:rPr>
          <w:szCs w:val="24"/>
        </w:rPr>
        <w:t>Commission Staff recommended that the application</w:t>
      </w:r>
      <w:r w:rsidR="004F77C0">
        <w:rPr>
          <w:szCs w:val="24"/>
        </w:rPr>
        <w:t xml:space="preserve"> be deemed </w:t>
      </w:r>
      <w:r w:rsidR="00724B7D">
        <w:rPr>
          <w:szCs w:val="24"/>
        </w:rPr>
        <w:t>sufficient</w:t>
      </w:r>
      <w:r w:rsidR="004F77C0">
        <w:rPr>
          <w:szCs w:val="24"/>
        </w:rPr>
        <w:t xml:space="preserve"> </w:t>
      </w:r>
      <w:r>
        <w:rPr>
          <w:szCs w:val="24"/>
        </w:rPr>
        <w:t xml:space="preserve">and </w:t>
      </w:r>
      <w:r w:rsidR="00427FB4">
        <w:rPr>
          <w:szCs w:val="24"/>
        </w:rPr>
        <w:t xml:space="preserve">further, that the application be </w:t>
      </w:r>
      <w:r>
        <w:rPr>
          <w:szCs w:val="24"/>
        </w:rPr>
        <w:t>approved</w:t>
      </w:r>
      <w:r w:rsidR="00724B7D">
        <w:rPr>
          <w:szCs w:val="24"/>
        </w:rPr>
        <w:t xml:space="preserve">; </w:t>
      </w:r>
      <w:r>
        <w:rPr>
          <w:szCs w:val="24"/>
        </w:rPr>
        <w:t xml:space="preserve">as </w:t>
      </w:r>
      <w:r w:rsidR="00724B7D">
        <w:rPr>
          <w:szCs w:val="24"/>
        </w:rPr>
        <w:t>explained in the</w:t>
      </w:r>
      <w:r w:rsidR="00427FB4">
        <w:rPr>
          <w:szCs w:val="24"/>
        </w:rPr>
        <w:t xml:space="preserve"> </w:t>
      </w:r>
      <w:r>
        <w:rPr>
          <w:szCs w:val="24"/>
        </w:rPr>
        <w:t xml:space="preserve">pleading and attached memorandum of </w:t>
      </w:r>
      <w:r w:rsidR="00EB2D2E">
        <w:rPr>
          <w:szCs w:val="24"/>
        </w:rPr>
        <w:t>Fred Bednarski</w:t>
      </w:r>
      <w:r>
        <w:rPr>
          <w:szCs w:val="24"/>
        </w:rPr>
        <w:t xml:space="preserve"> of the Commission’s Water Utility </w:t>
      </w:r>
      <w:r w:rsidRPr="00925FEA">
        <w:rPr>
          <w:szCs w:val="24"/>
        </w:rPr>
        <w:t>Regulation Division</w:t>
      </w:r>
      <w:r w:rsidR="00724B7D">
        <w:rPr>
          <w:szCs w:val="24"/>
        </w:rPr>
        <w:t xml:space="preserve">. </w:t>
      </w:r>
      <w:r w:rsidR="00925FEA">
        <w:t xml:space="preserve"> </w:t>
      </w:r>
      <w:r w:rsidR="002A5940">
        <w:t>Based on the increase in pumpage fees from NHCRWA, Commission Staff recommended approval of a $3.06 per 1,000 gallons pass-through fee for customers in the Powder Mill Estates</w:t>
      </w:r>
      <w:r w:rsidR="0099322B">
        <w:t xml:space="preserve"> subdivision</w:t>
      </w:r>
      <w:r w:rsidR="002A5940">
        <w:t xml:space="preserve"> and </w:t>
      </w:r>
      <w:r w:rsidR="00724B7D">
        <w:t xml:space="preserve">a </w:t>
      </w:r>
      <w:r w:rsidR="002A5940">
        <w:t>$3.36 per 1,000 gallons pass-through fee for customers in the Oaks of Rosehill subdivision, both effective August 1, 2017.  Based on an increase in pumpage fees from the SJRA, Commission Staff recommended approval of a $2.91 per 1,000 gallons pass-through fee for customers in the High Meadow</w:t>
      </w:r>
      <w:r w:rsidR="00724B7D">
        <w:t>s</w:t>
      </w:r>
      <w:r w:rsidR="0099322B">
        <w:t xml:space="preserve"> s</w:t>
      </w:r>
      <w:r w:rsidR="002A5940">
        <w:t xml:space="preserve">ubdivision, effective September 1, 2017.  </w:t>
      </w:r>
      <w:r w:rsidR="00724B7D" w:rsidRPr="00925FEA">
        <w:t xml:space="preserve">Commission Staff recommended that </w:t>
      </w:r>
      <w:r w:rsidR="00724B7D">
        <w:t xml:space="preserve">Johnston provide </w:t>
      </w:r>
      <w:r w:rsidR="00724B7D" w:rsidRPr="00925FEA">
        <w:t>revised notice to affected customers in the</w:t>
      </w:r>
      <w:r w:rsidR="00724B7D">
        <w:t xml:space="preserve"> utility’s</w:t>
      </w:r>
      <w:r w:rsidR="00724B7D" w:rsidRPr="00925FEA">
        <w:t xml:space="preserve"> July 2017 bills</w:t>
      </w:r>
      <w:r w:rsidR="00724B7D">
        <w:t xml:space="preserve"> to correct a minor error in the notice provided, and </w:t>
      </w:r>
      <w:r w:rsidR="00724B7D">
        <w:lastRenderedPageBreak/>
        <w:t xml:space="preserve">specifically include the language from 16 Texas Administrative Code § 24.21(b)(2)(E)(ii)(VI) (TAC).  </w:t>
      </w:r>
      <w:r w:rsidR="0052740F">
        <w:t xml:space="preserve">Commission Staff </w:t>
      </w:r>
      <w:r w:rsidR="004A26F8">
        <w:t xml:space="preserve">provided revised tariff pages for </w:t>
      </w:r>
      <w:r w:rsidR="00925FEA">
        <w:t>Johnston</w:t>
      </w:r>
      <w:r w:rsidR="004A26F8">
        <w:t>.</w:t>
      </w:r>
    </w:p>
    <w:p w:rsidR="00724B7D" w:rsidRDefault="004A26F8" w:rsidP="00A44FB0">
      <w:pPr>
        <w:spacing w:before="120" w:line="360" w:lineRule="auto"/>
        <w:ind w:firstLine="720"/>
        <w:jc w:val="both"/>
      </w:pPr>
      <w:r>
        <w:t xml:space="preserve">Consistent with Commission Staff’s recommendation, </w:t>
      </w:r>
      <w:r w:rsidR="00925FEA">
        <w:t>Johnston’s</w:t>
      </w:r>
      <w:r>
        <w:t xml:space="preserve"> application is sufficient </w:t>
      </w:r>
      <w:r w:rsidR="00724B7D">
        <w:t xml:space="preserve">and it is approved.  A pass-through fee of $3.06 per 1,000 for customers in the Powder Mill Estates </w:t>
      </w:r>
      <w:r w:rsidR="0099322B">
        <w:t xml:space="preserve">subdivision </w:t>
      </w:r>
      <w:r w:rsidR="00724B7D">
        <w:t>and a pass-through fee of $3.36 per 1,000 gallons for customers in the Oaks of Rosehill subdivision are approved, effective August 1, 2017.  A pass-through fee of $2.91 per 1,000 gallons for customers in the High Meadows</w:t>
      </w:r>
      <w:r w:rsidR="0099322B">
        <w:t xml:space="preserve"> s</w:t>
      </w:r>
      <w:r w:rsidR="00724B7D">
        <w:t xml:space="preserve">ubdivision is approved, effective September 1, 2017.  </w:t>
      </w:r>
      <w:r w:rsidR="00925FEA">
        <w:t>Johnston shall send revised notice</w:t>
      </w:r>
      <w:r w:rsidR="00724B7D">
        <w:t>, consistent with Commission Staff’s instructions,</w:t>
      </w:r>
      <w:r w:rsidR="00925FEA">
        <w:t xml:space="preserve"> to affected customers</w:t>
      </w:r>
      <w:r w:rsidR="00561DA9">
        <w:t xml:space="preserve"> in the </w:t>
      </w:r>
      <w:r w:rsidR="00724B7D">
        <w:t xml:space="preserve">utility’s </w:t>
      </w:r>
      <w:r w:rsidR="00561DA9">
        <w:t>July 2017 bills</w:t>
      </w:r>
      <w:r w:rsidR="00724B7D" w:rsidRPr="00724B7D">
        <w:t xml:space="preserve"> </w:t>
      </w:r>
      <w:r w:rsidR="00724B7D">
        <w:t xml:space="preserve">and specifically include the language from 16 TAC § 24.21(b)(2)(E)(ii)(VI).  </w:t>
      </w:r>
      <w:r>
        <w:t xml:space="preserve">The approved revised tariff pages for </w:t>
      </w:r>
      <w:r w:rsidR="00561DA9">
        <w:t>Johnston</w:t>
      </w:r>
      <w:r>
        <w:t xml:space="preserve"> are attached to this Notice.</w:t>
      </w:r>
    </w:p>
    <w:p w:rsidR="0060215F" w:rsidRPr="005F40AA" w:rsidRDefault="005F40AA" w:rsidP="00427FB4">
      <w:pPr>
        <w:pStyle w:val="SignatureBlockDate"/>
        <w:spacing w:before="0" w:after="240"/>
      </w:pPr>
      <w:r w:rsidRPr="00F93285">
        <w:t xml:space="preserve">Signed at Austin, Texas the ______ day of </w:t>
      </w:r>
      <w:r w:rsidR="004A26F8">
        <w:t>July</w:t>
      </w:r>
      <w:r w:rsidR="00203A1A">
        <w:t xml:space="preserve"> </w:t>
      </w:r>
      <w:r w:rsidRPr="00F93285">
        <w:t>2017.</w:t>
      </w:r>
    </w:p>
    <w:p w:rsidR="0060215F" w:rsidRPr="00D729C2" w:rsidRDefault="0060215F" w:rsidP="0060215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5760"/>
          <w:tab w:val="left" w:pos="6912"/>
        </w:tabs>
        <w:rPr>
          <w:b/>
          <w:szCs w:val="24"/>
        </w:rPr>
      </w:pPr>
      <w:r w:rsidRPr="00D729C2">
        <w:rPr>
          <w:b/>
          <w:szCs w:val="24"/>
        </w:rPr>
        <w:tab/>
      </w:r>
      <w:r w:rsidRPr="00D729C2">
        <w:rPr>
          <w:b/>
          <w:szCs w:val="24"/>
        </w:rPr>
        <w:tab/>
      </w:r>
      <w:r w:rsidRPr="00D729C2">
        <w:rPr>
          <w:b/>
          <w:szCs w:val="24"/>
        </w:rPr>
        <w:tab/>
      </w:r>
      <w:r w:rsidRPr="00D729C2">
        <w:rPr>
          <w:b/>
          <w:szCs w:val="24"/>
        </w:rPr>
        <w:tab/>
      </w:r>
      <w:r w:rsidRPr="00D729C2">
        <w:rPr>
          <w:b/>
          <w:szCs w:val="24"/>
        </w:rPr>
        <w:tab/>
        <w:t xml:space="preserve">PUBLIC UTILITY COMMISSION OF </w:t>
      </w:r>
      <w:smartTag w:uri="urn:schemas-microsoft-com:office:smarttags" w:element="place">
        <w:smartTag w:uri="urn:schemas-microsoft-com:office:smarttags" w:element="State">
          <w:r w:rsidRPr="00D729C2">
            <w:rPr>
              <w:b/>
              <w:szCs w:val="24"/>
            </w:rPr>
            <w:t>TEXAS</w:t>
          </w:r>
        </w:smartTag>
      </w:smartTag>
    </w:p>
    <w:p w:rsidR="0060215F" w:rsidRPr="00427FB4" w:rsidRDefault="0060215F" w:rsidP="0060215F">
      <w:pPr>
        <w:tabs>
          <w:tab w:val="left" w:pos="720"/>
          <w:tab w:val="left" w:pos="1440"/>
          <w:tab w:val="left" w:pos="2160"/>
          <w:tab w:val="left" w:pos="3600"/>
          <w:tab w:val="left" w:pos="4954"/>
          <w:tab w:val="left" w:pos="5760"/>
          <w:tab w:val="left" w:pos="6912"/>
        </w:tabs>
        <w:rPr>
          <w:b/>
          <w:szCs w:val="24"/>
        </w:rPr>
      </w:pPr>
    </w:p>
    <w:p w:rsidR="0060215F" w:rsidRPr="00427FB4" w:rsidRDefault="0060215F" w:rsidP="0060215F">
      <w:pPr>
        <w:tabs>
          <w:tab w:val="left" w:pos="720"/>
          <w:tab w:val="left" w:pos="1440"/>
          <w:tab w:val="left" w:pos="2160"/>
          <w:tab w:val="left" w:pos="3600"/>
          <w:tab w:val="left" w:pos="4954"/>
          <w:tab w:val="left" w:pos="5760"/>
          <w:tab w:val="left" w:pos="6912"/>
        </w:tabs>
        <w:rPr>
          <w:b/>
          <w:szCs w:val="24"/>
        </w:rPr>
      </w:pPr>
    </w:p>
    <w:p w:rsidR="0060215F" w:rsidRPr="00D729C2" w:rsidRDefault="0060215F" w:rsidP="0060215F">
      <w:pPr>
        <w:tabs>
          <w:tab w:val="left" w:pos="720"/>
          <w:tab w:val="left" w:pos="1440"/>
          <w:tab w:val="left" w:pos="2160"/>
          <w:tab w:val="left" w:pos="3600"/>
          <w:tab w:val="left" w:pos="4954"/>
          <w:tab w:val="left" w:pos="5760"/>
          <w:tab w:val="left" w:pos="6912"/>
        </w:tabs>
        <w:rPr>
          <w:b/>
          <w:szCs w:val="24"/>
        </w:rPr>
      </w:pPr>
      <w:r w:rsidRPr="00427FB4">
        <w:rPr>
          <w:b/>
          <w:szCs w:val="24"/>
        </w:rPr>
        <w:tab/>
      </w:r>
      <w:r w:rsidRPr="00D729C2">
        <w:rPr>
          <w:b/>
          <w:szCs w:val="24"/>
        </w:rPr>
        <w:tab/>
      </w:r>
      <w:r w:rsidRPr="00D729C2">
        <w:rPr>
          <w:b/>
          <w:szCs w:val="24"/>
        </w:rPr>
        <w:tab/>
      </w:r>
      <w:r w:rsidRPr="00D729C2">
        <w:rPr>
          <w:b/>
          <w:szCs w:val="24"/>
        </w:rPr>
        <w:tab/>
        <w:t>_________________________________________</w:t>
      </w:r>
    </w:p>
    <w:p w:rsidR="0060215F" w:rsidRPr="00D729C2" w:rsidRDefault="0060215F" w:rsidP="0060215F">
      <w:pPr>
        <w:tabs>
          <w:tab w:val="left" w:pos="3600"/>
          <w:tab w:val="left" w:pos="3960"/>
          <w:tab w:val="left" w:pos="5040"/>
          <w:tab w:val="left" w:pos="6912"/>
        </w:tabs>
        <w:jc w:val="both"/>
        <w:rPr>
          <w:b/>
          <w:szCs w:val="24"/>
        </w:rPr>
      </w:pPr>
      <w:r w:rsidRPr="00D729C2">
        <w:rPr>
          <w:b/>
          <w:szCs w:val="24"/>
        </w:rPr>
        <w:tab/>
        <w:t>SUSAN E. GOODSON</w:t>
      </w:r>
    </w:p>
    <w:p w:rsidR="00613346" w:rsidRDefault="0060215F" w:rsidP="00613346">
      <w:pPr>
        <w:tabs>
          <w:tab w:val="left" w:pos="3600"/>
          <w:tab w:val="left" w:pos="3960"/>
          <w:tab w:val="left" w:pos="5040"/>
          <w:tab w:val="left" w:pos="6912"/>
        </w:tabs>
        <w:jc w:val="both"/>
        <w:rPr>
          <w:b/>
          <w:szCs w:val="24"/>
        </w:rPr>
      </w:pPr>
      <w:r w:rsidRPr="00D729C2">
        <w:rPr>
          <w:b/>
          <w:szCs w:val="24"/>
        </w:rPr>
        <w:tab/>
        <w:t>ADMINISTRATIVE LAW JUDGE</w:t>
      </w:r>
    </w:p>
    <w:p w:rsidR="00427FB4" w:rsidRDefault="00427FB4" w:rsidP="00613346">
      <w:pPr>
        <w:pStyle w:val="EndMatter"/>
        <w:rPr>
          <w:sz w:val="16"/>
          <w:szCs w:val="16"/>
        </w:rPr>
      </w:pPr>
    </w:p>
    <w:p w:rsidR="00613346" w:rsidRDefault="00613346" w:rsidP="00613346">
      <w:pPr>
        <w:pStyle w:val="EndMatter"/>
        <w:rPr>
          <w:sz w:val="16"/>
          <w:szCs w:val="16"/>
        </w:rPr>
      </w:pPr>
      <w:r w:rsidRPr="00856A28">
        <w:rPr>
          <w:sz w:val="16"/>
          <w:szCs w:val="16"/>
        </w:rPr>
        <w:t>W2013</w:t>
      </w:r>
    </w:p>
    <w:p w:rsidR="0060215F" w:rsidRDefault="0060215F" w:rsidP="0060215F">
      <w:r>
        <w:rPr>
          <w:sz w:val="16"/>
          <w:szCs w:val="16"/>
        </w:rPr>
        <w:t>Q</w:t>
      </w:r>
      <w:proofErr w:type="gramStart"/>
      <w:r>
        <w:rPr>
          <w:sz w:val="16"/>
          <w:szCs w:val="16"/>
        </w:rPr>
        <w:t>:</w:t>
      </w:r>
      <w:proofErr w:type="gramEnd"/>
      <w:r w:rsidRPr="00FE0992">
        <w:rPr>
          <w:sz w:val="16"/>
          <w:szCs w:val="16"/>
        </w:rPr>
        <w:fldChar w:fldCharType="begin"/>
      </w:r>
      <w:r w:rsidRPr="00FE0992">
        <w:rPr>
          <w:sz w:val="16"/>
          <w:szCs w:val="16"/>
        </w:rPr>
        <w:instrText xml:space="preserve"> FILENAME  \* Lower \p  \* MERGEFORMAT </w:instrText>
      </w:r>
      <w:r w:rsidRPr="00FE0992">
        <w:rPr>
          <w:sz w:val="16"/>
          <w:szCs w:val="16"/>
        </w:rPr>
        <w:fldChar w:fldCharType="separate"/>
      </w:r>
      <w:r w:rsidR="00FB5999">
        <w:rPr>
          <w:noProof/>
          <w:sz w:val="16"/>
          <w:szCs w:val="16"/>
        </w:rPr>
        <w:t>q:\cadm\docket management\water\tariffs - pass through adj\47xxx\47372-appr.docx</w:t>
      </w:r>
      <w:r w:rsidRPr="00FE0992">
        <w:rPr>
          <w:noProof/>
          <w:sz w:val="16"/>
          <w:szCs w:val="16"/>
        </w:rPr>
        <w:fldChar w:fldCharType="end"/>
      </w:r>
    </w:p>
    <w:p w:rsidR="0060215F" w:rsidRPr="00856A28" w:rsidRDefault="0060215F" w:rsidP="00613346">
      <w:pPr>
        <w:pStyle w:val="EndMatter"/>
        <w:rPr>
          <w:sz w:val="16"/>
          <w:szCs w:val="16"/>
        </w:rPr>
      </w:pPr>
    </w:p>
    <w:p w:rsidR="00613346" w:rsidRPr="00856A28" w:rsidRDefault="00613346" w:rsidP="00613346">
      <w:pPr>
        <w:pStyle w:val="EndMatter"/>
        <w:rPr>
          <w:sz w:val="16"/>
          <w:szCs w:val="16"/>
        </w:rPr>
      </w:pPr>
    </w:p>
    <w:p w:rsidR="009E3AC7" w:rsidRPr="00856A28" w:rsidRDefault="009E3AC7" w:rsidP="00C93E4A">
      <w:pPr>
        <w:rPr>
          <w:sz w:val="16"/>
          <w:szCs w:val="16"/>
        </w:rPr>
      </w:pPr>
    </w:p>
    <w:sectPr w:rsidR="009E3AC7" w:rsidRPr="00856A28" w:rsidSect="008348B5">
      <w:headerReference w:type="default" r:id="rId8"/>
      <w:footerReference w:type="default" r:id="rId9"/>
      <w:type w:val="continuous"/>
      <w:pgSz w:w="12240" w:h="15840"/>
      <w:pgMar w:top="1440" w:right="180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387B" w:rsidRDefault="0052387B" w:rsidP="00F205E0">
      <w:r>
        <w:separator/>
      </w:r>
    </w:p>
  </w:endnote>
  <w:endnote w:type="continuationSeparator" w:id="0">
    <w:p w:rsidR="0052387B" w:rsidRDefault="0052387B" w:rsidP="00F20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alatino (PCL6)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2889" w:rsidRDefault="00CE2889" w:rsidP="00CE2889">
    <w:pPr>
      <w:framePr w:hSpace="180" w:wrap="auto" w:vAnchor="page" w:hAnchor="page" w:x="496" w:y="14626"/>
      <w:rPr>
        <w:spacing w:val="10"/>
      </w:rPr>
    </w:pPr>
    <w:r w:rsidRPr="00810452">
      <w:rPr>
        <w:spacing w:val="10"/>
      </w:rPr>
      <w:object w:dxaOrig="498" w:dyaOrig="49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4pt;height:12pt" o:ole="" fillcolor="window">
          <v:imagedata r:id="rId1" o:title=""/>
        </v:shape>
        <o:OLEObject Type="Embed" ProgID="MSDraw" ShapeID="_x0000_i1025" DrawAspect="Content" ObjectID="_1562567827" r:id="rId2">
          <o:FieldCodes>\* mergeformat</o:FieldCodes>
        </o:OLEObject>
      </w:object>
    </w:r>
  </w:p>
  <w:p w:rsidR="00CE2889" w:rsidRDefault="00CE2889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</w:p>
  <w:p w:rsidR="00DE78BA" w:rsidRDefault="00DE78BA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  <w:r>
      <w:rPr>
        <w:rFonts w:ascii="Arial" w:hAnsi="Arial"/>
        <w:sz w:val="12"/>
      </w:rPr>
      <w:t>Printed on recycled paper</w:t>
    </w:r>
    <w:r>
      <w:rPr>
        <w:rFonts w:ascii="Arial" w:hAnsi="Arial"/>
        <w:sz w:val="12"/>
      </w:rPr>
      <w:tab/>
    </w:r>
    <w:r>
      <w:rPr>
        <w:rFonts w:ascii="Arial" w:hAnsi="Arial"/>
        <w:sz w:val="12"/>
      </w:rPr>
      <w:tab/>
      <w:t>An Equal Opportunity Employer</w:t>
    </w:r>
  </w:p>
  <w:p w:rsidR="00DE78BA" w:rsidRDefault="00DE78BA" w:rsidP="00CE2889">
    <w:pPr>
      <w:pStyle w:val="Footer"/>
      <w:pBdr>
        <w:top w:val="single" w:sz="6" w:space="1" w:color="auto"/>
      </w:pBdr>
      <w:tabs>
        <w:tab w:val="clear" w:pos="4320"/>
        <w:tab w:val="clear" w:pos="8640"/>
        <w:tab w:val="center" w:pos="4680"/>
        <w:tab w:val="right" w:pos="10800"/>
      </w:tabs>
      <w:spacing w:before="60"/>
      <w:rPr>
        <w:b/>
        <w:sz w:val="20"/>
      </w:rPr>
    </w:pPr>
    <w:r>
      <w:rPr>
        <w:b/>
        <w:sz w:val="20"/>
      </w:rPr>
      <w:t>1701 N. Congress Avenue   PO Box 13326 Austin, TX  78711   512/936-7000   Fax: 512/936-</w:t>
    </w:r>
    <w:proofErr w:type="gramStart"/>
    <w:r>
      <w:rPr>
        <w:b/>
        <w:sz w:val="20"/>
      </w:rPr>
      <w:t>7003  web</w:t>
    </w:r>
    <w:proofErr w:type="gramEnd"/>
    <w:r>
      <w:rPr>
        <w:b/>
        <w:sz w:val="20"/>
      </w:rPr>
      <w:t xml:space="preserve"> site: www.puc.texas.gov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Pr="00F205E0" w:rsidRDefault="00DE78BA" w:rsidP="00F205E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387B" w:rsidRDefault="0052387B" w:rsidP="00F205E0">
      <w:r>
        <w:separator/>
      </w:r>
    </w:p>
  </w:footnote>
  <w:footnote w:type="continuationSeparator" w:id="0">
    <w:p w:rsidR="0052387B" w:rsidRDefault="0052387B" w:rsidP="00F205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180" w:lineRule="exact"/>
      <w:rPr>
        <w:b/>
        <w:spacing w:val="10"/>
        <w:sz w:val="22"/>
      </w:rPr>
    </w:pPr>
  </w:p>
  <w:p w:rsidR="00DE78BA" w:rsidRDefault="00D239E0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  <w:noProof/>
        <w:sz w:val="22"/>
      </w:rPr>
      <w:drawing>
        <wp:anchor distT="0" distB="0" distL="114300" distR="114300" simplePos="0" relativeHeight="251658240" behindDoc="0" locked="0" layoutInCell="1" allowOverlap="1" wp14:anchorId="75DE309E" wp14:editId="67FC2158">
          <wp:simplePos x="0" y="0"/>
          <wp:positionH relativeFrom="page">
            <wp:posOffset>3430184</wp:posOffset>
          </wp:positionH>
          <wp:positionV relativeFrom="paragraph">
            <wp:posOffset>49155</wp:posOffset>
          </wp:positionV>
          <wp:extent cx="843333" cy="834815"/>
          <wp:effectExtent l="0" t="0" r="0" b="381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UCSeal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5867" cy="84722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E78BA">
      <w:rPr>
        <w:b/>
      </w:rPr>
      <w:tab/>
    </w:r>
    <w:r w:rsidR="00DE78BA">
      <w:rPr>
        <w:b/>
        <w:sz w:val="22"/>
      </w:rPr>
      <w:tab/>
    </w:r>
  </w:p>
  <w:p w:rsidR="00203A1A" w:rsidRDefault="00DE78BA" w:rsidP="00203A1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203A1A">
      <w:rPr>
        <w:b/>
        <w:spacing w:val="10"/>
        <w:sz w:val="22"/>
      </w:rPr>
      <w:t xml:space="preserve">Kenneth W. Anderson, Jr. </w:t>
    </w:r>
    <w:r w:rsidR="00203A1A">
      <w:rPr>
        <w:b/>
        <w:spacing w:val="10"/>
        <w:sz w:val="22"/>
      </w:rPr>
      <w:ptab w:relativeTo="margin" w:alignment="right" w:leader="none"/>
    </w:r>
    <w:r w:rsidR="00203A1A">
      <w:rPr>
        <w:b/>
        <w:spacing w:val="10"/>
        <w:sz w:val="22"/>
      </w:rPr>
      <w:t>Greg Abbott</w:t>
    </w:r>
  </w:p>
  <w:p w:rsidR="00203A1A" w:rsidRDefault="00203A1A" w:rsidP="00203A1A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8"/>
      </w:rPr>
      <w:tab/>
    </w:r>
    <w:r>
      <w:rPr>
        <w:rFonts w:ascii="Palatino (PCL6)" w:hAnsi="Palatino (PCL6)"/>
        <w:b/>
        <w:spacing w:val="10"/>
        <w:sz w:val="18"/>
      </w:rPr>
      <w:tab/>
    </w:r>
    <w:r>
      <w:rPr>
        <w:b/>
        <w:spacing w:val="10"/>
        <w:sz w:val="16"/>
      </w:rPr>
      <w:t xml:space="preserve">Commissioner </w:t>
    </w:r>
    <w:r>
      <w:rPr>
        <w:b/>
        <w:spacing w:val="10"/>
        <w:sz w:val="16"/>
      </w:rPr>
      <w:ptab w:relativeTo="margin" w:alignment="right" w:leader="none"/>
    </w:r>
    <w:r>
      <w:rPr>
        <w:b/>
        <w:spacing w:val="10"/>
        <w:sz w:val="16"/>
      </w:rPr>
      <w:t>Governor</w:t>
    </w:r>
  </w:p>
  <w:p w:rsidR="00203A1A" w:rsidRDefault="00203A1A" w:rsidP="00203A1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203A1A" w:rsidRDefault="00203A1A" w:rsidP="00203A1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rFonts w:ascii="Palatino (PCL6)" w:hAnsi="Palatino (PCL6)"/>
        <w:b/>
        <w:spacing w:val="10"/>
        <w:sz w:val="16"/>
      </w:rPr>
      <w:tab/>
    </w:r>
    <w:r>
      <w:rPr>
        <w:rFonts w:ascii="Palatino (PCL6)" w:hAnsi="Palatino (PCL6)"/>
        <w:b/>
        <w:spacing w:val="10"/>
        <w:sz w:val="16"/>
      </w:rPr>
      <w:tab/>
    </w:r>
    <w:r>
      <w:rPr>
        <w:b/>
        <w:sz w:val="22"/>
      </w:rPr>
      <w:t>Brandy Marty Marquez</w:t>
    </w:r>
  </w:p>
  <w:p w:rsidR="00203A1A" w:rsidRDefault="00203A1A" w:rsidP="00203A1A">
    <w:pPr>
      <w:pStyle w:val="Header"/>
      <w:tabs>
        <w:tab w:val="clear" w:pos="4320"/>
        <w:tab w:val="clear" w:pos="8640"/>
        <w:tab w:val="left" w:pos="360"/>
        <w:tab w:val="center" w:pos="10944"/>
      </w:tabs>
      <w:rPr>
        <w:b/>
        <w:spacing w:val="10"/>
        <w:sz w:val="16"/>
      </w:rPr>
    </w:pPr>
    <w:r>
      <w:rPr>
        <w:b/>
        <w:spacing w:val="10"/>
        <w:sz w:val="16"/>
      </w:rPr>
      <w:tab/>
      <w:t>Commissioner</w:t>
    </w:r>
  </w:p>
  <w:p w:rsidR="00203A1A" w:rsidRDefault="00203A1A" w:rsidP="00203A1A">
    <w:pPr>
      <w:pStyle w:val="Header"/>
      <w:tabs>
        <w:tab w:val="clear" w:pos="4320"/>
        <w:tab w:val="clear" w:pos="8640"/>
        <w:tab w:val="left" w:pos="360"/>
        <w:tab w:val="center" w:pos="10944"/>
      </w:tabs>
      <w:spacing w:line="80" w:lineRule="exact"/>
      <w:rPr>
        <w:b/>
        <w:sz w:val="16"/>
      </w:rPr>
    </w:pPr>
    <w:r>
      <w:rPr>
        <w:b/>
        <w:sz w:val="16"/>
      </w:rPr>
      <w:tab/>
    </w:r>
  </w:p>
  <w:p w:rsidR="00203A1A" w:rsidRDefault="00203A1A" w:rsidP="00203A1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>
      <w:rPr>
        <w:b/>
        <w:spacing w:val="10"/>
        <w:sz w:val="22"/>
      </w:rPr>
      <w:t>Brian H. Lloyd</w:t>
    </w:r>
  </w:p>
  <w:p w:rsidR="00203A1A" w:rsidRDefault="00203A1A" w:rsidP="00203A1A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  <w:szCs w:val="16"/>
      </w:rPr>
    </w:pPr>
    <w:r>
      <w:rPr>
        <w:b/>
        <w:spacing w:val="10"/>
        <w:sz w:val="18"/>
      </w:rPr>
      <w:tab/>
    </w:r>
    <w:r>
      <w:rPr>
        <w:b/>
        <w:spacing w:val="10"/>
        <w:sz w:val="18"/>
      </w:rPr>
      <w:tab/>
    </w:r>
    <w:r>
      <w:rPr>
        <w:b/>
        <w:spacing w:val="10"/>
        <w:sz w:val="16"/>
      </w:rPr>
      <w:t>Executive Director</w:t>
    </w:r>
  </w:p>
  <w:p w:rsidR="00203A1A" w:rsidRDefault="00203A1A" w:rsidP="00203A1A">
    <w:pPr>
      <w:pStyle w:val="Heading1"/>
      <w:framePr w:w="5899" w:h="545" w:wrap="auto" w:x="3502" w:y="2525"/>
    </w:pPr>
    <w:r>
      <w:t>Public Utility Commission of Texas</w:t>
    </w:r>
  </w:p>
  <w:p w:rsidR="00203A1A" w:rsidRDefault="00203A1A" w:rsidP="00203A1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z w:val="16"/>
      </w:rPr>
    </w:pPr>
  </w:p>
  <w:p w:rsidR="00DE78BA" w:rsidRPr="00F77B0D" w:rsidRDefault="00DE78BA" w:rsidP="00F77B0D">
    <w:pPr>
      <w:pStyle w:val="Header"/>
      <w:tabs>
        <w:tab w:val="clear" w:pos="4320"/>
        <w:tab w:val="clear" w:pos="8640"/>
        <w:tab w:val="center" w:pos="270"/>
        <w:tab w:val="left" w:pos="9270"/>
        <w:tab w:val="center" w:pos="10944"/>
      </w:tabs>
      <w:jc w:val="center"/>
      <w:rPr>
        <w:b/>
        <w:sz w:val="16"/>
        <w:u w:val="single"/>
      </w:rPr>
    </w:pPr>
    <w:r>
      <w:rPr>
        <w:b/>
        <w:sz w:val="16"/>
      </w:rPr>
      <w:t>___________________________________________________________________________________________________________________________________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Pr="007C7B48" w:rsidRDefault="007C7B48" w:rsidP="008407DB">
    <w:pPr>
      <w:pStyle w:val="Header"/>
      <w:tabs>
        <w:tab w:val="left" w:pos="2438"/>
      </w:tabs>
      <w:rPr>
        <w:b/>
      </w:rPr>
    </w:pPr>
    <w:r w:rsidRPr="007C7B48">
      <w:rPr>
        <w:b/>
      </w:rPr>
      <w:t xml:space="preserve">Docket No. </w:t>
    </w:r>
    <w:r w:rsidR="00FB5999">
      <w:rPr>
        <w:b/>
      </w:rPr>
      <w:t>47372</w:t>
    </w:r>
    <w:r w:rsidRPr="007C7B48">
      <w:rPr>
        <w:b/>
      </w:rPr>
      <w:tab/>
    </w:r>
    <w:r w:rsidR="008407DB">
      <w:rPr>
        <w:b/>
      </w:rPr>
      <w:tab/>
      <w:t>Notice of Approval</w:t>
    </w:r>
    <w:r w:rsidRPr="007C7B48">
      <w:rPr>
        <w:b/>
      </w:rPr>
      <w:tab/>
      <w:t>PAGE 2 OF 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attachedTemplate r:id="rId1"/>
  <w:defaultTabStop w:val="720"/>
  <w:characterSpacingControl w:val="doNotCompress"/>
  <w:hdrShapeDefaults>
    <o:shapedefaults v:ext="edit" spidmax="7782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387B"/>
    <w:rsid w:val="00054249"/>
    <w:rsid w:val="00081D53"/>
    <w:rsid w:val="000A4384"/>
    <w:rsid w:val="000F4124"/>
    <w:rsid w:val="00112AFF"/>
    <w:rsid w:val="001228AA"/>
    <w:rsid w:val="001C60C2"/>
    <w:rsid w:val="001C6E41"/>
    <w:rsid w:val="00203A1A"/>
    <w:rsid w:val="00224419"/>
    <w:rsid w:val="002345F2"/>
    <w:rsid w:val="00242FB2"/>
    <w:rsid w:val="0025719A"/>
    <w:rsid w:val="00266D3A"/>
    <w:rsid w:val="00295B8C"/>
    <w:rsid w:val="002A1CC0"/>
    <w:rsid w:val="002A4E3F"/>
    <w:rsid w:val="002A5940"/>
    <w:rsid w:val="002F0013"/>
    <w:rsid w:val="002F2A5E"/>
    <w:rsid w:val="00333360"/>
    <w:rsid w:val="00333DA2"/>
    <w:rsid w:val="00374AB4"/>
    <w:rsid w:val="003B4AAB"/>
    <w:rsid w:val="003B52A7"/>
    <w:rsid w:val="003C04B5"/>
    <w:rsid w:val="003C1C7E"/>
    <w:rsid w:val="003F178C"/>
    <w:rsid w:val="003F53D3"/>
    <w:rsid w:val="003F6056"/>
    <w:rsid w:val="004035A5"/>
    <w:rsid w:val="00416638"/>
    <w:rsid w:val="00427FB4"/>
    <w:rsid w:val="00467443"/>
    <w:rsid w:val="004A26F8"/>
    <w:rsid w:val="004C540D"/>
    <w:rsid w:val="004F132B"/>
    <w:rsid w:val="004F77C0"/>
    <w:rsid w:val="0052387B"/>
    <w:rsid w:val="0052740F"/>
    <w:rsid w:val="00561DA9"/>
    <w:rsid w:val="0057420A"/>
    <w:rsid w:val="005841BD"/>
    <w:rsid w:val="005A1EF4"/>
    <w:rsid w:val="005E5DF0"/>
    <w:rsid w:val="005F40AA"/>
    <w:rsid w:val="0060215F"/>
    <w:rsid w:val="00613346"/>
    <w:rsid w:val="006856A5"/>
    <w:rsid w:val="0068646C"/>
    <w:rsid w:val="006B03B9"/>
    <w:rsid w:val="006B6F99"/>
    <w:rsid w:val="006E180D"/>
    <w:rsid w:val="00724B7D"/>
    <w:rsid w:val="00735A9A"/>
    <w:rsid w:val="00762836"/>
    <w:rsid w:val="00783E18"/>
    <w:rsid w:val="00787F8C"/>
    <w:rsid w:val="00793BB9"/>
    <w:rsid w:val="007A554C"/>
    <w:rsid w:val="007A6ED9"/>
    <w:rsid w:val="007C3362"/>
    <w:rsid w:val="007C7B48"/>
    <w:rsid w:val="008143E2"/>
    <w:rsid w:val="008348B5"/>
    <w:rsid w:val="008407DB"/>
    <w:rsid w:val="00856A28"/>
    <w:rsid w:val="00860266"/>
    <w:rsid w:val="008732BB"/>
    <w:rsid w:val="00875E1A"/>
    <w:rsid w:val="00890720"/>
    <w:rsid w:val="008C7E5D"/>
    <w:rsid w:val="008E2B50"/>
    <w:rsid w:val="009072A9"/>
    <w:rsid w:val="00911448"/>
    <w:rsid w:val="009150C0"/>
    <w:rsid w:val="00925FEA"/>
    <w:rsid w:val="00944EFC"/>
    <w:rsid w:val="00975A10"/>
    <w:rsid w:val="00984ED7"/>
    <w:rsid w:val="0099322B"/>
    <w:rsid w:val="009B073B"/>
    <w:rsid w:val="009B698D"/>
    <w:rsid w:val="009E3AC7"/>
    <w:rsid w:val="009F533A"/>
    <w:rsid w:val="00A12349"/>
    <w:rsid w:val="00A44FB0"/>
    <w:rsid w:val="00A82D9C"/>
    <w:rsid w:val="00A859CF"/>
    <w:rsid w:val="00A87699"/>
    <w:rsid w:val="00AC26D9"/>
    <w:rsid w:val="00AD3F62"/>
    <w:rsid w:val="00B21132"/>
    <w:rsid w:val="00B915D4"/>
    <w:rsid w:val="00BB37F0"/>
    <w:rsid w:val="00BC684A"/>
    <w:rsid w:val="00BD7D54"/>
    <w:rsid w:val="00BE7CBF"/>
    <w:rsid w:val="00C02AED"/>
    <w:rsid w:val="00C03A54"/>
    <w:rsid w:val="00C3714F"/>
    <w:rsid w:val="00C4706A"/>
    <w:rsid w:val="00C6276B"/>
    <w:rsid w:val="00C71532"/>
    <w:rsid w:val="00C77E5C"/>
    <w:rsid w:val="00C93E4A"/>
    <w:rsid w:val="00CB24AC"/>
    <w:rsid w:val="00CE2889"/>
    <w:rsid w:val="00CF2D1D"/>
    <w:rsid w:val="00D239E0"/>
    <w:rsid w:val="00D407B7"/>
    <w:rsid w:val="00D51D2E"/>
    <w:rsid w:val="00D5645C"/>
    <w:rsid w:val="00D64F0D"/>
    <w:rsid w:val="00D70712"/>
    <w:rsid w:val="00D90769"/>
    <w:rsid w:val="00D96923"/>
    <w:rsid w:val="00DC43CA"/>
    <w:rsid w:val="00DD47E2"/>
    <w:rsid w:val="00DE78BA"/>
    <w:rsid w:val="00E83210"/>
    <w:rsid w:val="00E87763"/>
    <w:rsid w:val="00E972C5"/>
    <w:rsid w:val="00EA3A3B"/>
    <w:rsid w:val="00EB0169"/>
    <w:rsid w:val="00EB2D2E"/>
    <w:rsid w:val="00F205E0"/>
    <w:rsid w:val="00F41DAD"/>
    <w:rsid w:val="00F601E8"/>
    <w:rsid w:val="00F72522"/>
    <w:rsid w:val="00F77B0D"/>
    <w:rsid w:val="00FB5999"/>
    <w:rsid w:val="00FF1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State"/>
  <w:shapeDefaults>
    <o:shapedefaults v:ext="edit" spidmax="77826"/>
    <o:shapelayout v:ext="edit">
      <o:idmap v:ext="edit" data="1"/>
    </o:shapelayout>
  </w:shapeDefaults>
  <w:decimalSymbol w:val="."/>
  <w:listSeparator w:val=","/>
  <w15:docId w15:val="{2C9B4522-75F3-4984-ADAE-A45C01FBDA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3346"/>
    <w:pPr>
      <w:spacing w:after="0" w:line="240" w:lineRule="auto"/>
    </w:pPr>
    <w:rPr>
      <w:rFonts w:eastAsia="Times New Roman"/>
      <w:szCs w:val="20"/>
    </w:rPr>
  </w:style>
  <w:style w:type="paragraph" w:styleId="Heading1">
    <w:name w:val="heading 1"/>
    <w:basedOn w:val="Normal"/>
    <w:next w:val="Normal"/>
    <w:link w:val="Heading1Char"/>
    <w:qFormat/>
    <w:rsid w:val="00F205E0"/>
    <w:pPr>
      <w:keepNext/>
      <w:framePr w:w="5323" w:h="571" w:hSpace="180" w:wrap="auto" w:vAnchor="page" w:hAnchor="page" w:x="3169" w:y="2449"/>
      <w:tabs>
        <w:tab w:val="center" w:pos="720"/>
      </w:tabs>
      <w:outlineLvl w:val="0"/>
    </w:pPr>
    <w:rPr>
      <w:b/>
      <w:i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205E0"/>
    <w:rPr>
      <w:rFonts w:ascii="Times New Roman" w:eastAsia="Times New Roman" w:hAnsi="Times New Roman" w:cs="Times New Roman"/>
      <w:b/>
      <w:i/>
      <w:sz w:val="36"/>
      <w:szCs w:val="20"/>
    </w:rPr>
  </w:style>
  <w:style w:type="paragraph" w:styleId="Footer">
    <w:name w:val="footer"/>
    <w:basedOn w:val="Normal"/>
    <w:link w:val="FooterChar"/>
    <w:rsid w:val="00F205E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Header">
    <w:name w:val="header"/>
    <w:basedOn w:val="Normal"/>
    <w:link w:val="HeaderChar"/>
    <w:rsid w:val="00F205E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F205E0"/>
    <w:rPr>
      <w:rFonts w:ascii="Times New Roman" w:eastAsia="Times New Roman" w:hAnsi="Times New Roman" w:cs="Times New Roman"/>
      <w:sz w:val="24"/>
      <w:szCs w:val="20"/>
    </w:rPr>
  </w:style>
  <w:style w:type="character" w:customStyle="1" w:styleId="EndMatterChar">
    <w:name w:val="End Matter Char"/>
    <w:basedOn w:val="DefaultParagraphFont"/>
    <w:link w:val="EndMatter"/>
    <w:uiPriority w:val="3"/>
    <w:locked/>
    <w:rsid w:val="00613346"/>
    <w:rPr>
      <w:sz w:val="20"/>
      <w:szCs w:val="20"/>
    </w:rPr>
  </w:style>
  <w:style w:type="paragraph" w:customStyle="1" w:styleId="EndMatter">
    <w:name w:val="End Matter"/>
    <w:basedOn w:val="Normal"/>
    <w:link w:val="EndMatterChar"/>
    <w:uiPriority w:val="3"/>
    <w:rsid w:val="00613346"/>
    <w:rPr>
      <w:rFonts w:eastAsiaTheme="minorHAnsi"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769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7699"/>
    <w:rPr>
      <w:rFonts w:ascii="Segoe UI" w:eastAsia="Times New Roman" w:hAnsi="Segoe UI" w:cs="Segoe UI"/>
      <w:sz w:val="18"/>
      <w:szCs w:val="18"/>
    </w:rPr>
  </w:style>
  <w:style w:type="paragraph" w:customStyle="1" w:styleId="SignatureBlockDate">
    <w:name w:val="Signature Block Date"/>
    <w:basedOn w:val="Normal"/>
    <w:link w:val="SignatureBlockDateChar"/>
    <w:qFormat/>
    <w:rsid w:val="005F40AA"/>
    <w:pPr>
      <w:keepNext/>
      <w:keepLines/>
      <w:spacing w:before="480" w:after="480"/>
      <w:ind w:firstLine="720"/>
      <w:jc w:val="both"/>
    </w:pPr>
    <w:rPr>
      <w:rFonts w:eastAsia="SimSun"/>
      <w:b/>
      <w:szCs w:val="24"/>
      <w:lang w:eastAsia="zh-CN"/>
    </w:rPr>
  </w:style>
  <w:style w:type="character" w:customStyle="1" w:styleId="SignatureBlockDateChar">
    <w:name w:val="Signature Block Date Char"/>
    <w:basedOn w:val="DefaultParagraphFont"/>
    <w:link w:val="SignatureBlockDate"/>
    <w:rsid w:val="005F40AA"/>
    <w:rPr>
      <w:rFonts w:eastAsia="SimSun"/>
      <w:b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4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5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PUC4-AAV-FS\PUC_Share\Word%20Templates\lrth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lrthd</Template>
  <TotalTime>89</TotalTime>
  <Pages>2</Pages>
  <Words>471</Words>
  <Characters>2686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Rodriguez, Cynthia</dc:creator>
  <cp:lastModifiedBy>Goodson, Susan</cp:lastModifiedBy>
  <cp:revision>7</cp:revision>
  <cp:lastPrinted>2017-07-25T22:02:00Z</cp:lastPrinted>
  <dcterms:created xsi:type="dcterms:W3CDTF">2017-07-25T20:27:00Z</dcterms:created>
  <dcterms:modified xsi:type="dcterms:W3CDTF">2017-07-26T14:51:00Z</dcterms:modified>
</cp:coreProperties>
</file>