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A9B265" w14:textId="77777777" w:rsidR="000439E8" w:rsidRPr="000439E8" w:rsidRDefault="000439E8" w:rsidP="000439E8">
      <w:pPr>
        <w:pStyle w:val="DocketNumber0"/>
        <w:spacing w:after="360"/>
        <w:rPr>
          <w:rFonts w:ascii="Times New Roman" w:hAnsi="Times New Roman" w:cs="Times New Roman"/>
          <w:bCs/>
        </w:rPr>
      </w:pPr>
      <w:bookmarkStart w:id="0" w:name="_Hlk515290447"/>
      <w:bookmarkStart w:id="1" w:name="_GoBack"/>
      <w:bookmarkEnd w:id="1"/>
      <w:r w:rsidRPr="000439E8">
        <w:rPr>
          <w:rFonts w:ascii="Times New Roman" w:hAnsi="Times New Roman" w:cs="Times New Roman"/>
        </w:rPr>
        <w:t>Docket No. 46851</w:t>
      </w:r>
    </w:p>
    <w:tbl>
      <w:tblPr>
        <w:tblW w:w="0" w:type="auto"/>
        <w:jc w:val="center"/>
        <w:tblLayout w:type="fixed"/>
        <w:tblLook w:val="01E0" w:firstRow="1" w:lastRow="1" w:firstColumn="1" w:lastColumn="1" w:noHBand="0" w:noVBand="0"/>
      </w:tblPr>
      <w:tblGrid>
        <w:gridCol w:w="4493"/>
        <w:gridCol w:w="360"/>
        <w:gridCol w:w="4493"/>
      </w:tblGrid>
      <w:tr w:rsidR="000439E8" w14:paraId="2D63D03C" w14:textId="77777777" w:rsidTr="00F16CB6">
        <w:trPr>
          <w:jc w:val="center"/>
        </w:trPr>
        <w:tc>
          <w:tcPr>
            <w:tcW w:w="4493" w:type="dxa"/>
          </w:tcPr>
          <w:p w14:paraId="452DB571" w14:textId="7C61CB36" w:rsidR="000439E8" w:rsidRPr="000C24B7" w:rsidRDefault="000439E8" w:rsidP="00F16CB6">
            <w:pPr>
              <w:pStyle w:val="OrderStyle"/>
            </w:pPr>
            <w:r w:rsidRPr="00EF0CBA">
              <w:t xml:space="preserve">APPLICATION OF WATER NECESSITIES, INC. TO AMEND </w:t>
            </w:r>
            <w:r w:rsidR="00A65245">
              <w:t xml:space="preserve">        </w:t>
            </w:r>
            <w:r w:rsidRPr="00EF0CBA">
              <w:t xml:space="preserve">A WATER CERTIFICATE OF CONVENIENCE AND NECESSITY </w:t>
            </w:r>
            <w:r w:rsidR="00A65245">
              <w:t xml:space="preserve">   </w:t>
            </w:r>
            <w:r w:rsidRPr="00EF0CBA">
              <w:t>IN HARDIN COUNTY</w:t>
            </w:r>
          </w:p>
        </w:tc>
        <w:tc>
          <w:tcPr>
            <w:tcW w:w="360" w:type="dxa"/>
          </w:tcPr>
          <w:p w14:paraId="0596877F" w14:textId="77777777" w:rsidR="000439E8" w:rsidRPr="000C24B7" w:rsidRDefault="000439E8" w:rsidP="00F16CB6">
            <w:pPr>
              <w:rPr>
                <w:rStyle w:val="StyleBold"/>
                <w:rFonts w:eastAsia="SimSun"/>
              </w:rPr>
            </w:pPr>
            <w:r w:rsidRPr="000C24B7">
              <w:rPr>
                <w:rStyle w:val="StyleBold"/>
                <w:rFonts w:eastAsia="SimSun"/>
              </w:rPr>
              <w:t>§</w:t>
            </w:r>
          </w:p>
          <w:p w14:paraId="7AD8C5A3" w14:textId="77777777" w:rsidR="000439E8" w:rsidRPr="000C24B7" w:rsidRDefault="000439E8" w:rsidP="00F16CB6">
            <w:pPr>
              <w:rPr>
                <w:rStyle w:val="StyleBold"/>
                <w:rFonts w:eastAsia="SimSun"/>
              </w:rPr>
            </w:pPr>
            <w:r w:rsidRPr="000C24B7">
              <w:rPr>
                <w:rStyle w:val="StyleBold"/>
                <w:rFonts w:eastAsia="SimSun"/>
              </w:rPr>
              <w:t>§</w:t>
            </w:r>
          </w:p>
          <w:p w14:paraId="6922E863" w14:textId="77777777" w:rsidR="000439E8" w:rsidRPr="000C24B7" w:rsidRDefault="000439E8" w:rsidP="00F16CB6">
            <w:pPr>
              <w:rPr>
                <w:rStyle w:val="StyleBold"/>
                <w:rFonts w:eastAsia="SimSun"/>
              </w:rPr>
            </w:pPr>
            <w:r w:rsidRPr="000C24B7">
              <w:rPr>
                <w:rStyle w:val="StyleBold"/>
                <w:rFonts w:eastAsia="SimSun"/>
              </w:rPr>
              <w:t>§</w:t>
            </w:r>
          </w:p>
          <w:p w14:paraId="7B3A06A3" w14:textId="77777777" w:rsidR="000439E8" w:rsidRPr="000C24B7" w:rsidRDefault="000439E8" w:rsidP="00F16CB6">
            <w:pPr>
              <w:rPr>
                <w:rStyle w:val="StyleBold"/>
                <w:rFonts w:eastAsia="SimSun"/>
              </w:rPr>
            </w:pPr>
            <w:r w:rsidRPr="000C24B7">
              <w:rPr>
                <w:rStyle w:val="StyleBold"/>
                <w:rFonts w:eastAsia="SimSun"/>
              </w:rPr>
              <w:t>§</w:t>
            </w:r>
          </w:p>
          <w:p w14:paraId="7C1D91E6" w14:textId="77777777" w:rsidR="000439E8" w:rsidRPr="007248EE" w:rsidRDefault="000439E8" w:rsidP="00F16CB6">
            <w:pPr>
              <w:rPr>
                <w:rFonts w:eastAsia="SimSun"/>
                <w:b/>
                <w:bCs/>
                <w:caps/>
              </w:rPr>
            </w:pPr>
            <w:r w:rsidRPr="000C24B7">
              <w:rPr>
                <w:rStyle w:val="StyleBold"/>
                <w:rFonts w:eastAsia="SimSun"/>
              </w:rPr>
              <w:t>§</w:t>
            </w:r>
          </w:p>
        </w:tc>
        <w:tc>
          <w:tcPr>
            <w:tcW w:w="4493" w:type="dxa"/>
          </w:tcPr>
          <w:p w14:paraId="157319F8" w14:textId="77777777" w:rsidR="000439E8" w:rsidRPr="000C24B7" w:rsidRDefault="000439E8" w:rsidP="00F16CB6">
            <w:pPr>
              <w:jc w:val="center"/>
              <w:rPr>
                <w:rFonts w:eastAsia="SimSun"/>
                <w:b/>
                <w:caps/>
              </w:rPr>
            </w:pPr>
            <w:r w:rsidRPr="000C24B7">
              <w:rPr>
                <w:rFonts w:eastAsia="SimSun"/>
                <w:b/>
                <w:caps/>
              </w:rPr>
              <w:t>Public Utility Commission</w:t>
            </w:r>
          </w:p>
          <w:p w14:paraId="7BB80AD8" w14:textId="77777777" w:rsidR="000439E8" w:rsidRPr="000C24B7" w:rsidRDefault="000439E8" w:rsidP="00F16CB6">
            <w:pPr>
              <w:jc w:val="center"/>
              <w:rPr>
                <w:rFonts w:eastAsia="SimSun"/>
                <w:b/>
                <w:caps/>
              </w:rPr>
            </w:pPr>
          </w:p>
          <w:p w14:paraId="5E84F2CF" w14:textId="77777777" w:rsidR="000439E8" w:rsidRPr="000C24B7" w:rsidRDefault="000439E8" w:rsidP="00F16CB6">
            <w:pPr>
              <w:jc w:val="center"/>
              <w:rPr>
                <w:rFonts w:eastAsia="SimSun"/>
              </w:rPr>
            </w:pPr>
            <w:r w:rsidRPr="000C24B7">
              <w:rPr>
                <w:rFonts w:eastAsia="SimSun"/>
                <w:b/>
                <w:caps/>
              </w:rPr>
              <w:t>of Texas</w:t>
            </w:r>
          </w:p>
        </w:tc>
      </w:tr>
    </w:tbl>
    <w:p w14:paraId="458A35FB" w14:textId="6245B985" w:rsidR="00132230" w:rsidRPr="00132230" w:rsidRDefault="00132230" w:rsidP="00F226C9">
      <w:pPr>
        <w:pStyle w:val="Documentheading"/>
        <w:keepNext w:val="0"/>
        <w:widowControl w:val="0"/>
        <w:spacing w:before="480" w:after="360"/>
        <w:rPr>
          <w:sz w:val="24"/>
          <w:szCs w:val="24"/>
        </w:rPr>
      </w:pPr>
      <w:r w:rsidRPr="00132230">
        <w:rPr>
          <w:sz w:val="24"/>
          <w:szCs w:val="24"/>
        </w:rPr>
        <w:t xml:space="preserve">NOTICE OF APPROVAL </w:t>
      </w:r>
    </w:p>
    <w:bookmarkEnd w:id="0"/>
    <w:p w14:paraId="2F5523EE" w14:textId="58E627DE" w:rsidR="003D3E24" w:rsidRPr="00132230" w:rsidRDefault="003D3E24" w:rsidP="00D80F18">
      <w:pPr>
        <w:pStyle w:val="Signature"/>
        <w:spacing w:before="120" w:line="360" w:lineRule="auto"/>
        <w:ind w:left="0" w:firstLine="720"/>
        <w:rPr>
          <w:szCs w:val="24"/>
        </w:rPr>
      </w:pPr>
      <w:r w:rsidRPr="00132230">
        <w:rPr>
          <w:szCs w:val="24"/>
        </w:rPr>
        <w:t xml:space="preserve">This Notice addresses the application of </w:t>
      </w:r>
      <w:r w:rsidR="00CB60D4">
        <w:rPr>
          <w:szCs w:val="24"/>
        </w:rPr>
        <w:t>Water Necessities, Inc.</w:t>
      </w:r>
      <w:r w:rsidR="00D80F18">
        <w:rPr>
          <w:szCs w:val="24"/>
        </w:rPr>
        <w:t xml:space="preserve"> </w:t>
      </w:r>
      <w:r w:rsidR="00D129CE" w:rsidRPr="00132230">
        <w:rPr>
          <w:szCs w:val="24"/>
        </w:rPr>
        <w:t>to amend</w:t>
      </w:r>
      <w:r w:rsidR="00CB60D4">
        <w:rPr>
          <w:szCs w:val="24"/>
        </w:rPr>
        <w:t xml:space="preserve"> a</w:t>
      </w:r>
      <w:r w:rsidR="00D129CE" w:rsidRPr="00132230">
        <w:rPr>
          <w:szCs w:val="24"/>
        </w:rPr>
        <w:t xml:space="preserve"> water certificate of convenience and necessity (CCN) in </w:t>
      </w:r>
      <w:r w:rsidR="00CB60D4">
        <w:rPr>
          <w:szCs w:val="24"/>
        </w:rPr>
        <w:t>Hardin</w:t>
      </w:r>
      <w:r w:rsidR="00BC3D73">
        <w:rPr>
          <w:szCs w:val="24"/>
        </w:rPr>
        <w:t xml:space="preserve"> </w:t>
      </w:r>
      <w:r w:rsidR="00D129CE" w:rsidRPr="00132230">
        <w:rPr>
          <w:szCs w:val="24"/>
        </w:rPr>
        <w:t>County.</w:t>
      </w:r>
      <w:r w:rsidRPr="00132230">
        <w:rPr>
          <w:szCs w:val="24"/>
        </w:rPr>
        <w:t xml:space="preserve">  </w:t>
      </w:r>
      <w:r w:rsidR="00262765" w:rsidRPr="00132230">
        <w:rPr>
          <w:szCs w:val="24"/>
        </w:rPr>
        <w:t>Commission Staff</w:t>
      </w:r>
      <w:r w:rsidRPr="00132230">
        <w:rPr>
          <w:szCs w:val="24"/>
        </w:rPr>
        <w:t xml:space="preserve"> recommend</w:t>
      </w:r>
      <w:r w:rsidR="00827E51">
        <w:rPr>
          <w:szCs w:val="24"/>
        </w:rPr>
        <w:t>s</w:t>
      </w:r>
      <w:r w:rsidRPr="00132230">
        <w:rPr>
          <w:szCs w:val="24"/>
        </w:rPr>
        <w:t xml:space="preserve"> approval of th</w:t>
      </w:r>
      <w:r w:rsidR="00D80F18">
        <w:rPr>
          <w:szCs w:val="24"/>
        </w:rPr>
        <w:t>e</w:t>
      </w:r>
      <w:r w:rsidRPr="00132230">
        <w:rPr>
          <w:szCs w:val="24"/>
        </w:rPr>
        <w:t xml:space="preserve"> application</w:t>
      </w:r>
      <w:r w:rsidR="00CB60D4">
        <w:rPr>
          <w:szCs w:val="24"/>
        </w:rPr>
        <w:t>.  The Commission approves the application</w:t>
      </w:r>
      <w:r w:rsidR="00B732A4">
        <w:rPr>
          <w:szCs w:val="24"/>
        </w:rPr>
        <w:t>,</w:t>
      </w:r>
      <w:r w:rsidR="00CB60D4">
        <w:rPr>
          <w:szCs w:val="24"/>
        </w:rPr>
        <w:t xml:space="preserve"> as supplemented.</w:t>
      </w:r>
      <w:r w:rsidRPr="00132230">
        <w:rPr>
          <w:szCs w:val="24"/>
        </w:rPr>
        <w:t xml:space="preserve"> </w:t>
      </w:r>
    </w:p>
    <w:p w14:paraId="70503B99" w14:textId="12B8784F" w:rsidR="003D3E24" w:rsidRPr="00132230" w:rsidRDefault="003D3E24" w:rsidP="00E0210C">
      <w:pPr>
        <w:pStyle w:val="Signature"/>
        <w:spacing w:before="120" w:line="360" w:lineRule="auto"/>
        <w:ind w:left="0" w:firstLine="720"/>
        <w:rPr>
          <w:szCs w:val="24"/>
        </w:rPr>
      </w:pPr>
      <w:r w:rsidRPr="00132230">
        <w:rPr>
          <w:szCs w:val="24"/>
        </w:rPr>
        <w:t>The Commission adopts the following findings of fact and conclusions of law:</w:t>
      </w:r>
    </w:p>
    <w:p w14:paraId="39279D0B" w14:textId="781B92E8" w:rsidR="003D3E24" w:rsidRPr="001B1227" w:rsidRDefault="00D80F18" w:rsidP="00D80F18">
      <w:pPr>
        <w:pStyle w:val="Signature"/>
        <w:numPr>
          <w:ilvl w:val="0"/>
          <w:numId w:val="9"/>
        </w:numPr>
        <w:tabs>
          <w:tab w:val="left" w:pos="540"/>
        </w:tabs>
        <w:spacing w:before="360" w:after="240"/>
        <w:ind w:left="720"/>
        <w:jc w:val="center"/>
        <w:rPr>
          <w:b/>
        </w:rPr>
      </w:pPr>
      <w:r w:rsidRPr="001B1227">
        <w:rPr>
          <w:b/>
        </w:rPr>
        <w:t xml:space="preserve">Findings </w:t>
      </w:r>
      <w:r>
        <w:rPr>
          <w:b/>
        </w:rPr>
        <w:t>o</w:t>
      </w:r>
      <w:r w:rsidRPr="001B1227">
        <w:rPr>
          <w:b/>
        </w:rPr>
        <w:t>f Fact</w:t>
      </w:r>
    </w:p>
    <w:p w14:paraId="25F33460" w14:textId="77777777" w:rsidR="00B732A4" w:rsidRDefault="00B732A4" w:rsidP="00B732A4">
      <w:pPr>
        <w:pStyle w:val="Heading7"/>
        <w:rPr>
          <w:rFonts w:eastAsia="Times New Roman"/>
        </w:rPr>
      </w:pPr>
      <w:r>
        <w:rPr>
          <w:rFonts w:eastAsia="Times New Roman"/>
        </w:rPr>
        <w:t>Applicant Information</w:t>
      </w:r>
    </w:p>
    <w:p w14:paraId="7E2D1998" w14:textId="35B73EC2" w:rsidR="00B732A4" w:rsidRDefault="00B732A4" w:rsidP="00B732A4">
      <w:pPr>
        <w:pStyle w:val="FOFNumbered"/>
      </w:pPr>
      <w:r>
        <w:t>Water Necessities provides water service to area in Hardin County under water CCN No. 12243.</w:t>
      </w:r>
    </w:p>
    <w:p w14:paraId="2DF4305C" w14:textId="77777777" w:rsidR="00B732A4" w:rsidRDefault="00B732A4" w:rsidP="00B732A4">
      <w:pPr>
        <w:pStyle w:val="Heading7"/>
        <w:rPr>
          <w:rFonts w:eastAsia="Times New Roman"/>
        </w:rPr>
      </w:pPr>
      <w:r>
        <w:rPr>
          <w:rFonts w:eastAsia="Times New Roman"/>
        </w:rPr>
        <w:t>Procedural History and Background</w:t>
      </w:r>
    </w:p>
    <w:p w14:paraId="75753147" w14:textId="0342FD34" w:rsidR="00B732A4" w:rsidRDefault="00B732A4" w:rsidP="00B732A4">
      <w:pPr>
        <w:pStyle w:val="FOFNumbered"/>
      </w:pPr>
      <w:r>
        <w:t>On February 13, 2017, Water Necessities filed an application to ame</w:t>
      </w:r>
      <w:r w:rsidR="000C2936">
        <w:t>nd its water CCN in Hardin C</w:t>
      </w:r>
      <w:r>
        <w:t>ounty and to decertify a portion of North Hardin Water Supply Corporation’s CCN No. 11267</w:t>
      </w:r>
      <w:r w:rsidR="000C2936">
        <w:t xml:space="preserve">.  </w:t>
      </w:r>
    </w:p>
    <w:p w14:paraId="4798ACC1" w14:textId="77777777" w:rsidR="00906E02" w:rsidRDefault="000C2936" w:rsidP="00B732A4">
      <w:pPr>
        <w:pStyle w:val="FOFNumbered"/>
      </w:pPr>
      <w:r>
        <w:t xml:space="preserve">The requested amendment reflects the addition of approximately 72 acres and 61 current customers to </w:t>
      </w:r>
      <w:r w:rsidR="00906E02">
        <w:t>Water Necessities’ service area.</w:t>
      </w:r>
    </w:p>
    <w:p w14:paraId="45620D39" w14:textId="2353235C" w:rsidR="00B732A4" w:rsidRDefault="00906E02" w:rsidP="00B732A4">
      <w:pPr>
        <w:pStyle w:val="FOFNumbered"/>
      </w:pPr>
      <w:r>
        <w:t xml:space="preserve">Water Necessities provided a copy of </w:t>
      </w:r>
      <w:r w:rsidR="000C2936">
        <w:t>North Hardin’s letter agreeing to the proposed boundary amendments.</w:t>
      </w:r>
    </w:p>
    <w:p w14:paraId="4F927267" w14:textId="1C99AD8A" w:rsidR="000C2936" w:rsidRDefault="000C2936" w:rsidP="00B732A4">
      <w:pPr>
        <w:pStyle w:val="FOFNumbered"/>
      </w:pPr>
      <w:r>
        <w:t xml:space="preserve">On February 15, 2017, the </w:t>
      </w:r>
      <w:r w:rsidR="00A65245">
        <w:t xml:space="preserve">administrative law judge (ALJ) </w:t>
      </w:r>
      <w:r>
        <w:t>issued Order No. 1 requiring Commission Staff comments on administrative completeness of the application and the proposed notice.</w:t>
      </w:r>
    </w:p>
    <w:p w14:paraId="3A2D3896" w14:textId="5BEA3FF1" w:rsidR="00C047A2" w:rsidRDefault="00C047A2" w:rsidP="00B732A4">
      <w:pPr>
        <w:pStyle w:val="FOFNumbered"/>
      </w:pPr>
      <w:r>
        <w:t>On March 15, 2017, Water Necessities filed supplemental information to the application.</w:t>
      </w:r>
    </w:p>
    <w:p w14:paraId="72ABB27E" w14:textId="09BB7B02" w:rsidR="000C2936" w:rsidRDefault="000C2936" w:rsidP="00B732A4">
      <w:pPr>
        <w:pStyle w:val="FOFNumbered"/>
      </w:pPr>
      <w:r>
        <w:t xml:space="preserve">On March 15, 2017, the </w:t>
      </w:r>
      <w:r w:rsidR="00A65245">
        <w:t>ALJ</w:t>
      </w:r>
      <w:r>
        <w:t xml:space="preserve"> issued Order No. 2 finding the application deficient.</w:t>
      </w:r>
    </w:p>
    <w:p w14:paraId="341F5EE8" w14:textId="6C63BBE9" w:rsidR="00C047A2" w:rsidRDefault="00C047A2" w:rsidP="00B732A4">
      <w:pPr>
        <w:pStyle w:val="FOFNumbered"/>
      </w:pPr>
      <w:r>
        <w:lastRenderedPageBreak/>
        <w:t xml:space="preserve">On March 16, 2017, Water Necessities filed </w:t>
      </w:r>
      <w:r w:rsidR="00285AA4">
        <w:t>supplemental information to the application.</w:t>
      </w:r>
    </w:p>
    <w:p w14:paraId="2E5F4FD8" w14:textId="576DAA1F" w:rsidR="000C2936" w:rsidRDefault="009C1507" w:rsidP="00B732A4">
      <w:pPr>
        <w:pStyle w:val="FOFNumbered"/>
      </w:pPr>
      <w:r>
        <w:t>Between</w:t>
      </w:r>
      <w:r w:rsidR="00C047A2">
        <w:t xml:space="preserve"> April 13, 2017 </w:t>
      </w:r>
      <w:r>
        <w:t>and</w:t>
      </w:r>
      <w:r w:rsidR="00C047A2">
        <w:t xml:space="preserve"> July 14, 2017, </w:t>
      </w:r>
      <w:r w:rsidR="006022F1">
        <w:t>extensions</w:t>
      </w:r>
      <w:r w:rsidR="00C047A2">
        <w:t xml:space="preserve"> </w:t>
      </w:r>
      <w:r>
        <w:t xml:space="preserve">of the procedural schedule </w:t>
      </w:r>
      <w:r w:rsidR="00C047A2">
        <w:t xml:space="preserve">were </w:t>
      </w:r>
      <w:r w:rsidR="006022F1">
        <w:t xml:space="preserve">requested and </w:t>
      </w:r>
      <w:r w:rsidR="00C047A2">
        <w:t>granted.</w:t>
      </w:r>
    </w:p>
    <w:p w14:paraId="03F196DE" w14:textId="7CA169C6" w:rsidR="00C047A2" w:rsidRDefault="00C047A2" w:rsidP="00B732A4">
      <w:pPr>
        <w:pStyle w:val="FOFNumbered"/>
      </w:pPr>
      <w:r>
        <w:t>On July 14, 2017, Water Necessities filed revised maps and digital data.</w:t>
      </w:r>
    </w:p>
    <w:p w14:paraId="4C1307C6" w14:textId="77777777" w:rsidR="007D1EDD" w:rsidRDefault="00C047A2" w:rsidP="00B732A4">
      <w:pPr>
        <w:pStyle w:val="FOFNumbered"/>
      </w:pPr>
      <w:r>
        <w:t xml:space="preserve">On July 14, 2017, North Hardin filed a letter </w:t>
      </w:r>
      <w:r w:rsidR="007D1EDD">
        <w:t>clarifying the CCN amendments between North Hardin and Water Necessities in this application.</w:t>
      </w:r>
    </w:p>
    <w:p w14:paraId="16A88F24" w14:textId="77777777" w:rsidR="007D1EDD" w:rsidRDefault="007D1EDD" w:rsidP="00B732A4">
      <w:pPr>
        <w:pStyle w:val="FOFNumbered"/>
      </w:pPr>
      <w:r>
        <w:t>On August 4, 2017, Water Necessities filed supplemental information to the application.</w:t>
      </w:r>
    </w:p>
    <w:p w14:paraId="53A1E182" w14:textId="77777777" w:rsidR="007D1EDD" w:rsidRDefault="007D1EDD" w:rsidP="00B732A4">
      <w:pPr>
        <w:pStyle w:val="FOFNumbered"/>
      </w:pPr>
      <w:r>
        <w:t>On September 15, 2017, Commission Staff filed a recommendation that the application is sufficient.</w:t>
      </w:r>
    </w:p>
    <w:p w14:paraId="1A99E6FA" w14:textId="70AF4FDA" w:rsidR="00D05B81" w:rsidRDefault="00D05B81" w:rsidP="002377F3">
      <w:pPr>
        <w:pStyle w:val="FOFNumbered"/>
      </w:pPr>
      <w:r>
        <w:t xml:space="preserve">On September 15, 2017, the </w:t>
      </w:r>
      <w:r w:rsidR="00A65245">
        <w:t>ALJ</w:t>
      </w:r>
      <w:r>
        <w:t xml:space="preserve"> issued Order No. 7 finding the application administratively complete and requiring Water Necessities to</w:t>
      </w:r>
      <w:r w:rsidR="00787C3D">
        <w:t xml:space="preserve"> </w:t>
      </w:r>
      <w:r>
        <w:t>provide notice in accordance with Commission Staff’s recommendation.</w:t>
      </w:r>
    </w:p>
    <w:p w14:paraId="7F62FCAE" w14:textId="7647376C" w:rsidR="00B5350A" w:rsidRDefault="00D05B81" w:rsidP="00D05B81">
      <w:pPr>
        <w:pStyle w:val="FOFNumbered"/>
      </w:pPr>
      <w:r>
        <w:t>On November 1, 2017, Water Necessi</w:t>
      </w:r>
      <w:r w:rsidR="00787C3D">
        <w:t>ties filed affidavits of notice.</w:t>
      </w:r>
    </w:p>
    <w:p w14:paraId="252630BC" w14:textId="04D92A92" w:rsidR="00787C3D" w:rsidRDefault="00787C3D" w:rsidP="00787C3D">
      <w:pPr>
        <w:pStyle w:val="FOFNumbered"/>
      </w:pPr>
      <w:r>
        <w:t>On November 10, 2017, Commission Staff filed a recommendation that notice is deficient.</w:t>
      </w:r>
    </w:p>
    <w:p w14:paraId="2E5FE5A7" w14:textId="21696F6F" w:rsidR="00D05B81" w:rsidRDefault="00D05B81" w:rsidP="00D05B81">
      <w:pPr>
        <w:pStyle w:val="FOFNumbered"/>
      </w:pPr>
      <w:r>
        <w:t xml:space="preserve">On November 13, 2017, the </w:t>
      </w:r>
      <w:r w:rsidR="00A65245">
        <w:t>ALJ</w:t>
      </w:r>
      <w:r>
        <w:t xml:space="preserve"> issued Order No. 8 finding notice insufficient.</w:t>
      </w:r>
    </w:p>
    <w:p w14:paraId="32ABD9D8" w14:textId="6F5A8EBA" w:rsidR="00D05B81" w:rsidRDefault="00D05B81" w:rsidP="00D05B81">
      <w:pPr>
        <w:pStyle w:val="FOFNumbered"/>
      </w:pPr>
      <w:r>
        <w:t xml:space="preserve">On November 17, 2017, Water Necessities filed </w:t>
      </w:r>
      <w:r w:rsidR="00285AA4">
        <w:t>affidavits of notice.</w:t>
      </w:r>
    </w:p>
    <w:p w14:paraId="00226C56" w14:textId="0D5EAF9B" w:rsidR="00285AA4" w:rsidRDefault="00285AA4" w:rsidP="00D05B81">
      <w:pPr>
        <w:pStyle w:val="FOFNumbered"/>
      </w:pPr>
      <w:r>
        <w:t>On November 21, 2017, Commission Staff filed a recommendation that notice is sufficient.</w:t>
      </w:r>
    </w:p>
    <w:p w14:paraId="134A2CE0" w14:textId="3A48F37D" w:rsidR="00285AA4" w:rsidRDefault="00285AA4" w:rsidP="00D05B81">
      <w:pPr>
        <w:pStyle w:val="FOFNumbered"/>
      </w:pPr>
      <w:r>
        <w:t xml:space="preserve">On November 27, 2017, the </w:t>
      </w:r>
      <w:r w:rsidR="00A65245">
        <w:t xml:space="preserve">ALJ </w:t>
      </w:r>
      <w:r>
        <w:t>issued Order No. 9 finding notice sufficient.</w:t>
      </w:r>
    </w:p>
    <w:p w14:paraId="2284557E" w14:textId="6C79BB0B" w:rsidR="00285AA4" w:rsidRDefault="00285AA4" w:rsidP="00D05B81">
      <w:pPr>
        <w:pStyle w:val="FOFNumbered"/>
      </w:pPr>
      <w:r>
        <w:t>On January 26, 2018, Water Necessities filed supplemental information to the application.</w:t>
      </w:r>
    </w:p>
    <w:p w14:paraId="44A9F0C9" w14:textId="59F73CDB" w:rsidR="0089524F" w:rsidRDefault="00D73E37" w:rsidP="00C2187A">
      <w:pPr>
        <w:pStyle w:val="FOFNumbered"/>
      </w:pPr>
      <w:r>
        <w:t>On March 15, 2018, North Hardin filed a signed consent form concurring with the map and certificates as prepared by Commission Staff.</w:t>
      </w:r>
    </w:p>
    <w:p w14:paraId="7E6F6386" w14:textId="77777777" w:rsidR="00D73E37" w:rsidRDefault="00D73E37" w:rsidP="00D05B81">
      <w:pPr>
        <w:pStyle w:val="FOFNumbered"/>
      </w:pPr>
      <w:r>
        <w:t>On March 23, 2018, Water Necessities filed a signed consent form concurring with the map, certificates, and tariff as prepared by Commission Staff.</w:t>
      </w:r>
    </w:p>
    <w:p w14:paraId="0FF1BBD5" w14:textId="77777777" w:rsidR="00C2187A" w:rsidRDefault="00C2187A" w:rsidP="00D05B81">
      <w:pPr>
        <w:pStyle w:val="FOFNumbered"/>
      </w:pPr>
      <w:r>
        <w:t>On April 2, 2018, Commission Staff recommended approval of the application.</w:t>
      </w:r>
    </w:p>
    <w:p w14:paraId="422BDC01" w14:textId="77777777" w:rsidR="00C2187A" w:rsidRDefault="00C2187A" w:rsidP="00D05B81">
      <w:pPr>
        <w:pStyle w:val="FOFNumbered"/>
      </w:pPr>
      <w:r>
        <w:t>On April 9, 2018, Water Necessities and Commission Staff filed a joint motion to admit evidence.</w:t>
      </w:r>
    </w:p>
    <w:p w14:paraId="2434D784" w14:textId="7B2F9306" w:rsidR="00D73E37" w:rsidRDefault="00C2187A" w:rsidP="00D05B81">
      <w:pPr>
        <w:pStyle w:val="FOFNumbered"/>
      </w:pPr>
      <w:r>
        <w:lastRenderedPageBreak/>
        <w:t>On May 29, 2018, the Commission issued Order No. 11 admitting evidence.</w:t>
      </w:r>
      <w:r w:rsidR="00D73E37">
        <w:t xml:space="preserve"> </w:t>
      </w:r>
    </w:p>
    <w:p w14:paraId="4BDC4317" w14:textId="4D8796A9" w:rsidR="003D3E24" w:rsidRPr="00C2187A" w:rsidRDefault="003D3E24" w:rsidP="00C2187A">
      <w:pPr>
        <w:pStyle w:val="Signature"/>
        <w:keepNext/>
        <w:spacing w:before="120"/>
        <w:ind w:left="0"/>
        <w:rPr>
          <w:b/>
          <w:u w:val="single"/>
        </w:rPr>
      </w:pPr>
      <w:r w:rsidRPr="00737FE4">
        <w:rPr>
          <w:b/>
          <w:i/>
          <w:u w:val="single"/>
        </w:rPr>
        <w:t>Notice</w:t>
      </w:r>
    </w:p>
    <w:p w14:paraId="7FCEC3C0" w14:textId="06EDCCB4" w:rsidR="00C2187A" w:rsidRDefault="00C2187A" w:rsidP="00C2187A">
      <w:pPr>
        <w:pStyle w:val="FOFNumbered"/>
      </w:pPr>
      <w:r>
        <w:t xml:space="preserve">Notice of the application appeared in the February 24, 2017, issue of the </w:t>
      </w:r>
      <w:r w:rsidR="00441444">
        <w:rPr>
          <w:i/>
        </w:rPr>
        <w:t>Texas Register</w:t>
      </w:r>
      <w:r w:rsidR="00441444">
        <w:t>.</w:t>
      </w:r>
    </w:p>
    <w:p w14:paraId="6BD2D321" w14:textId="13D646FD" w:rsidR="00441444" w:rsidRDefault="00441444" w:rsidP="00C2187A">
      <w:pPr>
        <w:pStyle w:val="FOFNumbered"/>
      </w:pPr>
      <w:r>
        <w:t xml:space="preserve">On November 1, 2017, Water Necessities filed a publisher’s affidavit affirming that notice of the application published in the </w:t>
      </w:r>
      <w:r>
        <w:rPr>
          <w:i/>
        </w:rPr>
        <w:t xml:space="preserve">Silsbee Bee </w:t>
      </w:r>
      <w:r>
        <w:t>on October 4, 2017, and October 11, 2017.</w:t>
      </w:r>
    </w:p>
    <w:p w14:paraId="1E6E2158" w14:textId="7450FE2B" w:rsidR="00441444" w:rsidRDefault="00441444" w:rsidP="00C2187A">
      <w:pPr>
        <w:pStyle w:val="FOFNumbered"/>
      </w:pPr>
      <w:r>
        <w:t>On November 17, 2017, Water Necessities filed an affidavit affirming that it completed mailed notice of the application on October 20, 2017.</w:t>
      </w:r>
    </w:p>
    <w:p w14:paraId="1DDA2E7B" w14:textId="0F478CDA" w:rsidR="003D3E24" w:rsidRPr="00D80F18" w:rsidRDefault="00441444" w:rsidP="001160C6">
      <w:pPr>
        <w:pStyle w:val="FOFNumbered"/>
      </w:pPr>
      <w:r>
        <w:t xml:space="preserve">The comment period ended </w:t>
      </w:r>
      <w:r w:rsidR="001160C6">
        <w:t>November 10, 2017, and that Commission did not receive any protests or any landowner opt-out</w:t>
      </w:r>
      <w:r w:rsidR="00A65245">
        <w:t xml:space="preserve"> requests</w:t>
      </w:r>
      <w:r w:rsidR="001160C6">
        <w:t>.</w:t>
      </w:r>
      <w:r w:rsidR="00155081" w:rsidRPr="00737FE4">
        <w:t xml:space="preserve">  </w:t>
      </w:r>
      <w:r w:rsidR="00E30B47" w:rsidRPr="00D80F18" w:rsidDel="00E30B47">
        <w:t xml:space="preserve"> </w:t>
      </w:r>
    </w:p>
    <w:p w14:paraId="05EDFEFD" w14:textId="070FBE10" w:rsidR="001160C6" w:rsidRDefault="001160C6" w:rsidP="001160C6">
      <w:pPr>
        <w:pStyle w:val="Signature"/>
        <w:spacing w:before="120"/>
        <w:ind w:left="0"/>
        <w:rPr>
          <w:b/>
          <w:i/>
          <w:u w:val="single"/>
        </w:rPr>
      </w:pPr>
      <w:r>
        <w:rPr>
          <w:b/>
          <w:i/>
          <w:u w:val="single"/>
        </w:rPr>
        <w:t>The Application</w:t>
      </w:r>
    </w:p>
    <w:p w14:paraId="6EA69389" w14:textId="77777777" w:rsidR="00E3781B" w:rsidRDefault="00E3781B" w:rsidP="001160C6">
      <w:pPr>
        <w:pStyle w:val="FOFNumbered"/>
      </w:pPr>
      <w:r>
        <w:t>Water Necessities seeks an amendment to CCN No. 11267 to provide water utility service to approximately 72 acres and 61 customers in Hardin County.</w:t>
      </w:r>
    </w:p>
    <w:p w14:paraId="077464C8" w14:textId="61A1A7ED" w:rsidR="00132ED8" w:rsidRDefault="00132ED8" w:rsidP="001160C6">
      <w:pPr>
        <w:pStyle w:val="FOFNumbered"/>
      </w:pPr>
      <w:r>
        <w:t xml:space="preserve">Water Necessities and North Hardin agree </w:t>
      </w:r>
      <w:r w:rsidR="006022F1">
        <w:t xml:space="preserve">to amendment of </w:t>
      </w:r>
      <w:r>
        <w:t xml:space="preserve">their respective boundaries to </w:t>
      </w:r>
      <w:r w:rsidR="002C354B">
        <w:t>accurately reflect the areas where each is currently serving customers.</w:t>
      </w:r>
    </w:p>
    <w:p w14:paraId="5F03802B" w14:textId="77777777" w:rsidR="00E3781B" w:rsidRDefault="00E3781B" w:rsidP="001160C6">
      <w:pPr>
        <w:pStyle w:val="FOFNumbered"/>
      </w:pPr>
      <w:r>
        <w:t>The requested area is located approximately 3 miles north of downtown Silsbee and is generally bounded on the north by the northern end of Beasley Drive, on the east by Highway 92, on the south by Mormon Church Road, and on the west by Lacey Lane.</w:t>
      </w:r>
    </w:p>
    <w:p w14:paraId="01FB20F1" w14:textId="00A66995" w:rsidR="001160C6" w:rsidRDefault="00132ED8" w:rsidP="001160C6">
      <w:pPr>
        <w:pStyle w:val="FOFNumbered"/>
      </w:pPr>
      <w:r>
        <w:t>Water Necessities has two public water system</w:t>
      </w:r>
      <w:r w:rsidR="004D0A8A">
        <w:t>s,</w:t>
      </w:r>
      <w:r>
        <w:t xml:space="preserve"> No. 1000038 and </w:t>
      </w:r>
      <w:r w:rsidR="004D0A8A">
        <w:t xml:space="preserve">No. </w:t>
      </w:r>
      <w:r>
        <w:t>1000065</w:t>
      </w:r>
      <w:r w:rsidR="00FD5858">
        <w:t>,</w:t>
      </w:r>
      <w:r>
        <w:t xml:space="preserve"> within the requested area approved by the Texas Commission on Environmental Quality (TCEQ). </w:t>
      </w:r>
    </w:p>
    <w:p w14:paraId="6A888A3A" w14:textId="57F63A42" w:rsidR="00132ED8" w:rsidRPr="00FD5858" w:rsidRDefault="00132ED8" w:rsidP="00FD5858">
      <w:pPr>
        <w:pStyle w:val="FOFNumbered"/>
      </w:pPr>
      <w:r w:rsidRPr="00FD5858">
        <w:t xml:space="preserve">No violations </w:t>
      </w:r>
      <w:r w:rsidR="006022F1">
        <w:t>exist</w:t>
      </w:r>
      <w:r w:rsidRPr="00FD5858">
        <w:t xml:space="preserve"> for the two public water systems in the requested area.</w:t>
      </w:r>
    </w:p>
    <w:p w14:paraId="0B2D1F7F" w14:textId="6BDAFE0D" w:rsidR="00FD5858" w:rsidRPr="00FD5858" w:rsidRDefault="00FD5858" w:rsidP="00FD5858">
      <w:pPr>
        <w:pStyle w:val="FOFNumbered"/>
      </w:pPr>
      <w:r w:rsidRPr="00FD5858">
        <w:t>A need for service exists because 61 current customers are in the requested area.</w:t>
      </w:r>
    </w:p>
    <w:p w14:paraId="5307C0EC" w14:textId="7DF8D073" w:rsidR="00132ED8" w:rsidRPr="00FD5858" w:rsidRDefault="00132ED8" w:rsidP="00FD5858">
      <w:pPr>
        <w:pStyle w:val="FOFNumbered"/>
      </w:pPr>
      <w:r w:rsidRPr="00FD5858">
        <w:t>No additional construction is necessary for Water Necessities to serve the requested area because the customers are currently receiving water service.</w:t>
      </w:r>
    </w:p>
    <w:p w14:paraId="212CCEF6" w14:textId="392F266D" w:rsidR="002C354B" w:rsidRPr="00FD5858" w:rsidRDefault="002C354B" w:rsidP="00FD5858">
      <w:pPr>
        <w:pStyle w:val="FOFNumbered"/>
      </w:pPr>
      <w:r w:rsidRPr="00FD5858">
        <w:t>Water Necessities has demonstrated that it has the financial resources to operate and manage the utility and the ability to provide continuous and adequate service to the requested area.</w:t>
      </w:r>
    </w:p>
    <w:p w14:paraId="60E1F677" w14:textId="303B8137" w:rsidR="002C354B" w:rsidRDefault="002C354B" w:rsidP="002C354B">
      <w:pPr>
        <w:pStyle w:val="FOFNumbered"/>
      </w:pPr>
      <w:r>
        <w:lastRenderedPageBreak/>
        <w:t>Water Necessities will continue to serve customers in the requested area using its existing facilities.</w:t>
      </w:r>
    </w:p>
    <w:p w14:paraId="75D8F544" w14:textId="4B513015" w:rsidR="002C354B" w:rsidRPr="002C354B" w:rsidRDefault="002C354B" w:rsidP="002C354B">
      <w:pPr>
        <w:pStyle w:val="FOFNumbered"/>
      </w:pPr>
      <w:r>
        <w:t>Granting Water Necessities’ CCN amendment will not adversely impact the environmental integrity of the requested area as no additional construction is needed to provide service.</w:t>
      </w:r>
    </w:p>
    <w:p w14:paraId="6F52B948" w14:textId="08ED3C49" w:rsidR="003D3E24" w:rsidRPr="00262765" w:rsidRDefault="003D3E24" w:rsidP="00DF6C7E">
      <w:pPr>
        <w:pStyle w:val="Signature"/>
        <w:spacing w:before="120"/>
        <w:ind w:left="0"/>
        <w:rPr>
          <w:b/>
        </w:rPr>
      </w:pPr>
      <w:r w:rsidRPr="00262765">
        <w:rPr>
          <w:b/>
          <w:i/>
          <w:u w:val="single"/>
        </w:rPr>
        <w:t>Informal Disposition</w:t>
      </w:r>
    </w:p>
    <w:p w14:paraId="4D56AE82" w14:textId="77777777" w:rsidR="00FD610F" w:rsidRDefault="003D3E24" w:rsidP="00C2187A">
      <w:pPr>
        <w:pStyle w:val="FOFNumbered"/>
      </w:pPr>
      <w:r w:rsidRPr="00D80F18">
        <w:t>More than 15 days have passed since the completion of the notice provided in this docket.</w:t>
      </w:r>
      <w:r w:rsidR="00FD610F" w:rsidRPr="00FD610F">
        <w:t xml:space="preserve"> </w:t>
      </w:r>
    </w:p>
    <w:p w14:paraId="61B66A88" w14:textId="1E059CBD" w:rsidR="00031991" w:rsidRPr="00D80F18" w:rsidRDefault="00031991" w:rsidP="00C2187A">
      <w:pPr>
        <w:pStyle w:val="FOFNumbered"/>
      </w:pPr>
      <w:r w:rsidRPr="00D80F18">
        <w:t xml:space="preserve">Commission Staff </w:t>
      </w:r>
      <w:r w:rsidR="001160C6">
        <w:t xml:space="preserve">and Water Necessities </w:t>
      </w:r>
      <w:r w:rsidRPr="00D80F18">
        <w:t>are the only parties to this proceeding.</w:t>
      </w:r>
    </w:p>
    <w:p w14:paraId="5A780ECD" w14:textId="77777777" w:rsidR="00031991" w:rsidRDefault="003D3E24" w:rsidP="00C2187A">
      <w:pPr>
        <w:pStyle w:val="FOFNumbered"/>
      </w:pPr>
      <w:r w:rsidRPr="00D80F18">
        <w:t>No issues of fact or law remain disputed by any party.</w:t>
      </w:r>
      <w:r w:rsidR="00031991" w:rsidRPr="00031991">
        <w:t xml:space="preserve"> </w:t>
      </w:r>
    </w:p>
    <w:p w14:paraId="036AB39C" w14:textId="10C0883F" w:rsidR="003D3E24" w:rsidRPr="00262765" w:rsidRDefault="00D80F18" w:rsidP="00D80F18">
      <w:pPr>
        <w:pStyle w:val="Signature"/>
        <w:numPr>
          <w:ilvl w:val="0"/>
          <w:numId w:val="9"/>
        </w:numPr>
        <w:tabs>
          <w:tab w:val="left" w:pos="540"/>
        </w:tabs>
        <w:spacing w:before="360" w:after="240"/>
        <w:ind w:left="720"/>
        <w:jc w:val="center"/>
        <w:rPr>
          <w:b/>
        </w:rPr>
      </w:pPr>
      <w:r w:rsidRPr="00262765">
        <w:rPr>
          <w:b/>
        </w:rPr>
        <w:t xml:space="preserve">Conclusions </w:t>
      </w:r>
      <w:r>
        <w:rPr>
          <w:b/>
        </w:rPr>
        <w:t>o</w:t>
      </w:r>
      <w:r w:rsidRPr="00262765">
        <w:rPr>
          <w:b/>
        </w:rPr>
        <w:t>f Law</w:t>
      </w:r>
    </w:p>
    <w:p w14:paraId="73BA0B31" w14:textId="5CA4A695" w:rsidR="00D903BA" w:rsidRPr="00D80F18" w:rsidRDefault="009E38A5" w:rsidP="00D903BA">
      <w:pPr>
        <w:pStyle w:val="Signature"/>
        <w:numPr>
          <w:ilvl w:val="0"/>
          <w:numId w:val="13"/>
        </w:numPr>
        <w:spacing w:before="120" w:line="360" w:lineRule="auto"/>
        <w:ind w:left="720" w:hanging="720"/>
      </w:pPr>
      <w:r>
        <w:t xml:space="preserve">Water Necessities is a retail public utility as defined in Texas Water Code (TWC) </w:t>
      </w:r>
      <w:r w:rsidR="00D903BA" w:rsidRPr="00262765">
        <w:t>§</w:t>
      </w:r>
      <w:r w:rsidR="00D903BA">
        <w:t> </w:t>
      </w:r>
      <w:r w:rsidR="00D903BA" w:rsidRPr="00262765">
        <w:t>13.002(19)</w:t>
      </w:r>
      <w:r w:rsidR="00FE1A90">
        <w:rPr>
          <w:rStyle w:val="FootnoteReference"/>
        </w:rPr>
        <w:footnoteReference w:id="1"/>
      </w:r>
      <w:r w:rsidR="00D903BA" w:rsidRPr="00262765">
        <w:t xml:space="preserve"> and 16 Tex</w:t>
      </w:r>
      <w:r w:rsidR="00D903BA">
        <w:t xml:space="preserve">as Administrative Code (TAC) § </w:t>
      </w:r>
      <w:r w:rsidR="00D903BA" w:rsidRPr="00262765">
        <w:t>24.3(59</w:t>
      </w:r>
      <w:r w:rsidR="00D903BA">
        <w:t>)</w:t>
      </w:r>
      <w:r w:rsidR="00D903BA" w:rsidRPr="00262765">
        <w:t>.</w:t>
      </w:r>
    </w:p>
    <w:p w14:paraId="2F792590" w14:textId="24E1B784" w:rsidR="003D3E24" w:rsidRPr="00D80F18" w:rsidRDefault="003D3E24" w:rsidP="00DF6C7E">
      <w:pPr>
        <w:pStyle w:val="Signature"/>
        <w:numPr>
          <w:ilvl w:val="0"/>
          <w:numId w:val="13"/>
        </w:numPr>
        <w:spacing w:before="120" w:line="360" w:lineRule="auto"/>
        <w:ind w:left="720" w:hanging="720"/>
      </w:pPr>
      <w:r w:rsidRPr="00262765">
        <w:t xml:space="preserve">The Commission has jurisdiction over </w:t>
      </w:r>
      <w:r w:rsidR="00E804B9">
        <w:t>th</w:t>
      </w:r>
      <w:r w:rsidR="00426428">
        <w:t xml:space="preserve">e application </w:t>
      </w:r>
      <w:r w:rsidRPr="00262765">
        <w:t>u</w:t>
      </w:r>
      <w:r w:rsidR="00D80F18">
        <w:t>nde</w:t>
      </w:r>
      <w:r w:rsidRPr="00262765">
        <w:t xml:space="preserve">r </w:t>
      </w:r>
      <w:r w:rsidR="00426428">
        <w:t xml:space="preserve">TWC </w:t>
      </w:r>
      <w:r w:rsidR="001C074F">
        <w:t>§§ 13.041</w:t>
      </w:r>
      <w:r w:rsidR="00426428">
        <w:t xml:space="preserve">, 13.241 </w:t>
      </w:r>
      <w:r w:rsidR="00D903BA">
        <w:t xml:space="preserve">and </w:t>
      </w:r>
      <w:r w:rsidR="00426428">
        <w:t>13.24</w:t>
      </w:r>
      <w:r w:rsidR="00D903BA">
        <w:t>6</w:t>
      </w:r>
      <w:r w:rsidRPr="00262765">
        <w:t>.</w:t>
      </w:r>
    </w:p>
    <w:p w14:paraId="45610937" w14:textId="691755D0" w:rsidR="00FE1A90" w:rsidRDefault="00FE1A90" w:rsidP="00FE1A90">
      <w:pPr>
        <w:pStyle w:val="Signature"/>
        <w:numPr>
          <w:ilvl w:val="0"/>
          <w:numId w:val="13"/>
        </w:numPr>
        <w:spacing w:before="120" w:line="360" w:lineRule="auto"/>
        <w:ind w:left="720" w:hanging="720"/>
      </w:pPr>
      <w:r w:rsidRPr="00262765">
        <w:t>Public notice of the application was provided in compliance with TWC § 13.246 and 16</w:t>
      </w:r>
      <w:r>
        <w:t> </w:t>
      </w:r>
      <w:r w:rsidRPr="00262765">
        <w:t>TAC § 24.</w:t>
      </w:r>
      <w:r>
        <w:t>106</w:t>
      </w:r>
      <w:r w:rsidRPr="00262765">
        <w:t xml:space="preserve">. </w:t>
      </w:r>
    </w:p>
    <w:p w14:paraId="728AAA5A" w14:textId="77777777" w:rsidR="00426428" w:rsidRPr="00426428" w:rsidRDefault="00426428" w:rsidP="00426428">
      <w:pPr>
        <w:pStyle w:val="Signature"/>
        <w:numPr>
          <w:ilvl w:val="0"/>
          <w:numId w:val="13"/>
        </w:numPr>
        <w:spacing w:before="120" w:line="360" w:lineRule="auto"/>
        <w:ind w:left="720" w:hanging="720"/>
      </w:pPr>
      <w:r w:rsidRPr="00426428">
        <w:t>The application was processed in accordance with the Administrative Procedure Act,</w:t>
      </w:r>
      <w:r w:rsidRPr="00426428">
        <w:rPr>
          <w:rStyle w:val="FootnoteReference"/>
        </w:rPr>
        <w:footnoteReference w:id="2"/>
      </w:r>
      <w:r w:rsidRPr="00426428">
        <w:t xml:space="preserve"> TWC, and Commission rules.</w:t>
      </w:r>
    </w:p>
    <w:p w14:paraId="29C4532E" w14:textId="083801AE" w:rsidR="003D3E24" w:rsidRPr="00D80F18" w:rsidRDefault="003D3E24" w:rsidP="00DF6C7E">
      <w:pPr>
        <w:pStyle w:val="Signature"/>
        <w:numPr>
          <w:ilvl w:val="0"/>
          <w:numId w:val="13"/>
        </w:numPr>
        <w:spacing w:before="120" w:line="360" w:lineRule="auto"/>
        <w:ind w:left="720" w:hanging="720"/>
      </w:pPr>
      <w:r w:rsidRPr="00262765">
        <w:t>After considering the factors in TWC § 13.24</w:t>
      </w:r>
      <w:r w:rsidR="00FE1A90">
        <w:t>6(c)</w:t>
      </w:r>
      <w:r w:rsidRPr="00262765">
        <w:t xml:space="preserve">, </w:t>
      </w:r>
      <w:r w:rsidR="00D05EF1">
        <w:t>Water Necessities</w:t>
      </w:r>
      <w:r w:rsidR="001C074F">
        <w:t xml:space="preserve"> </w:t>
      </w:r>
      <w:r w:rsidR="00FD610F">
        <w:t xml:space="preserve">is </w:t>
      </w:r>
      <w:r w:rsidRPr="00262765">
        <w:t xml:space="preserve">entitled to approval of </w:t>
      </w:r>
      <w:r w:rsidR="00D05EF1">
        <w:t xml:space="preserve">the application, </w:t>
      </w:r>
      <w:r w:rsidRPr="00262765">
        <w:t xml:space="preserve">having demonstrated adequate financial, managerial, and technical capability for providing continuous and adequate service to the requested area </w:t>
      </w:r>
      <w:r w:rsidR="00D05EF1">
        <w:t xml:space="preserve">and its current service area </w:t>
      </w:r>
      <w:r w:rsidRPr="00262765">
        <w:t>as required by TWC § 13.241.</w:t>
      </w:r>
    </w:p>
    <w:p w14:paraId="6BB7E46C" w14:textId="77777777" w:rsidR="003D3E24" w:rsidRPr="00D80F18" w:rsidRDefault="003D3E24" w:rsidP="00DF6C7E">
      <w:pPr>
        <w:pStyle w:val="Signature"/>
        <w:numPr>
          <w:ilvl w:val="0"/>
          <w:numId w:val="13"/>
        </w:numPr>
        <w:spacing w:before="120" w:line="360" w:lineRule="auto"/>
        <w:ind w:left="720" w:hanging="720"/>
      </w:pPr>
      <w:r w:rsidRPr="00262765">
        <w:t xml:space="preserve">Approval of the application is necessary for the service, accommodation, convenience, or safety of the public as required by TWC § 13.246(b) and 16 TAC § 24.102(c). </w:t>
      </w:r>
    </w:p>
    <w:p w14:paraId="08C305D7" w14:textId="60B06331" w:rsidR="003D3E24" w:rsidRPr="00D80F18" w:rsidRDefault="003D3E24" w:rsidP="00DF6C7E">
      <w:pPr>
        <w:pStyle w:val="Signature"/>
        <w:numPr>
          <w:ilvl w:val="0"/>
          <w:numId w:val="13"/>
        </w:numPr>
        <w:spacing w:before="120" w:line="360" w:lineRule="auto"/>
        <w:ind w:left="720" w:hanging="720"/>
      </w:pPr>
      <w:r w:rsidRPr="00262765">
        <w:lastRenderedPageBreak/>
        <w:t xml:space="preserve">Under TWC § 13.257(r) and </w:t>
      </w:r>
      <w:r w:rsidR="00FE1A90">
        <w:t>(s)</w:t>
      </w:r>
      <w:r w:rsidRPr="00262765">
        <w:t xml:space="preserve">, </w:t>
      </w:r>
      <w:r w:rsidR="00D05EF1">
        <w:t xml:space="preserve">Water Necessities </w:t>
      </w:r>
      <w:r w:rsidR="006B370F">
        <w:t>is</w:t>
      </w:r>
      <w:r w:rsidRPr="00262765">
        <w:t xml:space="preserve">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r w:rsidR="006B370F">
        <w:t>,</w:t>
      </w:r>
    </w:p>
    <w:p w14:paraId="3CC3AD4C" w14:textId="5147E0D7" w:rsidR="003D3E24" w:rsidRPr="00D80F18" w:rsidRDefault="003D3E24" w:rsidP="00DF6C7E">
      <w:pPr>
        <w:pStyle w:val="Signature"/>
        <w:numPr>
          <w:ilvl w:val="0"/>
          <w:numId w:val="13"/>
        </w:numPr>
        <w:spacing w:before="120" w:line="360" w:lineRule="auto"/>
        <w:ind w:left="720" w:hanging="720"/>
      </w:pPr>
      <w:r w:rsidRPr="00262765">
        <w:t xml:space="preserve">The requirements for informal disposition </w:t>
      </w:r>
      <w:r w:rsidR="00D80F18">
        <w:t>in</w:t>
      </w:r>
      <w:r w:rsidRPr="00262765">
        <w:t xml:space="preserve"> 16 TAC § 22.35 have been met in this proceeding. </w:t>
      </w:r>
    </w:p>
    <w:p w14:paraId="49CC3D2B" w14:textId="08FBD274" w:rsidR="003D3E24" w:rsidRPr="00262765" w:rsidRDefault="00D80F18" w:rsidP="00DF6C7E">
      <w:pPr>
        <w:pStyle w:val="Signature"/>
        <w:numPr>
          <w:ilvl w:val="0"/>
          <w:numId w:val="9"/>
        </w:numPr>
        <w:tabs>
          <w:tab w:val="left" w:pos="540"/>
        </w:tabs>
        <w:spacing w:before="240" w:after="240"/>
        <w:ind w:left="720"/>
        <w:jc w:val="center"/>
        <w:rPr>
          <w:b/>
        </w:rPr>
      </w:pPr>
      <w:r w:rsidRPr="00262765">
        <w:rPr>
          <w:b/>
        </w:rPr>
        <w:t>Ordering Paragraphs</w:t>
      </w:r>
    </w:p>
    <w:p w14:paraId="3B536926" w14:textId="77777777" w:rsidR="003D3E24" w:rsidRPr="00262765" w:rsidRDefault="003D3E24" w:rsidP="00D80F18">
      <w:pPr>
        <w:pStyle w:val="Signature"/>
        <w:spacing w:before="120" w:line="360" w:lineRule="auto"/>
        <w:ind w:left="0" w:firstLine="720"/>
      </w:pPr>
      <w:r w:rsidRPr="00262765">
        <w:t xml:space="preserve">In accordance with these findings of fact and conclusions of law, the Commission issues the following order: </w:t>
      </w:r>
    </w:p>
    <w:p w14:paraId="2DD7A609" w14:textId="22CAEDEA" w:rsidR="003D3E24" w:rsidRDefault="00DF6C7E" w:rsidP="00DF6C7E">
      <w:pPr>
        <w:pStyle w:val="Signature"/>
        <w:numPr>
          <w:ilvl w:val="0"/>
          <w:numId w:val="14"/>
        </w:numPr>
        <w:spacing w:before="120" w:line="360" w:lineRule="auto"/>
        <w:ind w:left="720" w:hanging="720"/>
      </w:pPr>
      <w:r>
        <w:t>The</w:t>
      </w:r>
      <w:r w:rsidR="003D3E24" w:rsidRPr="00262765">
        <w:t xml:space="preserve"> </w:t>
      </w:r>
      <w:r w:rsidR="00D05EF1">
        <w:t>Commission approves the application as supplemented</w:t>
      </w:r>
      <w:r w:rsidR="003D3E24" w:rsidRPr="00262765">
        <w:t xml:space="preserve">. </w:t>
      </w:r>
    </w:p>
    <w:p w14:paraId="5E15F3A9" w14:textId="6F37CDBC" w:rsidR="00022478" w:rsidRPr="00262765" w:rsidRDefault="00022478" w:rsidP="00DF6C7E">
      <w:pPr>
        <w:pStyle w:val="Signature"/>
        <w:numPr>
          <w:ilvl w:val="0"/>
          <w:numId w:val="14"/>
        </w:numPr>
        <w:spacing w:before="120" w:line="360" w:lineRule="auto"/>
        <w:ind w:left="720" w:hanging="720"/>
      </w:pPr>
      <w:r>
        <w:t>The tariff attached to this Notice is approved.</w:t>
      </w:r>
    </w:p>
    <w:p w14:paraId="6A94B1C6" w14:textId="77777777" w:rsidR="00D05EF1" w:rsidRDefault="00D05EF1" w:rsidP="00DF6C7E">
      <w:pPr>
        <w:pStyle w:val="Signature"/>
        <w:numPr>
          <w:ilvl w:val="0"/>
          <w:numId w:val="14"/>
        </w:numPr>
        <w:spacing w:before="120" w:line="360" w:lineRule="auto"/>
        <w:ind w:left="720" w:hanging="720"/>
      </w:pPr>
      <w:r>
        <w:t>The Commission amends Water Necessities’ CCN No. 12243 in accordance with this Notice.</w:t>
      </w:r>
    </w:p>
    <w:p w14:paraId="4509634A" w14:textId="09D6953A" w:rsidR="003D3E24" w:rsidRDefault="00D05EF1" w:rsidP="00DF6C7E">
      <w:pPr>
        <w:pStyle w:val="Signature"/>
        <w:numPr>
          <w:ilvl w:val="0"/>
          <w:numId w:val="14"/>
        </w:numPr>
        <w:spacing w:before="120" w:line="360" w:lineRule="auto"/>
        <w:ind w:left="720" w:hanging="720"/>
      </w:pPr>
      <w:r>
        <w:t>The Commission amends North Hardin’s CCN No. 11267 in accordance with this Notice.</w:t>
      </w:r>
    </w:p>
    <w:p w14:paraId="7EFFE43D" w14:textId="34A4042F" w:rsidR="00FE1A90" w:rsidRPr="00262765" w:rsidRDefault="00FE1A90" w:rsidP="00DF6C7E">
      <w:pPr>
        <w:pStyle w:val="Signature"/>
        <w:numPr>
          <w:ilvl w:val="0"/>
          <w:numId w:val="14"/>
        </w:numPr>
        <w:spacing w:before="120" w:line="360" w:lineRule="auto"/>
        <w:ind w:left="720" w:hanging="720"/>
      </w:pPr>
      <w:r>
        <w:t>The Commission’s official service area boundary map</w:t>
      </w:r>
      <w:r w:rsidR="006B370F">
        <w:t>s</w:t>
      </w:r>
      <w:r>
        <w:t xml:space="preserve"> for </w:t>
      </w:r>
      <w:r w:rsidR="00D05EF1">
        <w:t xml:space="preserve">Water Necessities and North Hardin </w:t>
      </w:r>
      <w:r>
        <w:t>shall reflect this chan</w:t>
      </w:r>
      <w:r w:rsidR="00D05EF1">
        <w:t>ge as shown in the attached map.</w:t>
      </w:r>
    </w:p>
    <w:p w14:paraId="501F1AF9" w14:textId="2258516D" w:rsidR="006B370F" w:rsidRDefault="00D05EF1" w:rsidP="006B370F">
      <w:pPr>
        <w:pStyle w:val="Signature"/>
        <w:numPr>
          <w:ilvl w:val="0"/>
          <w:numId w:val="14"/>
        </w:numPr>
        <w:spacing w:before="120" w:line="360" w:lineRule="auto"/>
        <w:ind w:left="720" w:hanging="720"/>
      </w:pPr>
      <w:r>
        <w:t>Water Necessities</w:t>
      </w:r>
      <w:r w:rsidR="003D3E24" w:rsidRPr="00262765">
        <w:t xml:space="preserve"> shall</w:t>
      </w:r>
      <w:r w:rsidR="00E4081C">
        <w:t xml:space="preserve"> serve every customer and applicant for serv</w:t>
      </w:r>
      <w:r>
        <w:t xml:space="preserve">ice within the area </w:t>
      </w:r>
      <w:r w:rsidR="00E4081C">
        <w:t xml:space="preserve">certified under </w:t>
      </w:r>
      <w:r w:rsidR="00FE1A90">
        <w:t xml:space="preserve">its </w:t>
      </w:r>
      <w:r w:rsidR="00E4081C">
        <w:t>CCN</w:t>
      </w:r>
      <w:r w:rsidR="006B370F">
        <w:t>,</w:t>
      </w:r>
      <w:r w:rsidR="00E4081C">
        <w:t xml:space="preserve"> and such service shall be continuous and adequate.</w:t>
      </w:r>
    </w:p>
    <w:p w14:paraId="7D07F75F" w14:textId="1E1C0AE0" w:rsidR="003D3E24" w:rsidRDefault="006B370F" w:rsidP="00DF6C7E">
      <w:pPr>
        <w:pStyle w:val="Signature"/>
        <w:numPr>
          <w:ilvl w:val="0"/>
          <w:numId w:val="14"/>
        </w:numPr>
        <w:spacing w:before="120" w:line="360" w:lineRule="auto"/>
        <w:ind w:left="720" w:hanging="720"/>
      </w:pPr>
      <w:r>
        <w:t>Water Necessities</w:t>
      </w:r>
      <w:r w:rsidR="00E4081C">
        <w:t xml:space="preserve"> shall comply</w:t>
      </w:r>
      <w:r w:rsidR="003D3E24" w:rsidRPr="00262765">
        <w:t xml:space="preserve"> with the recording requirements in TWC § 13.257(r) </w:t>
      </w:r>
      <w:r w:rsidR="00261872">
        <w:t xml:space="preserve">and (s) </w:t>
      </w:r>
      <w:r w:rsidR="003D3E24" w:rsidRPr="00262765">
        <w:t xml:space="preserve">for the area in </w:t>
      </w:r>
      <w:r>
        <w:t>Hardin</w:t>
      </w:r>
      <w:r w:rsidR="00FD610F">
        <w:t xml:space="preserve"> </w:t>
      </w:r>
      <w:r w:rsidR="003D3E24" w:rsidRPr="00262765">
        <w:t>County affected by the application and submit to the Commission evidence of the recording no later than 31 days after receipt of this Notice.</w:t>
      </w:r>
    </w:p>
    <w:p w14:paraId="087D7A4B" w14:textId="74C4EA58" w:rsidR="003D3E24" w:rsidRDefault="003D3E24" w:rsidP="00DF6C7E">
      <w:pPr>
        <w:pStyle w:val="Signature"/>
        <w:numPr>
          <w:ilvl w:val="0"/>
          <w:numId w:val="14"/>
        </w:numPr>
        <w:spacing w:before="120" w:line="360" w:lineRule="auto"/>
        <w:ind w:left="720" w:hanging="720"/>
      </w:pPr>
      <w:r w:rsidRPr="00262765">
        <w:t xml:space="preserve">All other motions and any other requests for general or specific relief, if not expressly granted, are denied. </w:t>
      </w:r>
    </w:p>
    <w:p w14:paraId="161AC648" w14:textId="77777777" w:rsidR="00D40790" w:rsidRDefault="00D40790">
      <w:pPr>
        <w:rPr>
          <w:b/>
          <w:sz w:val="24"/>
          <w:szCs w:val="24"/>
        </w:rPr>
      </w:pPr>
      <w:bookmarkStart w:id="2" w:name="_Hlk515290457"/>
      <w:r>
        <w:rPr>
          <w:b/>
          <w:sz w:val="24"/>
          <w:szCs w:val="24"/>
        </w:rPr>
        <w:br w:type="page"/>
      </w:r>
    </w:p>
    <w:p w14:paraId="16092154" w14:textId="77777777" w:rsidR="00A65245" w:rsidRDefault="00A65245" w:rsidP="00A65245">
      <w:pPr>
        <w:pStyle w:val="BodyText"/>
        <w:spacing w:after="0"/>
        <w:ind w:firstLine="720"/>
        <w:rPr>
          <w:b/>
          <w:sz w:val="24"/>
          <w:szCs w:val="24"/>
        </w:rPr>
      </w:pPr>
    </w:p>
    <w:p w14:paraId="7368F665" w14:textId="29EB3BAF" w:rsidR="00B5350A" w:rsidRPr="00B5350A" w:rsidRDefault="00B5350A" w:rsidP="00A65245">
      <w:pPr>
        <w:pStyle w:val="BodyText"/>
        <w:spacing w:after="240"/>
        <w:ind w:firstLine="720"/>
        <w:rPr>
          <w:b/>
          <w:sz w:val="24"/>
          <w:szCs w:val="24"/>
        </w:rPr>
      </w:pPr>
      <w:r w:rsidRPr="00B5350A">
        <w:rPr>
          <w:b/>
          <w:sz w:val="24"/>
          <w:szCs w:val="24"/>
        </w:rPr>
        <w:t xml:space="preserve">Signed at Austin, Texas the ________ day of </w:t>
      </w:r>
      <w:r w:rsidR="00A65245">
        <w:rPr>
          <w:b/>
          <w:sz w:val="24"/>
          <w:szCs w:val="24"/>
        </w:rPr>
        <w:t>June</w:t>
      </w:r>
      <w:r>
        <w:rPr>
          <w:b/>
          <w:sz w:val="24"/>
          <w:szCs w:val="24"/>
        </w:rPr>
        <w:t xml:space="preserve"> </w:t>
      </w:r>
      <w:r w:rsidRPr="00B5350A">
        <w:rPr>
          <w:b/>
          <w:sz w:val="24"/>
          <w:szCs w:val="24"/>
        </w:rPr>
        <w:t>201</w:t>
      </w:r>
      <w:r>
        <w:rPr>
          <w:b/>
          <w:sz w:val="24"/>
          <w:szCs w:val="24"/>
        </w:rPr>
        <w:t>8</w:t>
      </w:r>
      <w:r w:rsidRPr="00B5350A">
        <w:rPr>
          <w:b/>
          <w:sz w:val="24"/>
          <w:szCs w:val="24"/>
        </w:rPr>
        <w:t>.</w:t>
      </w:r>
    </w:p>
    <w:tbl>
      <w:tblPr>
        <w:tblW w:w="0" w:type="auto"/>
        <w:tblInd w:w="3980" w:type="dxa"/>
        <w:tblCellMar>
          <w:left w:w="0" w:type="dxa"/>
          <w:right w:w="0" w:type="dxa"/>
        </w:tblCellMar>
        <w:tblLook w:val="01E0" w:firstRow="1" w:lastRow="1" w:firstColumn="1" w:lastColumn="1" w:noHBand="0" w:noVBand="0"/>
      </w:tblPr>
      <w:tblGrid>
        <w:gridCol w:w="4921"/>
      </w:tblGrid>
      <w:tr w:rsidR="00B5350A" w:rsidRPr="00B5350A" w14:paraId="37032795" w14:textId="77777777" w:rsidTr="00A65245">
        <w:trPr>
          <w:cantSplit/>
        </w:trPr>
        <w:tc>
          <w:tcPr>
            <w:tcW w:w="0" w:type="auto"/>
          </w:tcPr>
          <w:p w14:paraId="43FF5F98" w14:textId="77777777" w:rsidR="00B5350A" w:rsidRPr="00B5350A" w:rsidRDefault="00B5350A" w:rsidP="00A65245">
            <w:pPr>
              <w:keepNext/>
              <w:spacing w:before="120"/>
              <w:jc w:val="both"/>
              <w:rPr>
                <w:rFonts w:eastAsia="SimSun"/>
                <w:b/>
                <w:sz w:val="24"/>
                <w:szCs w:val="24"/>
              </w:rPr>
            </w:pPr>
            <w:r w:rsidRPr="00B5350A">
              <w:rPr>
                <w:rFonts w:eastAsia="SimSun"/>
                <w:b/>
                <w:sz w:val="24"/>
                <w:szCs w:val="24"/>
              </w:rPr>
              <w:t>PUBLIC UTILITY COMMISSION OF TEXAS</w:t>
            </w:r>
          </w:p>
        </w:tc>
      </w:tr>
      <w:tr w:rsidR="00B5350A" w:rsidRPr="00B5350A" w14:paraId="764E5249" w14:textId="77777777" w:rsidTr="00A65245">
        <w:trPr>
          <w:cantSplit/>
        </w:trPr>
        <w:tc>
          <w:tcPr>
            <w:tcW w:w="0" w:type="auto"/>
            <w:tcBorders>
              <w:bottom w:val="single" w:sz="4" w:space="0" w:color="auto"/>
            </w:tcBorders>
          </w:tcPr>
          <w:p w14:paraId="0F123F0C" w14:textId="77777777" w:rsidR="00B5350A" w:rsidRPr="00B5350A" w:rsidRDefault="00B5350A" w:rsidP="00FF48A8">
            <w:pPr>
              <w:keepNext/>
              <w:jc w:val="both"/>
              <w:rPr>
                <w:rFonts w:eastAsia="SimSun"/>
                <w:sz w:val="24"/>
                <w:szCs w:val="24"/>
              </w:rPr>
            </w:pPr>
          </w:p>
          <w:p w14:paraId="4A096083" w14:textId="77777777" w:rsidR="00B5350A" w:rsidRPr="00B5350A" w:rsidRDefault="00B5350A" w:rsidP="00FF48A8">
            <w:pPr>
              <w:keepNext/>
              <w:jc w:val="both"/>
              <w:rPr>
                <w:rFonts w:eastAsia="SimSun"/>
                <w:sz w:val="24"/>
                <w:szCs w:val="24"/>
              </w:rPr>
            </w:pPr>
          </w:p>
          <w:p w14:paraId="64C8616C" w14:textId="77777777" w:rsidR="00B5350A" w:rsidRPr="00B5350A" w:rsidRDefault="00B5350A" w:rsidP="00FF48A8">
            <w:pPr>
              <w:keepNext/>
              <w:jc w:val="both"/>
              <w:rPr>
                <w:rFonts w:eastAsia="SimSun"/>
                <w:sz w:val="24"/>
                <w:szCs w:val="24"/>
              </w:rPr>
            </w:pPr>
          </w:p>
        </w:tc>
      </w:tr>
      <w:tr w:rsidR="00B5350A" w:rsidRPr="00B5350A" w14:paraId="0BB662E5" w14:textId="77777777" w:rsidTr="00A65245">
        <w:trPr>
          <w:cantSplit/>
        </w:trPr>
        <w:tc>
          <w:tcPr>
            <w:tcW w:w="0" w:type="auto"/>
            <w:tcBorders>
              <w:top w:val="single" w:sz="4" w:space="0" w:color="auto"/>
            </w:tcBorders>
          </w:tcPr>
          <w:p w14:paraId="12A8F098" w14:textId="77777777" w:rsidR="006B370F" w:rsidRDefault="006B370F" w:rsidP="006B370F">
            <w:pPr>
              <w:jc w:val="both"/>
              <w:rPr>
                <w:b/>
                <w:sz w:val="24"/>
                <w:szCs w:val="24"/>
              </w:rPr>
            </w:pPr>
            <w:r>
              <w:rPr>
                <w:b/>
                <w:sz w:val="24"/>
                <w:szCs w:val="24"/>
              </w:rPr>
              <w:t>IRENE MONTELONGO</w:t>
            </w:r>
          </w:p>
          <w:p w14:paraId="6108050B" w14:textId="3A1904E9" w:rsidR="00B5350A" w:rsidRPr="00B5350A" w:rsidRDefault="00D40790" w:rsidP="006B370F">
            <w:pPr>
              <w:jc w:val="both"/>
              <w:rPr>
                <w:rFonts w:eastAsia="SimSun"/>
                <w:b/>
                <w:sz w:val="24"/>
                <w:szCs w:val="24"/>
              </w:rPr>
            </w:pPr>
            <w:r>
              <w:rPr>
                <w:b/>
                <w:sz w:val="24"/>
                <w:szCs w:val="24"/>
              </w:rPr>
              <w:t>DIRECTOR, DOCKET MANAGEMENT</w:t>
            </w:r>
          </w:p>
        </w:tc>
      </w:tr>
    </w:tbl>
    <w:p w14:paraId="1738C6C5" w14:textId="77777777" w:rsidR="00132230" w:rsidRDefault="00132230" w:rsidP="00132230">
      <w:pPr>
        <w:pStyle w:val="Signature"/>
        <w:spacing w:line="360" w:lineRule="auto"/>
        <w:ind w:left="0"/>
      </w:pPr>
    </w:p>
    <w:p w14:paraId="1D1CF65A" w14:textId="5FB261F3" w:rsidR="00132230" w:rsidRPr="00262765" w:rsidRDefault="00132230" w:rsidP="00132230">
      <w:r w:rsidRPr="00BB41C7">
        <w:rPr>
          <w:sz w:val="16"/>
          <w:szCs w:val="16"/>
        </w:rPr>
        <w:fldChar w:fldCharType="begin"/>
      </w:r>
      <w:r w:rsidRPr="00BB41C7">
        <w:rPr>
          <w:sz w:val="16"/>
          <w:szCs w:val="16"/>
        </w:rPr>
        <w:instrText xml:space="preserve"> FILENAME \p </w:instrText>
      </w:r>
      <w:r w:rsidRPr="00BB41C7">
        <w:rPr>
          <w:sz w:val="16"/>
          <w:szCs w:val="16"/>
        </w:rPr>
        <w:fldChar w:fldCharType="separate"/>
      </w:r>
      <w:r w:rsidR="000439E8">
        <w:rPr>
          <w:noProof/>
          <w:sz w:val="16"/>
          <w:szCs w:val="16"/>
        </w:rPr>
        <w:t>q:\cadm\docket management\water\ccn\46xxx\46851noa.docx</w:t>
      </w:r>
      <w:r w:rsidRPr="00BB41C7">
        <w:rPr>
          <w:sz w:val="16"/>
          <w:szCs w:val="16"/>
        </w:rPr>
        <w:fldChar w:fldCharType="end"/>
      </w:r>
      <w:bookmarkEnd w:id="2"/>
    </w:p>
    <w:sectPr w:rsidR="00132230" w:rsidRPr="00262765" w:rsidSect="00DF6C7E">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DD2E8" w14:textId="77777777" w:rsidR="004A7CA3" w:rsidRDefault="004A7CA3" w:rsidP="000815DD">
      <w:r>
        <w:separator/>
      </w:r>
    </w:p>
  </w:endnote>
  <w:endnote w:type="continuationSeparator" w:id="0">
    <w:p w14:paraId="6E936197" w14:textId="77777777" w:rsidR="004A7CA3" w:rsidRDefault="004A7CA3" w:rsidP="0008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C097B" w14:textId="77777777" w:rsidR="004A7CA3" w:rsidRDefault="004A7CA3" w:rsidP="000815DD">
      <w:r>
        <w:separator/>
      </w:r>
    </w:p>
  </w:footnote>
  <w:footnote w:type="continuationSeparator" w:id="0">
    <w:p w14:paraId="24600898" w14:textId="77777777" w:rsidR="004A7CA3" w:rsidRDefault="004A7CA3" w:rsidP="000815DD">
      <w:r>
        <w:continuationSeparator/>
      </w:r>
    </w:p>
  </w:footnote>
  <w:footnote w:id="1">
    <w:p w14:paraId="2DED2C6F" w14:textId="4584E43F" w:rsidR="00FE1A90" w:rsidRDefault="00FE1A90" w:rsidP="009E38A5">
      <w:pPr>
        <w:pStyle w:val="FootnoteText"/>
        <w:spacing w:after="120"/>
      </w:pPr>
      <w:r>
        <w:rPr>
          <w:rStyle w:val="FootnoteReference"/>
        </w:rPr>
        <w:footnoteRef/>
      </w:r>
      <w:r>
        <w:t xml:space="preserve"> Tex. Water Code Ann § 13.002(19) (West 2008 and Supp. 2017) (TWC).</w:t>
      </w:r>
    </w:p>
  </w:footnote>
  <w:footnote w:id="2">
    <w:p w14:paraId="4CB63887" w14:textId="77777777" w:rsidR="00426428" w:rsidRDefault="00426428" w:rsidP="009E38A5">
      <w:pPr>
        <w:pStyle w:val="FootnoteText"/>
        <w:spacing w:after="120"/>
      </w:pPr>
      <w:r>
        <w:rPr>
          <w:rStyle w:val="FootnoteReference"/>
        </w:rPr>
        <w:footnoteRef/>
      </w:r>
      <w:r>
        <w:t xml:space="preserve"> Tex. Gov’t Code Ann. </w:t>
      </w:r>
      <w:r w:rsidRPr="00262765">
        <w:t>§§ </w:t>
      </w:r>
      <w:r>
        <w:t>2001.001-.902 (West 2016 &amp; Supp. 2017).</w:t>
      </w:r>
      <w:r w:rsidRPr="00262765">
        <w: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FE509" w14:textId="1D440CFF" w:rsidR="00DF6C7E" w:rsidRDefault="00DF6C7E">
    <w:pPr>
      <w:pStyle w:val="Header"/>
      <w:rPr>
        <w:b/>
        <w:bCs/>
      </w:rPr>
    </w:pPr>
    <w:r w:rsidRPr="00DF6C7E">
      <w:rPr>
        <w:b/>
      </w:rPr>
      <w:t xml:space="preserve">Docket No. </w:t>
    </w:r>
    <w:r w:rsidR="000439E8">
      <w:rPr>
        <w:b/>
      </w:rPr>
      <w:t>46851</w:t>
    </w:r>
    <w:r w:rsidRPr="00DF6C7E">
      <w:rPr>
        <w:b/>
      </w:rPr>
      <w:tab/>
      <w:t xml:space="preserve">Notice of Approval </w:t>
    </w:r>
    <w:r w:rsidRPr="00DF6C7E">
      <w:rPr>
        <w:b/>
      </w:rPr>
      <w:tab/>
      <w:t xml:space="preserve">Page </w:t>
    </w:r>
    <w:r w:rsidRPr="00DF6C7E">
      <w:rPr>
        <w:b/>
        <w:bCs/>
      </w:rPr>
      <w:fldChar w:fldCharType="begin"/>
    </w:r>
    <w:r w:rsidRPr="00DF6C7E">
      <w:rPr>
        <w:b/>
        <w:bCs/>
      </w:rPr>
      <w:instrText xml:space="preserve"> PAGE  \* Arabic  \* MERGEFORMAT </w:instrText>
    </w:r>
    <w:r w:rsidRPr="00DF6C7E">
      <w:rPr>
        <w:b/>
        <w:bCs/>
      </w:rPr>
      <w:fldChar w:fldCharType="separate"/>
    </w:r>
    <w:r w:rsidR="003D21DF">
      <w:rPr>
        <w:b/>
        <w:bCs/>
        <w:noProof/>
      </w:rPr>
      <w:t>2</w:t>
    </w:r>
    <w:r w:rsidRPr="00DF6C7E">
      <w:rPr>
        <w:b/>
        <w:bCs/>
      </w:rPr>
      <w:fldChar w:fldCharType="end"/>
    </w:r>
    <w:r w:rsidRPr="00DF6C7E">
      <w:rPr>
        <w:b/>
      </w:rPr>
      <w:t xml:space="preserve"> of </w:t>
    </w:r>
    <w:r w:rsidRPr="00DF6C7E">
      <w:rPr>
        <w:b/>
        <w:bCs/>
      </w:rPr>
      <w:fldChar w:fldCharType="begin"/>
    </w:r>
    <w:r w:rsidRPr="00DF6C7E">
      <w:rPr>
        <w:b/>
        <w:bCs/>
      </w:rPr>
      <w:instrText xml:space="preserve"> NUMPAGES  \* Arabic  \* MERGEFORMAT </w:instrText>
    </w:r>
    <w:r w:rsidRPr="00DF6C7E">
      <w:rPr>
        <w:b/>
        <w:bCs/>
      </w:rPr>
      <w:fldChar w:fldCharType="separate"/>
    </w:r>
    <w:r w:rsidR="003D21DF">
      <w:rPr>
        <w:b/>
        <w:bCs/>
        <w:noProof/>
      </w:rPr>
      <w:t>6</w:t>
    </w:r>
    <w:r w:rsidRPr="00DF6C7E">
      <w:rPr>
        <w:b/>
        <w:bCs/>
      </w:rPr>
      <w:fldChar w:fldCharType="end"/>
    </w:r>
  </w:p>
  <w:p w14:paraId="3612B8FE" w14:textId="77777777" w:rsidR="00DF6C7E" w:rsidRDefault="00DF6C7E">
    <w:pPr>
      <w:pStyle w:val="Header"/>
      <w:rPr>
        <w:b/>
        <w:bCs/>
      </w:rPr>
    </w:pPr>
  </w:p>
  <w:p w14:paraId="074FC3FD" w14:textId="77777777" w:rsidR="00DF6C7E" w:rsidRPr="00DF6C7E" w:rsidRDefault="00DF6C7E">
    <w:pPr>
      <w:pStyle w:val="Head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E14AF"/>
    <w:multiLevelType w:val="hybridMultilevel"/>
    <w:tmpl w:val="733AE436"/>
    <w:lvl w:ilvl="0" w:tplc="26CA923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0FDE76"/>
    <w:multiLevelType w:val="singleLevel"/>
    <w:tmpl w:val="3E0BE17E"/>
    <w:lvl w:ilvl="0">
      <w:start w:val="2"/>
      <w:numFmt w:val="decimal"/>
      <w:lvlText w:val="%1."/>
      <w:lvlJc w:val="left"/>
      <w:pPr>
        <w:tabs>
          <w:tab w:val="num" w:pos="864"/>
        </w:tabs>
        <w:ind w:left="864" w:hanging="288"/>
      </w:pPr>
      <w:rPr>
        <w:snapToGrid/>
        <w:sz w:val="24"/>
        <w:szCs w:val="24"/>
      </w:rPr>
    </w:lvl>
  </w:abstractNum>
  <w:abstractNum w:abstractNumId="2" w15:restartNumberingAfterBreak="0">
    <w:nsid w:val="05095006"/>
    <w:multiLevelType w:val="hybridMultilevel"/>
    <w:tmpl w:val="85EE60E4"/>
    <w:lvl w:ilvl="0" w:tplc="11C2B4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487CB6"/>
    <w:multiLevelType w:val="hybridMultilevel"/>
    <w:tmpl w:val="069AAFC6"/>
    <w:lvl w:ilvl="0" w:tplc="B09CDCEA">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A8F3D5E"/>
    <w:multiLevelType w:val="singleLevel"/>
    <w:tmpl w:val="A4840FBE"/>
    <w:lvl w:ilvl="0">
      <w:start w:val="1"/>
      <w:numFmt w:val="decimal"/>
      <w:pStyle w:val="FOFNumbered"/>
      <w:lvlText w:val="%1."/>
      <w:lvlJc w:val="left"/>
      <w:pPr>
        <w:tabs>
          <w:tab w:val="num" w:pos="720"/>
        </w:tabs>
        <w:ind w:left="720" w:hanging="720"/>
      </w:pPr>
      <w:rPr>
        <w:rFonts w:ascii="Times New Roman" w:hAnsi="Times New Roman" w:cs="Times New Roman" w:hint="default"/>
        <w:sz w:val="24"/>
        <w:szCs w:val="24"/>
      </w:rPr>
    </w:lvl>
  </w:abstractNum>
  <w:abstractNum w:abstractNumId="5" w15:restartNumberingAfterBreak="0">
    <w:nsid w:val="21EC0CC4"/>
    <w:multiLevelType w:val="hybridMultilevel"/>
    <w:tmpl w:val="B7E2C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192943"/>
    <w:multiLevelType w:val="hybridMultilevel"/>
    <w:tmpl w:val="C71038B2"/>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36285"/>
    <w:multiLevelType w:val="hybridMultilevel"/>
    <w:tmpl w:val="201ACDC2"/>
    <w:lvl w:ilvl="0" w:tplc="E95859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1507BD5"/>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0" w15:restartNumberingAfterBreak="0">
    <w:nsid w:val="35DE52F6"/>
    <w:multiLevelType w:val="hybridMultilevel"/>
    <w:tmpl w:val="E23E2AD6"/>
    <w:lvl w:ilvl="0" w:tplc="B9243E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8571FB7"/>
    <w:multiLevelType w:val="hybridMultilevel"/>
    <w:tmpl w:val="099023B2"/>
    <w:lvl w:ilvl="0" w:tplc="E95859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EFF6EC1"/>
    <w:multiLevelType w:val="hybridMultilevel"/>
    <w:tmpl w:val="0FC693F8"/>
    <w:lvl w:ilvl="0" w:tplc="9F0AC7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0F5857"/>
    <w:multiLevelType w:val="hybridMultilevel"/>
    <w:tmpl w:val="BD424168"/>
    <w:lvl w:ilvl="0" w:tplc="0352D1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6639D0"/>
    <w:multiLevelType w:val="hybridMultilevel"/>
    <w:tmpl w:val="E408B770"/>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633150"/>
    <w:multiLevelType w:val="hybridMultilevel"/>
    <w:tmpl w:val="F2486ACE"/>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9815A4"/>
    <w:multiLevelType w:val="hybridMultilevel"/>
    <w:tmpl w:val="91EC6D58"/>
    <w:lvl w:ilvl="0" w:tplc="E0DE44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4474831"/>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6B6E08"/>
    <w:multiLevelType w:val="hybridMultilevel"/>
    <w:tmpl w:val="2F88D4D8"/>
    <w:lvl w:ilvl="0" w:tplc="180AA390">
      <w:start w:val="1"/>
      <w:numFmt w:val="decimal"/>
      <w:pStyle w:val="COLNumbered"/>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664360"/>
    <w:multiLevelType w:val="hybridMultilevel"/>
    <w:tmpl w:val="33BAD058"/>
    <w:lvl w:ilvl="0" w:tplc="37F4F36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7"/>
  </w:num>
  <w:num w:numId="2">
    <w:abstractNumId w:val="12"/>
  </w:num>
  <w:num w:numId="3">
    <w:abstractNumId w:val="8"/>
  </w:num>
  <w:num w:numId="4">
    <w:abstractNumId w:val="2"/>
  </w:num>
  <w:num w:numId="5">
    <w:abstractNumId w:val="6"/>
  </w:num>
  <w:num w:numId="6">
    <w:abstractNumId w:val="15"/>
  </w:num>
  <w:num w:numId="7">
    <w:abstractNumId w:val="14"/>
  </w:num>
  <w:num w:numId="8">
    <w:abstractNumId w:val="16"/>
  </w:num>
  <w:num w:numId="9">
    <w:abstractNumId w:val="13"/>
  </w:num>
  <w:num w:numId="10">
    <w:abstractNumId w:val="3"/>
  </w:num>
  <w:num w:numId="11">
    <w:abstractNumId w:val="19"/>
  </w:num>
  <w:num w:numId="12">
    <w:abstractNumId w:val="11"/>
  </w:num>
  <w:num w:numId="13">
    <w:abstractNumId w:val="10"/>
  </w:num>
  <w:num w:numId="14">
    <w:abstractNumId w:val="0"/>
  </w:num>
  <w:num w:numId="15">
    <w:abstractNumId w:val="1"/>
  </w:num>
  <w:num w:numId="16">
    <w:abstractNumId w:val="5"/>
  </w:num>
  <w:num w:numId="17">
    <w:abstractNumId w:val="7"/>
  </w:num>
  <w:num w:numId="18">
    <w:abstractNumId w:val="18"/>
  </w:num>
  <w:num w:numId="19">
    <w:abstractNumId w:val="4"/>
  </w:num>
  <w:num w:numId="20">
    <w:abstractNumId w:val="9"/>
  </w:num>
  <w:num w:numId="21">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F55"/>
    <w:rsid w:val="0000107A"/>
    <w:rsid w:val="00022478"/>
    <w:rsid w:val="00031991"/>
    <w:rsid w:val="000439E8"/>
    <w:rsid w:val="00050AE4"/>
    <w:rsid w:val="00056FC3"/>
    <w:rsid w:val="000570B5"/>
    <w:rsid w:val="00076E1A"/>
    <w:rsid w:val="000815DD"/>
    <w:rsid w:val="000B3C70"/>
    <w:rsid w:val="000C2936"/>
    <w:rsid w:val="000E6B04"/>
    <w:rsid w:val="000F28A2"/>
    <w:rsid w:val="001160C6"/>
    <w:rsid w:val="00121F80"/>
    <w:rsid w:val="001263AD"/>
    <w:rsid w:val="00127E6D"/>
    <w:rsid w:val="00132230"/>
    <w:rsid w:val="00132ED8"/>
    <w:rsid w:val="00150DFF"/>
    <w:rsid w:val="00155081"/>
    <w:rsid w:val="0015518C"/>
    <w:rsid w:val="00176742"/>
    <w:rsid w:val="0017721F"/>
    <w:rsid w:val="00182F84"/>
    <w:rsid w:val="00185B4C"/>
    <w:rsid w:val="001B1227"/>
    <w:rsid w:val="001B5352"/>
    <w:rsid w:val="001B5776"/>
    <w:rsid w:val="001B65E4"/>
    <w:rsid w:val="001C074F"/>
    <w:rsid w:val="001D7059"/>
    <w:rsid w:val="001F1117"/>
    <w:rsid w:val="0020094E"/>
    <w:rsid w:val="002013BE"/>
    <w:rsid w:val="002067B4"/>
    <w:rsid w:val="00211534"/>
    <w:rsid w:val="00211A67"/>
    <w:rsid w:val="00212873"/>
    <w:rsid w:val="00227500"/>
    <w:rsid w:val="00232681"/>
    <w:rsid w:val="002422FD"/>
    <w:rsid w:val="00261872"/>
    <w:rsid w:val="00262765"/>
    <w:rsid w:val="0027587F"/>
    <w:rsid w:val="00285AA4"/>
    <w:rsid w:val="00292AA0"/>
    <w:rsid w:val="002C354B"/>
    <w:rsid w:val="002C458F"/>
    <w:rsid w:val="002F110C"/>
    <w:rsid w:val="00304D05"/>
    <w:rsid w:val="00340261"/>
    <w:rsid w:val="0034416E"/>
    <w:rsid w:val="00352794"/>
    <w:rsid w:val="00360521"/>
    <w:rsid w:val="0036156A"/>
    <w:rsid w:val="00374CBC"/>
    <w:rsid w:val="003836E3"/>
    <w:rsid w:val="00391D24"/>
    <w:rsid w:val="003A5D0C"/>
    <w:rsid w:val="003C06F2"/>
    <w:rsid w:val="003D21DF"/>
    <w:rsid w:val="003D3E24"/>
    <w:rsid w:val="003D512F"/>
    <w:rsid w:val="003D7C0B"/>
    <w:rsid w:val="003D7F83"/>
    <w:rsid w:val="003E1CA8"/>
    <w:rsid w:val="003F3129"/>
    <w:rsid w:val="003F6CEF"/>
    <w:rsid w:val="00423FF8"/>
    <w:rsid w:val="00426428"/>
    <w:rsid w:val="00432ABA"/>
    <w:rsid w:val="0043648B"/>
    <w:rsid w:val="00441444"/>
    <w:rsid w:val="0045217D"/>
    <w:rsid w:val="00471194"/>
    <w:rsid w:val="00474271"/>
    <w:rsid w:val="004743D0"/>
    <w:rsid w:val="004804B1"/>
    <w:rsid w:val="00480618"/>
    <w:rsid w:val="0049069B"/>
    <w:rsid w:val="004A6476"/>
    <w:rsid w:val="004A78BD"/>
    <w:rsid w:val="004A7CA3"/>
    <w:rsid w:val="004C7E2C"/>
    <w:rsid w:val="004D0A8A"/>
    <w:rsid w:val="004D4F55"/>
    <w:rsid w:val="00502D14"/>
    <w:rsid w:val="005378BE"/>
    <w:rsid w:val="00567608"/>
    <w:rsid w:val="005709E0"/>
    <w:rsid w:val="00571A09"/>
    <w:rsid w:val="00595BDF"/>
    <w:rsid w:val="005E136C"/>
    <w:rsid w:val="005E70B2"/>
    <w:rsid w:val="00600603"/>
    <w:rsid w:val="006022F1"/>
    <w:rsid w:val="0062767B"/>
    <w:rsid w:val="00631FF6"/>
    <w:rsid w:val="00653006"/>
    <w:rsid w:val="0065422C"/>
    <w:rsid w:val="00661205"/>
    <w:rsid w:val="00671F3E"/>
    <w:rsid w:val="006B1E9F"/>
    <w:rsid w:val="006B370F"/>
    <w:rsid w:val="00704760"/>
    <w:rsid w:val="00712DD6"/>
    <w:rsid w:val="00730011"/>
    <w:rsid w:val="00736F5A"/>
    <w:rsid w:val="00737FE4"/>
    <w:rsid w:val="0074442F"/>
    <w:rsid w:val="007628FC"/>
    <w:rsid w:val="00767605"/>
    <w:rsid w:val="007748C5"/>
    <w:rsid w:val="00787C3D"/>
    <w:rsid w:val="007A264C"/>
    <w:rsid w:val="007C4373"/>
    <w:rsid w:val="007D1EDD"/>
    <w:rsid w:val="007E71C2"/>
    <w:rsid w:val="007F2BC6"/>
    <w:rsid w:val="007F5498"/>
    <w:rsid w:val="00807EFD"/>
    <w:rsid w:val="00822DA9"/>
    <w:rsid w:val="00827E51"/>
    <w:rsid w:val="00852C44"/>
    <w:rsid w:val="008561C9"/>
    <w:rsid w:val="00862F5E"/>
    <w:rsid w:val="00867C4B"/>
    <w:rsid w:val="00884E17"/>
    <w:rsid w:val="00885BE4"/>
    <w:rsid w:val="00894E16"/>
    <w:rsid w:val="0089524F"/>
    <w:rsid w:val="00895C97"/>
    <w:rsid w:val="008A0EFE"/>
    <w:rsid w:val="008A4797"/>
    <w:rsid w:val="008C224C"/>
    <w:rsid w:val="008E2EE6"/>
    <w:rsid w:val="008E493C"/>
    <w:rsid w:val="008E7D62"/>
    <w:rsid w:val="008F1695"/>
    <w:rsid w:val="008F259C"/>
    <w:rsid w:val="00906E02"/>
    <w:rsid w:val="00912CA6"/>
    <w:rsid w:val="009167A2"/>
    <w:rsid w:val="00920F9D"/>
    <w:rsid w:val="00953C1A"/>
    <w:rsid w:val="00963478"/>
    <w:rsid w:val="00972687"/>
    <w:rsid w:val="0097397E"/>
    <w:rsid w:val="00973C5E"/>
    <w:rsid w:val="00982E6A"/>
    <w:rsid w:val="00987AE4"/>
    <w:rsid w:val="009C1507"/>
    <w:rsid w:val="009D17FF"/>
    <w:rsid w:val="009D6141"/>
    <w:rsid w:val="009E27B1"/>
    <w:rsid w:val="009E38A5"/>
    <w:rsid w:val="009F5758"/>
    <w:rsid w:val="00A10961"/>
    <w:rsid w:val="00A165F6"/>
    <w:rsid w:val="00A36DA8"/>
    <w:rsid w:val="00A40865"/>
    <w:rsid w:val="00A51E0E"/>
    <w:rsid w:val="00A6284C"/>
    <w:rsid w:val="00A63CC0"/>
    <w:rsid w:val="00A65245"/>
    <w:rsid w:val="00A9416C"/>
    <w:rsid w:val="00A97756"/>
    <w:rsid w:val="00AC0CD4"/>
    <w:rsid w:val="00AC558A"/>
    <w:rsid w:val="00AD471D"/>
    <w:rsid w:val="00AE54C9"/>
    <w:rsid w:val="00AF338D"/>
    <w:rsid w:val="00B01704"/>
    <w:rsid w:val="00B02DA7"/>
    <w:rsid w:val="00B16C9F"/>
    <w:rsid w:val="00B300DE"/>
    <w:rsid w:val="00B5350A"/>
    <w:rsid w:val="00B535BC"/>
    <w:rsid w:val="00B62D63"/>
    <w:rsid w:val="00B70C2E"/>
    <w:rsid w:val="00B72812"/>
    <w:rsid w:val="00B732A4"/>
    <w:rsid w:val="00B96BB0"/>
    <w:rsid w:val="00BA2C3C"/>
    <w:rsid w:val="00BC3D73"/>
    <w:rsid w:val="00BE2F87"/>
    <w:rsid w:val="00BE6F07"/>
    <w:rsid w:val="00C047A2"/>
    <w:rsid w:val="00C0639C"/>
    <w:rsid w:val="00C06463"/>
    <w:rsid w:val="00C2187A"/>
    <w:rsid w:val="00C2662C"/>
    <w:rsid w:val="00C47028"/>
    <w:rsid w:val="00C64C25"/>
    <w:rsid w:val="00C86847"/>
    <w:rsid w:val="00C93F77"/>
    <w:rsid w:val="00CA2438"/>
    <w:rsid w:val="00CB60D4"/>
    <w:rsid w:val="00CB6F36"/>
    <w:rsid w:val="00CC4A60"/>
    <w:rsid w:val="00CD0170"/>
    <w:rsid w:val="00CD728A"/>
    <w:rsid w:val="00CE59F2"/>
    <w:rsid w:val="00CE69BD"/>
    <w:rsid w:val="00CF249F"/>
    <w:rsid w:val="00D007B1"/>
    <w:rsid w:val="00D02F8B"/>
    <w:rsid w:val="00D05B81"/>
    <w:rsid w:val="00D05EF1"/>
    <w:rsid w:val="00D10BA1"/>
    <w:rsid w:val="00D129CE"/>
    <w:rsid w:val="00D146C0"/>
    <w:rsid w:val="00D22ED5"/>
    <w:rsid w:val="00D40790"/>
    <w:rsid w:val="00D675B7"/>
    <w:rsid w:val="00D73E37"/>
    <w:rsid w:val="00D77D34"/>
    <w:rsid w:val="00D80F18"/>
    <w:rsid w:val="00D82017"/>
    <w:rsid w:val="00D8354A"/>
    <w:rsid w:val="00D84DE5"/>
    <w:rsid w:val="00D87B17"/>
    <w:rsid w:val="00D903BA"/>
    <w:rsid w:val="00D927D5"/>
    <w:rsid w:val="00D95A4F"/>
    <w:rsid w:val="00DB24B8"/>
    <w:rsid w:val="00DB26DD"/>
    <w:rsid w:val="00DB3EA1"/>
    <w:rsid w:val="00DB69B5"/>
    <w:rsid w:val="00DB773E"/>
    <w:rsid w:val="00DC674F"/>
    <w:rsid w:val="00DE6D5E"/>
    <w:rsid w:val="00DF0F9E"/>
    <w:rsid w:val="00DF1088"/>
    <w:rsid w:val="00DF6C7E"/>
    <w:rsid w:val="00E0210C"/>
    <w:rsid w:val="00E30B47"/>
    <w:rsid w:val="00E3781B"/>
    <w:rsid w:val="00E4081C"/>
    <w:rsid w:val="00E52867"/>
    <w:rsid w:val="00E60A5A"/>
    <w:rsid w:val="00E72D29"/>
    <w:rsid w:val="00E804B9"/>
    <w:rsid w:val="00E93479"/>
    <w:rsid w:val="00EA1F7D"/>
    <w:rsid w:val="00EC0185"/>
    <w:rsid w:val="00ED5343"/>
    <w:rsid w:val="00EE7D19"/>
    <w:rsid w:val="00EF00F8"/>
    <w:rsid w:val="00EF1619"/>
    <w:rsid w:val="00F226C9"/>
    <w:rsid w:val="00F363C0"/>
    <w:rsid w:val="00F875B7"/>
    <w:rsid w:val="00F9020B"/>
    <w:rsid w:val="00F94761"/>
    <w:rsid w:val="00FA076F"/>
    <w:rsid w:val="00FA4C54"/>
    <w:rsid w:val="00FC3ABA"/>
    <w:rsid w:val="00FC5111"/>
    <w:rsid w:val="00FC7E4D"/>
    <w:rsid w:val="00FD5858"/>
    <w:rsid w:val="00FD610F"/>
    <w:rsid w:val="00FE1A90"/>
    <w:rsid w:val="00FF1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04D60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B04"/>
    <w:rPr>
      <w:rFonts w:ascii="Times New Roman" w:eastAsia="PMingLiU" w:hAnsi="Times New Roman" w:cs="Times New Roman"/>
    </w:rPr>
  </w:style>
  <w:style w:type="paragraph" w:styleId="Heading1">
    <w:name w:val="heading 1"/>
    <w:basedOn w:val="Normal"/>
    <w:next w:val="BodyText"/>
    <w:link w:val="Heading1Char"/>
    <w:qFormat/>
    <w:rsid w:val="00B732A4"/>
    <w:pPr>
      <w:keepNext/>
      <w:keepLines/>
      <w:numPr>
        <w:numId w:val="20"/>
      </w:numPr>
      <w:spacing w:before="240" w:after="120"/>
      <w:jc w:val="center"/>
      <w:outlineLvl w:val="0"/>
    </w:pPr>
    <w:rPr>
      <w:rFonts w:eastAsiaTheme="majorEastAsia" w:cstheme="majorBidi"/>
      <w:b/>
      <w:sz w:val="24"/>
      <w:szCs w:val="32"/>
    </w:rPr>
  </w:style>
  <w:style w:type="paragraph" w:styleId="Heading2">
    <w:name w:val="heading 2"/>
    <w:basedOn w:val="Normal"/>
    <w:next w:val="Normal"/>
    <w:link w:val="Heading2Char"/>
    <w:qFormat/>
    <w:rsid w:val="00B732A4"/>
    <w:pPr>
      <w:keepNext/>
      <w:keepLines/>
      <w:numPr>
        <w:ilvl w:val="1"/>
        <w:numId w:val="20"/>
      </w:numPr>
      <w:spacing w:before="120" w:after="120"/>
      <w:jc w:val="center"/>
      <w:outlineLvl w:val="1"/>
    </w:pPr>
    <w:rPr>
      <w:rFonts w:eastAsiaTheme="majorEastAsia" w:cstheme="majorBidi"/>
      <w:b/>
      <w:sz w:val="24"/>
      <w:szCs w:val="26"/>
    </w:rPr>
  </w:style>
  <w:style w:type="paragraph" w:styleId="Heading3">
    <w:name w:val="heading 3"/>
    <w:basedOn w:val="Normal"/>
    <w:next w:val="BodyText"/>
    <w:link w:val="Heading3Char"/>
    <w:qFormat/>
    <w:rsid w:val="00B732A4"/>
    <w:pPr>
      <w:keepNext/>
      <w:keepLines/>
      <w:numPr>
        <w:ilvl w:val="2"/>
        <w:numId w:val="20"/>
      </w:numPr>
      <w:spacing w:before="120"/>
      <w:outlineLvl w:val="2"/>
    </w:pPr>
    <w:rPr>
      <w:rFonts w:eastAsiaTheme="majorEastAsia" w:cstheme="majorBidi"/>
      <w:b/>
      <w:sz w:val="24"/>
      <w:szCs w:val="24"/>
    </w:rPr>
  </w:style>
  <w:style w:type="paragraph" w:styleId="Heading4">
    <w:name w:val="heading 4"/>
    <w:basedOn w:val="Normal"/>
    <w:next w:val="BodyText"/>
    <w:link w:val="Heading4Char"/>
    <w:rsid w:val="00B732A4"/>
    <w:pPr>
      <w:keepNext/>
      <w:keepLines/>
      <w:numPr>
        <w:ilvl w:val="3"/>
        <w:numId w:val="20"/>
      </w:numPr>
      <w:spacing w:before="120"/>
      <w:outlineLvl w:val="3"/>
    </w:pPr>
    <w:rPr>
      <w:rFonts w:eastAsiaTheme="majorEastAsia" w:cstheme="majorBidi"/>
      <w:b/>
      <w:iCs/>
      <w:sz w:val="24"/>
      <w:szCs w:val="24"/>
    </w:rPr>
  </w:style>
  <w:style w:type="paragraph" w:styleId="Heading5">
    <w:name w:val="heading 5"/>
    <w:basedOn w:val="Normal"/>
    <w:next w:val="BodyText"/>
    <w:link w:val="Heading5Char"/>
    <w:rsid w:val="00B732A4"/>
    <w:pPr>
      <w:keepNext/>
      <w:keepLines/>
      <w:numPr>
        <w:ilvl w:val="4"/>
        <w:numId w:val="20"/>
      </w:numPr>
      <w:spacing w:before="120"/>
      <w:outlineLvl w:val="4"/>
    </w:pPr>
    <w:rPr>
      <w:rFonts w:eastAsiaTheme="majorEastAsia" w:cstheme="majorBidi"/>
      <w:b/>
      <w:sz w:val="24"/>
      <w:szCs w:val="24"/>
    </w:rPr>
  </w:style>
  <w:style w:type="paragraph" w:styleId="Heading6">
    <w:name w:val="heading 6"/>
    <w:basedOn w:val="Normal"/>
    <w:next w:val="BodyText"/>
    <w:link w:val="Heading6Char"/>
    <w:rsid w:val="00B732A4"/>
    <w:pPr>
      <w:keepNext/>
      <w:keepLines/>
      <w:numPr>
        <w:ilvl w:val="5"/>
        <w:numId w:val="20"/>
      </w:numPr>
      <w:spacing w:before="120"/>
      <w:outlineLvl w:val="5"/>
    </w:pPr>
    <w:rPr>
      <w:rFonts w:eastAsiaTheme="majorEastAsia" w:cstheme="majorBidi"/>
      <w:b/>
      <w:sz w:val="24"/>
      <w:szCs w:val="24"/>
    </w:rPr>
  </w:style>
  <w:style w:type="paragraph" w:styleId="Heading7">
    <w:name w:val="heading 7"/>
    <w:basedOn w:val="Normal"/>
    <w:next w:val="FOFNumbered"/>
    <w:link w:val="Heading7Char"/>
    <w:qFormat/>
    <w:rsid w:val="00B732A4"/>
    <w:pPr>
      <w:keepNext/>
      <w:keepLines/>
      <w:numPr>
        <w:ilvl w:val="6"/>
        <w:numId w:val="20"/>
      </w:numPr>
      <w:spacing w:before="120"/>
      <w:outlineLvl w:val="6"/>
    </w:pPr>
    <w:rPr>
      <w:rFonts w:eastAsiaTheme="majorEastAsia" w:cstheme="majorBidi"/>
      <w:b/>
      <w:i/>
      <w:iCs/>
      <w:sz w:val="24"/>
      <w:szCs w:val="24"/>
      <w:u w:val="single"/>
    </w:rPr>
  </w:style>
  <w:style w:type="paragraph" w:styleId="Heading8">
    <w:name w:val="heading 8"/>
    <w:basedOn w:val="Normal"/>
    <w:next w:val="Heading9"/>
    <w:link w:val="Heading8Char"/>
    <w:rsid w:val="00B732A4"/>
    <w:pPr>
      <w:keepNext/>
      <w:keepLines/>
      <w:numPr>
        <w:ilvl w:val="7"/>
        <w:numId w:val="20"/>
      </w:numPr>
      <w:spacing w:before="120"/>
      <w:outlineLvl w:val="7"/>
    </w:pPr>
    <w:rPr>
      <w:rFonts w:eastAsiaTheme="majorEastAsia" w:cstheme="majorBidi"/>
      <w:b/>
      <w:i/>
      <w:sz w:val="24"/>
      <w:szCs w:val="21"/>
      <w:u w:val="single"/>
    </w:rPr>
  </w:style>
  <w:style w:type="paragraph" w:styleId="Heading9">
    <w:name w:val="heading 9"/>
    <w:basedOn w:val="Normal"/>
    <w:next w:val="FOFNumbered"/>
    <w:link w:val="Heading9Char"/>
    <w:rsid w:val="00B732A4"/>
    <w:pPr>
      <w:keepNext/>
      <w:keepLines/>
      <w:numPr>
        <w:ilvl w:val="8"/>
        <w:numId w:val="20"/>
      </w:numPr>
      <w:spacing w:before="120"/>
      <w:outlineLvl w:val="8"/>
    </w:pPr>
    <w:rPr>
      <w:rFonts w:eastAsiaTheme="majorEastAsia"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97397E"/>
    <w:pPr>
      <w:framePr w:w="7920" w:h="1980" w:hRule="exact" w:hSpace="180" w:wrap="auto" w:hAnchor="page" w:xAlign="center" w:yAlign="bottom"/>
      <w:ind w:left="2880"/>
    </w:pPr>
    <w:rPr>
      <w:rFonts w:ascii="Century Gothic" w:eastAsiaTheme="majorEastAsia" w:hAnsi="Century Gothic" w:cs="Arial"/>
      <w:color w:val="000000"/>
      <w:sz w:val="24"/>
      <w:szCs w:val="24"/>
    </w:rPr>
  </w:style>
  <w:style w:type="character" w:styleId="Strong">
    <w:name w:val="Strong"/>
    <w:basedOn w:val="DefaultParagraphFont"/>
    <w:uiPriority w:val="22"/>
    <w:qFormat/>
    <w:rsid w:val="004D4F55"/>
    <w:rPr>
      <w:b/>
      <w:bCs/>
    </w:rPr>
  </w:style>
  <w:style w:type="paragraph" w:styleId="ListParagraph">
    <w:name w:val="List Paragraph"/>
    <w:basedOn w:val="Normal"/>
    <w:uiPriority w:val="34"/>
    <w:qFormat/>
    <w:rsid w:val="004D4F55"/>
    <w:pPr>
      <w:ind w:left="720"/>
      <w:contextualSpacing/>
    </w:pPr>
  </w:style>
  <w:style w:type="character" w:customStyle="1" w:styleId="apple-converted-space">
    <w:name w:val="apple-converted-space"/>
    <w:basedOn w:val="DefaultParagraphFont"/>
    <w:rsid w:val="000815DD"/>
  </w:style>
  <w:style w:type="paragraph" w:styleId="Header">
    <w:name w:val="header"/>
    <w:basedOn w:val="Normal"/>
    <w:link w:val="HeaderChar"/>
    <w:uiPriority w:val="99"/>
    <w:unhideWhenUsed/>
    <w:rsid w:val="000815DD"/>
    <w:pPr>
      <w:tabs>
        <w:tab w:val="center" w:pos="4680"/>
        <w:tab w:val="right" w:pos="9360"/>
      </w:tabs>
    </w:pPr>
  </w:style>
  <w:style w:type="character" w:customStyle="1" w:styleId="HeaderChar">
    <w:name w:val="Header Char"/>
    <w:basedOn w:val="DefaultParagraphFont"/>
    <w:link w:val="Header"/>
    <w:uiPriority w:val="99"/>
    <w:rsid w:val="000815DD"/>
    <w:rPr>
      <w:rFonts w:ascii="Times New Roman" w:eastAsia="PMingLiU" w:hAnsi="Times New Roman" w:cs="Times New Roman"/>
    </w:rPr>
  </w:style>
  <w:style w:type="paragraph" w:styleId="Footer">
    <w:name w:val="footer"/>
    <w:basedOn w:val="Normal"/>
    <w:link w:val="FooterChar"/>
    <w:uiPriority w:val="99"/>
    <w:unhideWhenUsed/>
    <w:rsid w:val="000815DD"/>
    <w:pPr>
      <w:tabs>
        <w:tab w:val="center" w:pos="4680"/>
        <w:tab w:val="right" w:pos="9360"/>
      </w:tabs>
    </w:pPr>
  </w:style>
  <w:style w:type="character" w:customStyle="1" w:styleId="FooterChar">
    <w:name w:val="Footer Char"/>
    <w:basedOn w:val="DefaultParagraphFont"/>
    <w:link w:val="Footer"/>
    <w:uiPriority w:val="99"/>
    <w:rsid w:val="000815DD"/>
    <w:rPr>
      <w:rFonts w:ascii="Times New Roman" w:eastAsia="PMingLiU" w:hAnsi="Times New Roman" w:cs="Times New Roman"/>
    </w:rPr>
  </w:style>
  <w:style w:type="paragraph" w:customStyle="1" w:styleId="VEBodyTextDoubleFLI">
    <w:name w:val="VE Body Text Double FLI"/>
    <w:aliases w:val="BTDFL"/>
    <w:basedOn w:val="Normal"/>
    <w:rsid w:val="00D675B7"/>
    <w:pPr>
      <w:spacing w:line="480" w:lineRule="auto"/>
      <w:ind w:firstLine="720"/>
      <w:jc w:val="both"/>
    </w:pPr>
    <w:rPr>
      <w:rFonts w:eastAsia="Times New Roman"/>
      <w:sz w:val="24"/>
      <w:szCs w:val="24"/>
    </w:rPr>
  </w:style>
  <w:style w:type="paragraph" w:styleId="BalloonText">
    <w:name w:val="Balloon Text"/>
    <w:basedOn w:val="Normal"/>
    <w:link w:val="BalloonTextChar"/>
    <w:uiPriority w:val="99"/>
    <w:semiHidden/>
    <w:unhideWhenUsed/>
    <w:rsid w:val="001263AD"/>
    <w:rPr>
      <w:rFonts w:ascii="Tahoma" w:hAnsi="Tahoma" w:cs="Tahoma"/>
      <w:sz w:val="16"/>
      <w:szCs w:val="16"/>
    </w:rPr>
  </w:style>
  <w:style w:type="character" w:customStyle="1" w:styleId="BalloonTextChar">
    <w:name w:val="Balloon Text Char"/>
    <w:basedOn w:val="DefaultParagraphFont"/>
    <w:link w:val="BalloonText"/>
    <w:uiPriority w:val="99"/>
    <w:semiHidden/>
    <w:rsid w:val="001263AD"/>
    <w:rPr>
      <w:rFonts w:ascii="Tahoma" w:eastAsia="PMingLiU" w:hAnsi="Tahoma" w:cs="Tahoma"/>
      <w:sz w:val="16"/>
      <w:szCs w:val="16"/>
    </w:rPr>
  </w:style>
  <w:style w:type="character" w:styleId="Hyperlink">
    <w:name w:val="Hyperlink"/>
    <w:basedOn w:val="DefaultParagraphFont"/>
    <w:uiPriority w:val="99"/>
    <w:unhideWhenUsed/>
    <w:rsid w:val="00D007B1"/>
    <w:rPr>
      <w:color w:val="0000FF" w:themeColor="hyperlink"/>
      <w:u w:val="single"/>
    </w:rPr>
  </w:style>
  <w:style w:type="paragraph" w:customStyle="1" w:styleId="Normaldouble">
    <w:name w:val="Normal double"/>
    <w:basedOn w:val="Normal"/>
    <w:rsid w:val="00653006"/>
    <w:pPr>
      <w:spacing w:line="480" w:lineRule="auto"/>
      <w:jc w:val="both"/>
    </w:pPr>
    <w:rPr>
      <w:rFonts w:eastAsia="Times New Roman"/>
      <w:sz w:val="24"/>
      <w:szCs w:val="20"/>
    </w:rPr>
  </w:style>
  <w:style w:type="paragraph" w:customStyle="1" w:styleId="Docketnumber">
    <w:name w:val="Docket number"/>
    <w:basedOn w:val="Normal"/>
    <w:rsid w:val="00653006"/>
    <w:pPr>
      <w:jc w:val="center"/>
    </w:pPr>
    <w:rPr>
      <w:rFonts w:eastAsia="Times New Roman"/>
      <w:b/>
      <w:caps/>
      <w:sz w:val="28"/>
      <w:szCs w:val="20"/>
    </w:rPr>
  </w:style>
  <w:style w:type="paragraph" w:customStyle="1" w:styleId="Docketstyle">
    <w:name w:val="Docket style"/>
    <w:basedOn w:val="Normal"/>
    <w:rsid w:val="00182F84"/>
    <w:pPr>
      <w:keepNext/>
      <w:tabs>
        <w:tab w:val="center" w:pos="4770"/>
        <w:tab w:val="left" w:pos="5400"/>
      </w:tabs>
      <w:spacing w:line="288" w:lineRule="auto"/>
      <w:jc w:val="both"/>
    </w:pPr>
    <w:rPr>
      <w:rFonts w:eastAsia="Times New Roman"/>
      <w:b/>
      <w:caps/>
      <w:sz w:val="24"/>
      <w:szCs w:val="20"/>
    </w:rPr>
  </w:style>
  <w:style w:type="paragraph" w:customStyle="1" w:styleId="Documentheading">
    <w:name w:val="Document heading"/>
    <w:basedOn w:val="Normal"/>
    <w:rsid w:val="003D3E24"/>
    <w:pPr>
      <w:keepNext/>
      <w:jc w:val="center"/>
    </w:pPr>
    <w:rPr>
      <w:rFonts w:eastAsia="Times New Roman"/>
      <w:b/>
      <w:caps/>
      <w:sz w:val="28"/>
      <w:szCs w:val="20"/>
    </w:rPr>
  </w:style>
  <w:style w:type="paragraph" w:customStyle="1" w:styleId="LGTitle">
    <w:name w:val="LG Title"/>
    <w:basedOn w:val="Title"/>
    <w:next w:val="BodyText"/>
    <w:qFormat/>
    <w:rsid w:val="003D3E24"/>
    <w:pPr>
      <w:spacing w:before="240" w:after="360"/>
      <w:contextualSpacing w:val="0"/>
      <w:jc w:val="center"/>
      <w:outlineLvl w:val="0"/>
    </w:pPr>
    <w:rPr>
      <w:rFonts w:ascii="Times New Roman" w:eastAsia="Times New Roman" w:hAnsi="Times New Roman" w:cs="Times New Roman"/>
      <w:b/>
      <w:caps/>
      <w:color w:val="000000"/>
      <w:spacing w:val="0"/>
      <w:kern w:val="0"/>
      <w:sz w:val="24"/>
      <w:szCs w:val="20"/>
    </w:rPr>
  </w:style>
  <w:style w:type="paragraph" w:styleId="Signature">
    <w:name w:val="Signature"/>
    <w:basedOn w:val="Normal"/>
    <w:link w:val="SignatureChar"/>
    <w:rsid w:val="003D3E24"/>
    <w:pPr>
      <w:ind w:left="4320"/>
      <w:jc w:val="both"/>
    </w:pPr>
    <w:rPr>
      <w:rFonts w:eastAsia="Times New Roman"/>
      <w:color w:val="000000"/>
      <w:sz w:val="24"/>
      <w:szCs w:val="20"/>
    </w:rPr>
  </w:style>
  <w:style w:type="character" w:customStyle="1" w:styleId="SignatureChar">
    <w:name w:val="Signature Char"/>
    <w:basedOn w:val="DefaultParagraphFont"/>
    <w:link w:val="Signature"/>
    <w:rsid w:val="003D3E24"/>
    <w:rPr>
      <w:rFonts w:ascii="Times New Roman" w:eastAsia="Times New Roman" w:hAnsi="Times New Roman" w:cs="Times New Roman"/>
      <w:color w:val="000000"/>
      <w:sz w:val="24"/>
      <w:szCs w:val="20"/>
    </w:rPr>
  </w:style>
  <w:style w:type="paragraph" w:styleId="Title">
    <w:name w:val="Title"/>
    <w:basedOn w:val="Normal"/>
    <w:next w:val="Normal"/>
    <w:link w:val="TitleChar"/>
    <w:uiPriority w:val="10"/>
    <w:qFormat/>
    <w:rsid w:val="003D3E2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3E24"/>
    <w:rPr>
      <w:rFonts w:asciiTheme="majorHAnsi" w:eastAsiaTheme="majorEastAsia" w:hAnsiTheme="majorHAnsi" w:cstheme="majorBidi"/>
      <w:spacing w:val="-10"/>
      <w:kern w:val="28"/>
      <w:sz w:val="56"/>
      <w:szCs w:val="56"/>
    </w:rPr>
  </w:style>
  <w:style w:type="paragraph" w:styleId="BodyText">
    <w:name w:val="Body Text"/>
    <w:basedOn w:val="Normal"/>
    <w:link w:val="BodyTextChar"/>
    <w:unhideWhenUsed/>
    <w:qFormat/>
    <w:rsid w:val="003D3E24"/>
    <w:pPr>
      <w:spacing w:after="120"/>
    </w:pPr>
  </w:style>
  <w:style w:type="character" w:customStyle="1" w:styleId="BodyTextChar">
    <w:name w:val="Body Text Char"/>
    <w:basedOn w:val="DefaultParagraphFont"/>
    <w:link w:val="BodyText"/>
    <w:rsid w:val="003D3E24"/>
    <w:rPr>
      <w:rFonts w:ascii="Times New Roman" w:eastAsia="PMingLiU" w:hAnsi="Times New Roman" w:cs="Times New Roman"/>
    </w:rPr>
  </w:style>
  <w:style w:type="character" w:styleId="CommentReference">
    <w:name w:val="annotation reference"/>
    <w:basedOn w:val="DefaultParagraphFont"/>
    <w:uiPriority w:val="99"/>
    <w:semiHidden/>
    <w:unhideWhenUsed/>
    <w:rsid w:val="00292AA0"/>
    <w:rPr>
      <w:sz w:val="16"/>
      <w:szCs w:val="16"/>
    </w:rPr>
  </w:style>
  <w:style w:type="paragraph" w:styleId="CommentText">
    <w:name w:val="annotation text"/>
    <w:basedOn w:val="Normal"/>
    <w:link w:val="CommentTextChar"/>
    <w:uiPriority w:val="99"/>
    <w:semiHidden/>
    <w:unhideWhenUsed/>
    <w:rsid w:val="00292AA0"/>
    <w:rPr>
      <w:sz w:val="20"/>
      <w:szCs w:val="20"/>
    </w:rPr>
  </w:style>
  <w:style w:type="character" w:customStyle="1" w:styleId="CommentTextChar">
    <w:name w:val="Comment Text Char"/>
    <w:basedOn w:val="DefaultParagraphFont"/>
    <w:link w:val="CommentText"/>
    <w:uiPriority w:val="99"/>
    <w:semiHidden/>
    <w:rsid w:val="00292AA0"/>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92AA0"/>
    <w:rPr>
      <w:b/>
      <w:bCs/>
    </w:rPr>
  </w:style>
  <w:style w:type="character" w:customStyle="1" w:styleId="CommentSubjectChar">
    <w:name w:val="Comment Subject Char"/>
    <w:basedOn w:val="CommentTextChar"/>
    <w:link w:val="CommentSubject"/>
    <w:uiPriority w:val="99"/>
    <w:semiHidden/>
    <w:rsid w:val="00292AA0"/>
    <w:rPr>
      <w:rFonts w:ascii="Times New Roman" w:eastAsia="PMingLiU" w:hAnsi="Times New Roman" w:cs="Times New Roman"/>
      <w:b/>
      <w:bCs/>
      <w:sz w:val="20"/>
      <w:szCs w:val="20"/>
    </w:rPr>
  </w:style>
  <w:style w:type="paragraph" w:customStyle="1" w:styleId="FilePath">
    <w:name w:val="File Path"/>
    <w:basedOn w:val="Normal"/>
    <w:link w:val="FilePathChar"/>
    <w:qFormat/>
    <w:rsid w:val="00132230"/>
    <w:pPr>
      <w:spacing w:before="120"/>
      <w:jc w:val="both"/>
    </w:pPr>
    <w:rPr>
      <w:rFonts w:eastAsia="Times New Roman"/>
      <w:sz w:val="16"/>
      <w:szCs w:val="20"/>
      <w:lang w:eastAsia="zh-TW"/>
    </w:rPr>
  </w:style>
  <w:style w:type="character" w:customStyle="1" w:styleId="FilePathChar">
    <w:name w:val="File Path Char"/>
    <w:basedOn w:val="DefaultParagraphFont"/>
    <w:link w:val="FilePath"/>
    <w:rsid w:val="00132230"/>
    <w:rPr>
      <w:rFonts w:ascii="Times New Roman" w:eastAsia="Times New Roman" w:hAnsi="Times New Roman" w:cs="Times New Roman"/>
      <w:sz w:val="16"/>
      <w:szCs w:val="20"/>
      <w:lang w:eastAsia="zh-TW"/>
    </w:rPr>
  </w:style>
  <w:style w:type="paragraph" w:customStyle="1" w:styleId="COLNumbered">
    <w:name w:val="COL Numbered"/>
    <w:basedOn w:val="Normal"/>
    <w:uiPriority w:val="2"/>
    <w:qFormat/>
    <w:rsid w:val="00426428"/>
    <w:pPr>
      <w:numPr>
        <w:numId w:val="18"/>
      </w:numPr>
      <w:spacing w:before="120" w:line="360" w:lineRule="auto"/>
      <w:ind w:hanging="720"/>
      <w:jc w:val="both"/>
    </w:pPr>
    <w:rPr>
      <w:rFonts w:eastAsia="Times New Roman"/>
      <w:snapToGrid w:val="0"/>
      <w:sz w:val="24"/>
      <w:szCs w:val="20"/>
    </w:rPr>
  </w:style>
  <w:style w:type="paragraph" w:styleId="FootnoteText">
    <w:name w:val="footnote text"/>
    <w:basedOn w:val="Normal"/>
    <w:link w:val="FootnoteTextChar"/>
    <w:uiPriority w:val="99"/>
    <w:rsid w:val="00426428"/>
    <w:pPr>
      <w:ind w:firstLine="720"/>
    </w:pPr>
    <w:rPr>
      <w:rFonts w:eastAsiaTheme="minorHAnsi"/>
      <w:sz w:val="20"/>
      <w:szCs w:val="20"/>
    </w:rPr>
  </w:style>
  <w:style w:type="character" w:customStyle="1" w:styleId="FootnoteTextChar">
    <w:name w:val="Footnote Text Char"/>
    <w:basedOn w:val="DefaultParagraphFont"/>
    <w:link w:val="FootnoteText"/>
    <w:uiPriority w:val="99"/>
    <w:rsid w:val="00426428"/>
    <w:rPr>
      <w:rFonts w:ascii="Times New Roman" w:hAnsi="Times New Roman" w:cs="Times New Roman"/>
      <w:sz w:val="20"/>
      <w:szCs w:val="20"/>
    </w:rPr>
  </w:style>
  <w:style w:type="character" w:styleId="FootnoteReference">
    <w:name w:val="footnote reference"/>
    <w:basedOn w:val="DefaultParagraphFont"/>
    <w:uiPriority w:val="99"/>
    <w:rsid w:val="00426428"/>
    <w:rPr>
      <w:vertAlign w:val="superscript"/>
    </w:rPr>
  </w:style>
  <w:style w:type="character" w:customStyle="1" w:styleId="StyleBold">
    <w:name w:val="Style Bold"/>
    <w:basedOn w:val="DefaultParagraphFont"/>
    <w:semiHidden/>
    <w:rsid w:val="000439E8"/>
    <w:rPr>
      <w:b/>
      <w:bCs/>
      <w:caps/>
    </w:rPr>
  </w:style>
  <w:style w:type="paragraph" w:customStyle="1" w:styleId="DocketNumber0">
    <w:name w:val="Docket Number"/>
    <w:basedOn w:val="Title"/>
    <w:link w:val="DocketNumberChar"/>
    <w:qFormat/>
    <w:rsid w:val="000439E8"/>
    <w:pPr>
      <w:spacing w:after="480"/>
      <w:contextualSpacing w:val="0"/>
      <w:jc w:val="center"/>
    </w:pPr>
    <w:rPr>
      <w:b/>
      <w:caps/>
      <w:snapToGrid w:val="0"/>
      <w:sz w:val="24"/>
      <w:szCs w:val="24"/>
      <w:lang w:eastAsia="zh-TW"/>
    </w:rPr>
  </w:style>
  <w:style w:type="character" w:customStyle="1" w:styleId="DocketNumberChar">
    <w:name w:val="Docket Number Char"/>
    <w:basedOn w:val="TitleChar"/>
    <w:link w:val="DocketNumber0"/>
    <w:rsid w:val="000439E8"/>
    <w:rPr>
      <w:rFonts w:asciiTheme="majorHAnsi" w:eastAsiaTheme="majorEastAsia" w:hAnsiTheme="majorHAnsi" w:cstheme="majorBidi"/>
      <w:b/>
      <w:caps/>
      <w:snapToGrid w:val="0"/>
      <w:spacing w:val="-10"/>
      <w:kern w:val="28"/>
      <w:sz w:val="24"/>
      <w:szCs w:val="24"/>
      <w:lang w:eastAsia="zh-TW"/>
    </w:rPr>
  </w:style>
  <w:style w:type="paragraph" w:customStyle="1" w:styleId="OrderStyle">
    <w:name w:val="Order Style"/>
    <w:basedOn w:val="Normal"/>
    <w:link w:val="OrderStyleChar"/>
    <w:qFormat/>
    <w:rsid w:val="000439E8"/>
    <w:rPr>
      <w:rFonts w:eastAsia="SimSun"/>
      <w:b/>
      <w:caps/>
      <w:sz w:val="24"/>
      <w:szCs w:val="20"/>
      <w:lang w:eastAsia="zh-TW"/>
    </w:rPr>
  </w:style>
  <w:style w:type="character" w:customStyle="1" w:styleId="OrderStyleChar">
    <w:name w:val="Order Style Char"/>
    <w:basedOn w:val="DefaultParagraphFont"/>
    <w:link w:val="OrderStyle"/>
    <w:rsid w:val="000439E8"/>
    <w:rPr>
      <w:rFonts w:ascii="Times New Roman" w:eastAsia="SimSun" w:hAnsi="Times New Roman" w:cs="Times New Roman"/>
      <w:b/>
      <w:caps/>
      <w:sz w:val="24"/>
      <w:szCs w:val="20"/>
      <w:lang w:eastAsia="zh-TW"/>
    </w:rPr>
  </w:style>
  <w:style w:type="character" w:customStyle="1" w:styleId="Heading1Char">
    <w:name w:val="Heading 1 Char"/>
    <w:basedOn w:val="DefaultParagraphFont"/>
    <w:link w:val="Heading1"/>
    <w:rsid w:val="00B732A4"/>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B732A4"/>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B732A4"/>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B732A4"/>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B732A4"/>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B732A4"/>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B732A4"/>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B732A4"/>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B732A4"/>
    <w:rPr>
      <w:rFonts w:ascii="Times New Roman" w:eastAsiaTheme="majorEastAsia" w:hAnsi="Times New Roman" w:cstheme="majorBidi"/>
      <w:b/>
      <w:i/>
      <w:iCs/>
      <w:sz w:val="24"/>
      <w:szCs w:val="21"/>
      <w:u w:val="single"/>
    </w:rPr>
  </w:style>
  <w:style w:type="paragraph" w:customStyle="1" w:styleId="FOFNumbered">
    <w:name w:val="FOF Numbered"/>
    <w:basedOn w:val="Normal"/>
    <w:link w:val="FOFNumberedChar"/>
    <w:uiPriority w:val="2"/>
    <w:qFormat/>
    <w:rsid w:val="00B732A4"/>
    <w:pPr>
      <w:numPr>
        <w:numId w:val="19"/>
      </w:numPr>
      <w:spacing w:before="120" w:line="360" w:lineRule="auto"/>
      <w:jc w:val="both"/>
    </w:pPr>
    <w:rPr>
      <w:rFonts w:eastAsia="Times New Roman"/>
      <w:snapToGrid w:val="0"/>
      <w:sz w:val="24"/>
      <w:szCs w:val="20"/>
    </w:rPr>
  </w:style>
  <w:style w:type="character" w:customStyle="1" w:styleId="FOFNumberedChar">
    <w:name w:val="FOF Numbered Char"/>
    <w:basedOn w:val="DefaultParagraphFont"/>
    <w:link w:val="FOFNumbered"/>
    <w:uiPriority w:val="2"/>
    <w:rsid w:val="00B732A4"/>
    <w:rPr>
      <w:rFonts w:ascii="Times New Roman" w:eastAsia="Times New Roman" w:hAnsi="Times New Roman"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2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79B66-3B43-45E9-8DCE-AB42B8CA3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1325</Words>
  <Characters>7066</Characters>
  <Application>Microsoft Office Word</Application>
  <DocSecurity>0</DocSecurity>
  <Lines>144</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2018-05-29T13:22:00Z</dcterms:created>
  <dcterms:modified xsi:type="dcterms:W3CDTF">2018-06-04T15:03:00Z</dcterms:modified>
</cp:coreProperties>
</file>