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</w:r>
      <w:r w:rsidR="00520526">
        <w:rPr>
          <w:szCs w:val="24"/>
        </w:rPr>
        <w:t>DeAnn T. Walker</w:t>
      </w:r>
      <w:r w:rsidRPr="00D52BEA">
        <w:rPr>
          <w:szCs w:val="24"/>
        </w:rPr>
        <w:t xml:space="preserve">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  <w:t xml:space="preserve">Irene Montelongo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  <w:t>Director, Docket Management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FA2948">
        <w:rPr>
          <w:b/>
          <w:szCs w:val="24"/>
        </w:rPr>
        <w:t>November 17, 2017</w:t>
      </w:r>
    </w:p>
    <w:p w:rsidR="00D52BEA" w:rsidRPr="00D52BEA" w:rsidRDefault="00D52BEA" w:rsidP="00D52BEA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 w:rsidRPr="00D52BEA">
        <w:rPr>
          <w:b/>
          <w:bCs/>
        </w:rPr>
        <w:t xml:space="preserve">PUC Docket No. </w:t>
      </w:r>
      <w:r w:rsidR="00FA2948">
        <w:rPr>
          <w:b/>
          <w:bCs/>
        </w:rPr>
        <w:t>46438</w:t>
      </w:r>
    </w:p>
    <w:p w:rsidR="00AB7D53" w:rsidRPr="00FA2948" w:rsidRDefault="00D52BEA" w:rsidP="00AB7D53">
      <w:pPr>
        <w:tabs>
          <w:tab w:val="left" w:pos="4410"/>
        </w:tabs>
        <w:overflowPunct w:val="0"/>
        <w:autoSpaceDE w:val="0"/>
        <w:autoSpaceDN w:val="0"/>
        <w:adjustRightInd w:val="0"/>
        <w:spacing w:after="240"/>
        <w:ind w:left="1440" w:right="-360"/>
        <w:jc w:val="both"/>
        <w:textAlignment w:val="baseline"/>
        <w:rPr>
          <w:i/>
          <w:szCs w:val="24"/>
        </w:rPr>
      </w:pPr>
      <w:r w:rsidRPr="00D52BEA">
        <w:rPr>
          <w:b/>
          <w:bCs/>
        </w:rPr>
        <w:t xml:space="preserve">SOAH Docket No. </w:t>
      </w:r>
      <w:r w:rsidR="00FA2948" w:rsidRPr="00FA2948">
        <w:rPr>
          <w:b/>
          <w:color w:val="000000"/>
          <w:szCs w:val="22"/>
        </w:rPr>
        <w:t>473-17-2372.WS</w:t>
      </w:r>
      <w:r w:rsidR="00FA2948" w:rsidRPr="00D52BEA">
        <w:rPr>
          <w:b/>
          <w:bCs/>
        </w:rPr>
        <w:t xml:space="preserve"> </w:t>
      </w:r>
      <w:r w:rsidRPr="00D52BEA">
        <w:rPr>
          <w:b/>
          <w:bCs/>
        </w:rPr>
        <w:t xml:space="preserve">– </w:t>
      </w:r>
      <w:r w:rsidR="00AB7D53" w:rsidRPr="00AB7D53">
        <w:rPr>
          <w:bCs/>
          <w:i/>
        </w:rPr>
        <w:t xml:space="preserve">Application </w:t>
      </w:r>
      <w:r w:rsidR="00AB7D53">
        <w:rPr>
          <w:bCs/>
          <w:i/>
        </w:rPr>
        <w:t>of</w:t>
      </w:r>
      <w:r w:rsidR="00AB7D53" w:rsidRPr="00AB7D53">
        <w:rPr>
          <w:bCs/>
          <w:i/>
        </w:rPr>
        <w:t xml:space="preserve"> </w:t>
      </w:r>
      <w:r w:rsidR="00FA2948">
        <w:rPr>
          <w:bCs/>
          <w:i/>
        </w:rPr>
        <w:t>J</w:t>
      </w:r>
      <w:r w:rsidR="00FA2948" w:rsidRPr="008B088F">
        <w:t>&amp;</w:t>
      </w:r>
      <w:r w:rsidR="00FA2948" w:rsidRPr="00FA2948">
        <w:rPr>
          <w:i/>
        </w:rPr>
        <w:t xml:space="preserve">S Water Company, </w:t>
      </w:r>
      <w:r w:rsidR="00FA2948">
        <w:rPr>
          <w:i/>
        </w:rPr>
        <w:t>LLC</w:t>
      </w:r>
      <w:r w:rsidR="00FA2948" w:rsidRPr="00FA2948">
        <w:rPr>
          <w:i/>
        </w:rPr>
        <w:t xml:space="preserve"> </w:t>
      </w:r>
      <w:r w:rsidR="00FA2948">
        <w:rPr>
          <w:i/>
        </w:rPr>
        <w:t>for a</w:t>
      </w:r>
      <w:r w:rsidR="00FA2948" w:rsidRPr="00FA2948">
        <w:rPr>
          <w:i/>
        </w:rPr>
        <w:t xml:space="preserve"> Rate/Tariff Change</w:t>
      </w:r>
    </w:p>
    <w:p w:rsidR="00D52BEA" w:rsidRPr="00D52BEA" w:rsidRDefault="00D52BEA" w:rsidP="00AB7D53">
      <w:pPr>
        <w:overflowPunct w:val="0"/>
        <w:autoSpaceDE w:val="0"/>
        <w:autoSpaceDN w:val="0"/>
        <w:adjustRightInd w:val="0"/>
        <w:spacing w:after="240"/>
        <w:ind w:right="-360"/>
        <w:jc w:val="both"/>
        <w:textAlignment w:val="baseline"/>
        <w:rPr>
          <w:szCs w:val="24"/>
        </w:rPr>
      </w:pPr>
      <w:r w:rsidRPr="00D52BEA">
        <w:rPr>
          <w:szCs w:val="24"/>
        </w:rPr>
        <w:t>DATE:</w:t>
      </w:r>
      <w:r w:rsidRPr="00D52BEA">
        <w:rPr>
          <w:szCs w:val="24"/>
        </w:rPr>
        <w:tab/>
      </w:r>
      <w:r w:rsidRPr="00D52BEA">
        <w:rPr>
          <w:szCs w:val="24"/>
        </w:rPr>
        <w:tab/>
      </w:r>
      <w:r w:rsidR="00391F97">
        <w:rPr>
          <w:szCs w:val="24"/>
        </w:rPr>
        <w:t xml:space="preserve">October </w:t>
      </w:r>
      <w:r w:rsidR="00A06DA5">
        <w:rPr>
          <w:szCs w:val="24"/>
        </w:rPr>
        <w:t>18</w:t>
      </w:r>
      <w:r w:rsidR="00AE1109">
        <w:rPr>
          <w:szCs w:val="24"/>
        </w:rPr>
        <w:t xml:space="preserve">, </w:t>
      </w:r>
      <w:r w:rsidR="00A06DA5">
        <w:rPr>
          <w:szCs w:val="24"/>
        </w:rPr>
        <w:t>2017</w:t>
      </w:r>
      <w:bookmarkStart w:id="0" w:name="_GoBack"/>
      <w:bookmarkEnd w:id="0"/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3E69F0">
        <w:rPr>
          <w:szCs w:val="24"/>
        </w:rPr>
        <w:t>Friday</w:t>
      </w:r>
      <w:r w:rsidRPr="00D52BEA">
        <w:rPr>
          <w:szCs w:val="24"/>
        </w:rPr>
        <w:t xml:space="preserve">, </w:t>
      </w:r>
      <w:r w:rsidR="00FA2948">
        <w:rPr>
          <w:szCs w:val="24"/>
        </w:rPr>
        <w:t>November 17, 2017</w:t>
      </w:r>
      <w:r w:rsidRPr="00D52BEA">
        <w:rPr>
          <w:szCs w:val="24"/>
        </w:rPr>
        <w:t xml:space="preserve">, at the Commission’s offices, 1701 North Congress Avenue, Austin, Texas.  The parties shall file corrections or exceptions to the Proposed Order on or before </w:t>
      </w:r>
      <w:r w:rsidR="003E69F0">
        <w:rPr>
          <w:szCs w:val="24"/>
        </w:rPr>
        <w:t>Thursday</w:t>
      </w:r>
      <w:r w:rsidRPr="00D52BEA">
        <w:rPr>
          <w:szCs w:val="24"/>
        </w:rPr>
        <w:t xml:space="preserve">, </w:t>
      </w:r>
      <w:r w:rsidR="00FA2948">
        <w:rPr>
          <w:szCs w:val="24"/>
        </w:rPr>
        <w:t>November 9, 2017.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FA2948" w:rsidP="00D52BEA">
      <w:pPr>
        <w:ind w:right="-360" w:firstLine="720"/>
        <w:jc w:val="both"/>
        <w:rPr>
          <w:szCs w:val="24"/>
        </w:rPr>
      </w:pPr>
      <w:r>
        <w:rPr>
          <w:szCs w:val="24"/>
        </w:rPr>
        <w:t>On January 26, 2017</w:t>
      </w:r>
      <w:r w:rsidR="00D52BEA" w:rsidRPr="00D52BEA">
        <w:rPr>
          <w:szCs w:val="24"/>
        </w:rPr>
        <w:t>, this proceeding was referred to the State Office of Administrative Hearings.  Subsequently, the docket was returned to the Commission and the Docket Management Section prepared this Proposed Order.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  <w:rPr>
          <w:b/>
          <w:szCs w:val="24"/>
        </w:rPr>
      </w:pPr>
      <w:r w:rsidRPr="00D52BEA">
        <w:rPr>
          <w:b/>
          <w:szCs w:val="24"/>
        </w:rPr>
        <w:tab/>
        <w:t>If there are no corrections or exceptions, no response is necessary.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9E3AC7" w:rsidRDefault="00D52BEA" w:rsidP="00D52BEA">
      <w:r w:rsidRPr="00D52BEA">
        <w:rPr>
          <w:sz w:val="16"/>
          <w:szCs w:val="16"/>
        </w:rPr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FA2948">
        <w:rPr>
          <w:noProof/>
          <w:sz w:val="16"/>
          <w:szCs w:val="16"/>
        </w:rPr>
        <w:t>q:\cadm\orders\soah settled\46000\46438pomemo.docx</w:t>
      </w:r>
      <w:r w:rsidRPr="00D52BEA"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6pt;height:11.9pt" o:ole="" fillcolor="window">
          <v:imagedata r:id="rId1" o:title=""/>
        </v:shape>
        <o:OLEObject Type="Embed" ProgID="MSDraw" ShapeID="_x0000_i1025" DrawAspect="Content" ObjectID="_1569751636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520526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20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54249"/>
    <w:rsid w:val="00081D53"/>
    <w:rsid w:val="000A117B"/>
    <w:rsid w:val="000A4384"/>
    <w:rsid w:val="000B49B2"/>
    <w:rsid w:val="0013547E"/>
    <w:rsid w:val="001C60C2"/>
    <w:rsid w:val="001E3DD4"/>
    <w:rsid w:val="0025609C"/>
    <w:rsid w:val="00266D3A"/>
    <w:rsid w:val="00321DB0"/>
    <w:rsid w:val="00333DA2"/>
    <w:rsid w:val="00391F97"/>
    <w:rsid w:val="003B52A7"/>
    <w:rsid w:val="003C1C7E"/>
    <w:rsid w:val="003D38B7"/>
    <w:rsid w:val="003E69F0"/>
    <w:rsid w:val="003F6056"/>
    <w:rsid w:val="00411C71"/>
    <w:rsid w:val="00467443"/>
    <w:rsid w:val="004F132B"/>
    <w:rsid w:val="00520526"/>
    <w:rsid w:val="00525BC2"/>
    <w:rsid w:val="00540203"/>
    <w:rsid w:val="0057420A"/>
    <w:rsid w:val="006856A5"/>
    <w:rsid w:val="007821E8"/>
    <w:rsid w:val="00783E18"/>
    <w:rsid w:val="00787F8C"/>
    <w:rsid w:val="008143E2"/>
    <w:rsid w:val="00820CCD"/>
    <w:rsid w:val="008348B5"/>
    <w:rsid w:val="008732BB"/>
    <w:rsid w:val="00873F23"/>
    <w:rsid w:val="00890720"/>
    <w:rsid w:val="008C7E5D"/>
    <w:rsid w:val="008E2B50"/>
    <w:rsid w:val="009B073B"/>
    <w:rsid w:val="009E3AC7"/>
    <w:rsid w:val="00A06DA5"/>
    <w:rsid w:val="00A12349"/>
    <w:rsid w:val="00AB7D53"/>
    <w:rsid w:val="00AC26D9"/>
    <w:rsid w:val="00AE0AD9"/>
    <w:rsid w:val="00AE1109"/>
    <w:rsid w:val="00B36316"/>
    <w:rsid w:val="00B80401"/>
    <w:rsid w:val="00B8072A"/>
    <w:rsid w:val="00C3714F"/>
    <w:rsid w:val="00C37D67"/>
    <w:rsid w:val="00C6276B"/>
    <w:rsid w:val="00C71532"/>
    <w:rsid w:val="00C93E4A"/>
    <w:rsid w:val="00CB24AC"/>
    <w:rsid w:val="00CE2889"/>
    <w:rsid w:val="00D239E0"/>
    <w:rsid w:val="00D52BEA"/>
    <w:rsid w:val="00D90769"/>
    <w:rsid w:val="00D96923"/>
    <w:rsid w:val="00DC43CA"/>
    <w:rsid w:val="00DE78BA"/>
    <w:rsid w:val="00E83210"/>
    <w:rsid w:val="00EA3A3B"/>
    <w:rsid w:val="00EB5421"/>
    <w:rsid w:val="00EE2B01"/>
    <w:rsid w:val="00EE674F"/>
    <w:rsid w:val="00F205E0"/>
    <w:rsid w:val="00F601E8"/>
    <w:rsid w:val="00F603CB"/>
    <w:rsid w:val="00F72522"/>
    <w:rsid w:val="00FA2948"/>
    <w:rsid w:val="00FB4F14"/>
    <w:rsid w:val="00FE4C5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  <w15:docId w15:val="{F75D9A79-118F-4EC0-AF8B-2AA85B5F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5</cp:revision>
  <cp:lastPrinted>2017-10-09T18:08:00Z</cp:lastPrinted>
  <dcterms:created xsi:type="dcterms:W3CDTF">2017-10-09T18:05:00Z</dcterms:created>
  <dcterms:modified xsi:type="dcterms:W3CDTF">2017-10-17T18:20:00Z</dcterms:modified>
</cp:coreProperties>
</file>