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Pr="0032099A" w:rsidRDefault="00413E9F" w:rsidP="006A0A32">
      <w:pPr>
        <w:pStyle w:val="Docketnumber"/>
      </w:pPr>
      <w:bookmarkStart w:id="0" w:name="_GoBack"/>
      <w:bookmarkEnd w:id="0"/>
      <w:r w:rsidRPr="0032099A">
        <w:t xml:space="preserve">DOCKET NO. </w:t>
      </w:r>
      <w:r w:rsidR="00806CB6" w:rsidRPr="0032099A">
        <w:t>46219</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RPr="0032099A" w:rsidTr="009C1919">
        <w:tc>
          <w:tcPr>
            <w:tcW w:w="4608" w:type="dxa"/>
          </w:tcPr>
          <w:p w:rsidR="007572FC" w:rsidRPr="0032099A" w:rsidRDefault="00806CB6" w:rsidP="00413E9F">
            <w:pPr>
              <w:pStyle w:val="Docketstyle"/>
            </w:pPr>
            <w:r w:rsidRPr="0032099A">
              <w:t>APPLICATION OF WEST OAKS PHOENIX CORPORATION FOR TEMPORARY RATES FOR SERVICES PROVIDED FOR A NONFUNCTIONING UTILITY</w:t>
            </w:r>
          </w:p>
        </w:tc>
        <w:tc>
          <w:tcPr>
            <w:tcW w:w="360" w:type="dxa"/>
          </w:tcPr>
          <w:p w:rsidR="007572FC" w:rsidRPr="0032099A" w:rsidRDefault="001E360C" w:rsidP="001E360C">
            <w:pPr>
              <w:pStyle w:val="Docketstyle"/>
            </w:pPr>
            <w:r w:rsidRPr="0032099A">
              <w:t>§</w:t>
            </w:r>
          </w:p>
          <w:p w:rsidR="001E360C" w:rsidRPr="0032099A" w:rsidRDefault="001E360C" w:rsidP="001E360C">
            <w:pPr>
              <w:pStyle w:val="Docketstyle"/>
            </w:pPr>
            <w:r w:rsidRPr="0032099A">
              <w:t>§</w:t>
            </w:r>
          </w:p>
          <w:p w:rsidR="001E360C" w:rsidRPr="0032099A" w:rsidRDefault="001E360C" w:rsidP="001E360C">
            <w:pPr>
              <w:pStyle w:val="Docketstyle"/>
            </w:pPr>
            <w:r w:rsidRPr="0032099A">
              <w:t>§</w:t>
            </w:r>
            <w:r w:rsidR="00413E9F" w:rsidRPr="0032099A">
              <w:t>§</w:t>
            </w:r>
          </w:p>
          <w:p w:rsidR="00806CB6" w:rsidRPr="0032099A" w:rsidRDefault="00806CB6" w:rsidP="001E360C">
            <w:pPr>
              <w:pStyle w:val="Docketstyle"/>
            </w:pPr>
            <w:r w:rsidRPr="0032099A">
              <w:t>§</w:t>
            </w:r>
          </w:p>
        </w:tc>
        <w:tc>
          <w:tcPr>
            <w:tcW w:w="4392" w:type="dxa"/>
          </w:tcPr>
          <w:p w:rsidR="007572FC" w:rsidRPr="0032099A" w:rsidRDefault="001E360C" w:rsidP="001E360C">
            <w:pPr>
              <w:pStyle w:val="DocketstylePUC"/>
            </w:pPr>
            <w:r w:rsidRPr="0032099A">
              <w:t>PUBLIC UTILITY COMMISSION</w:t>
            </w:r>
          </w:p>
          <w:p w:rsidR="001E360C" w:rsidRPr="0032099A" w:rsidRDefault="001E360C" w:rsidP="001E360C">
            <w:pPr>
              <w:pStyle w:val="DocketstylePUC"/>
            </w:pPr>
          </w:p>
          <w:p w:rsidR="001E360C" w:rsidRPr="0032099A" w:rsidRDefault="001E360C" w:rsidP="001E360C">
            <w:pPr>
              <w:pStyle w:val="DocketstylePUC"/>
            </w:pPr>
            <w:r w:rsidRPr="0032099A">
              <w:t>OF TEXAS</w:t>
            </w:r>
          </w:p>
        </w:tc>
      </w:tr>
    </w:tbl>
    <w:p w:rsidR="007572FC" w:rsidRPr="0032099A" w:rsidRDefault="00110CEA" w:rsidP="006A0A32">
      <w:pPr>
        <w:pStyle w:val="Titleoforder"/>
      </w:pPr>
      <w:r w:rsidRPr="0032099A">
        <w:t>ORDER</w:t>
      </w:r>
    </w:p>
    <w:p w:rsidR="00EE5DDA" w:rsidRPr="0032099A" w:rsidRDefault="00266F9F" w:rsidP="006C5E21">
      <w:pPr>
        <w:pStyle w:val="BodyText"/>
      </w:pPr>
      <w:r w:rsidRPr="0032099A">
        <w:t xml:space="preserve">This </w:t>
      </w:r>
      <w:r w:rsidR="00110CEA" w:rsidRPr="0032099A">
        <w:t>Order</w:t>
      </w:r>
      <w:r w:rsidRPr="0032099A">
        <w:t xml:space="preserve"> address</w:t>
      </w:r>
      <w:r w:rsidR="00413E9F" w:rsidRPr="0032099A">
        <w:t>es</w:t>
      </w:r>
      <w:r w:rsidRPr="0032099A">
        <w:t xml:space="preserve"> the application</w:t>
      </w:r>
      <w:r w:rsidR="00413E9F" w:rsidRPr="0032099A">
        <w:t xml:space="preserve"> </w:t>
      </w:r>
      <w:r w:rsidRPr="0032099A">
        <w:t xml:space="preserve">of </w:t>
      </w:r>
      <w:r w:rsidR="00806CB6" w:rsidRPr="0032099A">
        <w:t xml:space="preserve">West Oaks Phoenix Corporation </w:t>
      </w:r>
      <w:r w:rsidR="00413E9F" w:rsidRPr="0032099A">
        <w:t xml:space="preserve">for </w:t>
      </w:r>
      <w:r w:rsidR="00FB0FCF">
        <w:t>temporary</w:t>
      </w:r>
      <w:r w:rsidR="00413E9F" w:rsidRPr="0032099A">
        <w:t xml:space="preserve"> </w:t>
      </w:r>
      <w:r w:rsidR="00FB0FCF" w:rsidRPr="0032099A">
        <w:t>rates for services provided for a nonfunctioning utility</w:t>
      </w:r>
      <w:r w:rsidR="00413E9F" w:rsidRPr="0032099A">
        <w:t xml:space="preserve">.  </w:t>
      </w:r>
      <w:r w:rsidR="00806CB6" w:rsidRPr="0032099A">
        <w:t>West Oaks</w:t>
      </w:r>
      <w:r w:rsidR="00413E9F" w:rsidRPr="0032099A">
        <w:t xml:space="preserve"> requests approval of a rate increase in order to provide continuous and adequate service.  Public Utility Commission of Texas (Commission) Staff recommended approval of the application.  The application is approved.</w:t>
      </w:r>
    </w:p>
    <w:p w:rsidR="008D1724" w:rsidRPr="0032099A" w:rsidRDefault="008D1724" w:rsidP="006C5E21">
      <w:pPr>
        <w:pStyle w:val="BodyText"/>
      </w:pPr>
      <w:r w:rsidRPr="0032099A">
        <w:t>The Commission adopts the following findings</w:t>
      </w:r>
      <w:r w:rsidR="00FB0FCF">
        <w:t xml:space="preserve"> of fact and conclusions of law:</w:t>
      </w:r>
    </w:p>
    <w:p w:rsidR="00676509" w:rsidRPr="0032099A" w:rsidRDefault="00676509" w:rsidP="00676509">
      <w:pPr>
        <w:pStyle w:val="Heading1"/>
      </w:pPr>
      <w:r w:rsidRPr="0032099A">
        <w:t>Background</w:t>
      </w:r>
    </w:p>
    <w:p w:rsidR="00676509" w:rsidRPr="0032099A" w:rsidRDefault="006C724F" w:rsidP="00676509">
      <w:pPr>
        <w:pStyle w:val="BodyText"/>
      </w:pPr>
      <w:r>
        <w:t>West Oaks owns a public water system in H</w:t>
      </w:r>
      <w:r w:rsidR="00DF0BEA">
        <w:t>unt</w:t>
      </w:r>
      <w:r>
        <w:t xml:space="preserve"> County.  West Oaks</w:t>
      </w:r>
      <w:r w:rsidR="008C2AED">
        <w:t>’</w:t>
      </w:r>
      <w:r>
        <w:t xml:space="preserve"> sole shareholder and only officer died in 2004.  West Oaks was subsequently placed in receivership and </w:t>
      </w:r>
      <w:r w:rsidR="00DF0BEA">
        <w:t>Mr. Lonzo Gale was appointed r</w:t>
      </w:r>
      <w:r>
        <w:t>eceiver.  Mr. Gale w</w:t>
      </w:r>
      <w:r w:rsidR="00DF0BEA">
        <w:t>as replaced by Ms. Sandra Barbey</w:t>
      </w:r>
      <w:r>
        <w:t xml:space="preserve"> on April 27, 2015.  Ms. Barbe</w:t>
      </w:r>
      <w:r w:rsidR="00DF0BEA">
        <w:t>y</w:t>
      </w:r>
      <w:r>
        <w:t xml:space="preserve">’s term ended on May 23, 2016.  </w:t>
      </w:r>
      <w:r w:rsidR="009609D6" w:rsidRPr="0032099A">
        <w:t xml:space="preserve">On June 30, 2016, the </w:t>
      </w:r>
      <w:r>
        <w:t>e</w:t>
      </w:r>
      <w:r w:rsidR="009609D6" w:rsidRPr="0032099A">
        <w:t xml:space="preserve">xecutive </w:t>
      </w:r>
      <w:r>
        <w:t>d</w:t>
      </w:r>
      <w:r w:rsidR="009609D6" w:rsidRPr="0032099A">
        <w:t xml:space="preserve">irector of the Texas Commission on Environmental Quality </w:t>
      </w:r>
      <w:r>
        <w:t xml:space="preserve">(TCEQ) </w:t>
      </w:r>
      <w:r w:rsidR="009609D6" w:rsidRPr="0032099A">
        <w:t>issued an emergency order appointing Paula Weber as temporary manager of West Oaks.</w:t>
      </w:r>
      <w:r w:rsidR="009609D6" w:rsidRPr="0032099A">
        <w:rPr>
          <w:rStyle w:val="FootnoteReference"/>
        </w:rPr>
        <w:footnoteReference w:id="1"/>
      </w:r>
      <w:r w:rsidR="009609D6" w:rsidRPr="0032099A">
        <w:t xml:space="preserve"> </w:t>
      </w:r>
      <w:r w:rsidR="00526027" w:rsidRPr="0032099A">
        <w:t xml:space="preserve"> </w:t>
      </w:r>
      <w:r w:rsidR="009609D6" w:rsidRPr="0032099A">
        <w:t xml:space="preserve">On </w:t>
      </w:r>
      <w:r w:rsidR="00526027" w:rsidRPr="0032099A">
        <w:t>July 27, 2016, Paula Weber, as t</w:t>
      </w:r>
      <w:r w:rsidR="009609D6" w:rsidRPr="0032099A">
        <w:t xml:space="preserve">emporary </w:t>
      </w:r>
      <w:r w:rsidR="00526027" w:rsidRPr="0032099A">
        <w:t>m</w:t>
      </w:r>
      <w:r w:rsidR="009609D6" w:rsidRPr="0032099A">
        <w:t>anager for West Oaks</w:t>
      </w:r>
      <w:r w:rsidR="00526027" w:rsidRPr="0032099A">
        <w:t>,</w:t>
      </w:r>
      <w:r w:rsidR="009609D6" w:rsidRPr="0032099A">
        <w:t xml:space="preserve"> filed an application </w:t>
      </w:r>
      <w:r w:rsidR="00526027" w:rsidRPr="0032099A">
        <w:t xml:space="preserve">with the Commission </w:t>
      </w:r>
      <w:r w:rsidR="009609D6" w:rsidRPr="0032099A">
        <w:t>for temporary rates.  Ms. Weber asserted that the rate increase is necessary to provide continuous and adequate service</w:t>
      </w:r>
      <w:r w:rsidR="00526027" w:rsidRPr="0032099A">
        <w:t xml:space="preserve"> to West Oaks’ customers</w:t>
      </w:r>
      <w:r w:rsidR="009609D6" w:rsidRPr="0032099A">
        <w:t>.</w:t>
      </w:r>
    </w:p>
    <w:p w:rsidR="008D1724" w:rsidRPr="0032099A" w:rsidRDefault="00EE5DDA" w:rsidP="00026F99">
      <w:pPr>
        <w:pStyle w:val="Heading1"/>
      </w:pPr>
      <w:r w:rsidRPr="0032099A">
        <w:t>Findings of Fact</w:t>
      </w:r>
    </w:p>
    <w:p w:rsidR="00413E9F" w:rsidRPr="0032099A" w:rsidRDefault="00413E9F" w:rsidP="00413E9F">
      <w:pPr>
        <w:pStyle w:val="Heading7"/>
        <w:rPr>
          <w:rFonts w:eastAsia="Times New Roman"/>
        </w:rPr>
      </w:pPr>
      <w:r w:rsidRPr="0032099A">
        <w:rPr>
          <w:rFonts w:eastAsia="Times New Roman"/>
        </w:rPr>
        <w:t>Procedural History</w:t>
      </w:r>
      <w:r w:rsidR="00872B2B" w:rsidRPr="0032099A">
        <w:rPr>
          <w:rFonts w:eastAsia="Times New Roman"/>
        </w:rPr>
        <w:t>, Description and Background</w:t>
      </w:r>
    </w:p>
    <w:p w:rsidR="00526027" w:rsidRPr="0032099A" w:rsidRDefault="00526027" w:rsidP="00872B2B">
      <w:pPr>
        <w:pStyle w:val="FOFNumbered"/>
        <w:rPr>
          <w:snapToGrid/>
        </w:rPr>
      </w:pPr>
      <w:r w:rsidRPr="0032099A">
        <w:t xml:space="preserve">On June 30, 2016, the </w:t>
      </w:r>
      <w:r w:rsidR="006C724F">
        <w:t>e</w:t>
      </w:r>
      <w:r w:rsidRPr="0032099A">
        <w:t xml:space="preserve">xecutive </w:t>
      </w:r>
      <w:r w:rsidR="006C724F">
        <w:t>d</w:t>
      </w:r>
      <w:r w:rsidRPr="0032099A">
        <w:t>irector of TCEQ issued an emergency order appointing Paula Weber as temporary manager of West Oaks.</w:t>
      </w:r>
    </w:p>
    <w:p w:rsidR="00872B2B" w:rsidRPr="0032099A" w:rsidRDefault="00872B2B" w:rsidP="00872B2B">
      <w:pPr>
        <w:pStyle w:val="FOFNumbered"/>
        <w:rPr>
          <w:snapToGrid/>
        </w:rPr>
      </w:pPr>
      <w:r w:rsidRPr="0032099A">
        <w:lastRenderedPageBreak/>
        <w:t xml:space="preserve">On July 27, 2016, West Oaks filed an </w:t>
      </w:r>
      <w:r w:rsidR="00E2685C" w:rsidRPr="0032099A">
        <w:t>a</w:t>
      </w:r>
      <w:r w:rsidRPr="0032099A">
        <w:t xml:space="preserve">pplication for temporary rates </w:t>
      </w:r>
      <w:r w:rsidR="003B6A06">
        <w:t>in accordance with</w:t>
      </w:r>
      <w:r w:rsidRPr="0032099A">
        <w:rPr>
          <w:lang w:val="x-none"/>
        </w:rPr>
        <w:t xml:space="preserve"> Texas Water Code</w:t>
      </w:r>
      <w:r w:rsidRPr="0032099A">
        <w:t xml:space="preserve"> </w:t>
      </w:r>
      <w:r w:rsidRPr="0032099A">
        <w:rPr>
          <w:lang w:val="x-none"/>
        </w:rPr>
        <w:t>§ 13.046</w:t>
      </w:r>
      <w:r w:rsidR="006C724F">
        <w:t xml:space="preserve"> </w:t>
      </w:r>
      <w:r w:rsidR="006C724F" w:rsidRPr="0032099A">
        <w:t>(TWC)</w:t>
      </w:r>
      <w:r w:rsidR="006C724F" w:rsidRPr="0032099A">
        <w:rPr>
          <w:lang w:val="x-none"/>
        </w:rPr>
        <w:t xml:space="preserve"> </w:t>
      </w:r>
      <w:r w:rsidRPr="0032099A">
        <w:rPr>
          <w:lang w:val="x-none"/>
        </w:rPr>
        <w:t>and 16 Tex</w:t>
      </w:r>
      <w:r w:rsidR="005D6048">
        <w:t>as</w:t>
      </w:r>
      <w:r w:rsidRPr="0032099A">
        <w:rPr>
          <w:lang w:val="x-none"/>
        </w:rPr>
        <w:t xml:space="preserve"> </w:t>
      </w:r>
      <w:r w:rsidR="005D6048" w:rsidRPr="0032099A">
        <w:rPr>
          <w:lang w:val="x-none"/>
        </w:rPr>
        <w:t>Admin</w:t>
      </w:r>
      <w:r w:rsidR="005D6048">
        <w:t>istrative</w:t>
      </w:r>
      <w:r w:rsidRPr="0032099A">
        <w:t xml:space="preserve"> </w:t>
      </w:r>
      <w:r w:rsidRPr="0032099A">
        <w:rPr>
          <w:lang w:val="x-none"/>
        </w:rPr>
        <w:t>Code § 24.147 (TAC)</w:t>
      </w:r>
      <w:r w:rsidRPr="0032099A">
        <w:rPr>
          <w:snapToGrid/>
        </w:rPr>
        <w:t>.</w:t>
      </w:r>
    </w:p>
    <w:p w:rsidR="00872B2B" w:rsidRPr="0032099A" w:rsidRDefault="00872B2B" w:rsidP="00872B2B">
      <w:pPr>
        <w:pStyle w:val="FOFNumbered"/>
      </w:pPr>
      <w:r w:rsidRPr="0032099A">
        <w:t xml:space="preserve">West Oaks holds </w:t>
      </w:r>
      <w:r w:rsidR="00E2685C" w:rsidRPr="0032099A">
        <w:t>certificate of convenience and necessity (</w:t>
      </w:r>
      <w:r w:rsidRPr="0032099A">
        <w:t>CCN</w:t>
      </w:r>
      <w:r w:rsidR="00E2685C" w:rsidRPr="0032099A">
        <w:t>)</w:t>
      </w:r>
      <w:r w:rsidRPr="0032099A">
        <w:t xml:space="preserve"> No. 12353 and owns a public water system located 1.4 miles west of Farm-</w:t>
      </w:r>
      <w:r w:rsidR="005D6048">
        <w:t>t</w:t>
      </w:r>
      <w:r w:rsidRPr="0032099A">
        <w:t>o-Market Road 986 on County Road 2320</w:t>
      </w:r>
      <w:r w:rsidR="00FB0FCF">
        <w:t xml:space="preserve"> in</w:t>
      </w:r>
      <w:r w:rsidRPr="0032099A">
        <w:t xml:space="preserve"> Hunt County.</w:t>
      </w:r>
    </w:p>
    <w:p w:rsidR="00872B2B" w:rsidRPr="0032099A" w:rsidRDefault="00872B2B" w:rsidP="00872B2B">
      <w:pPr>
        <w:pStyle w:val="FOFNumbered"/>
      </w:pPr>
      <w:r w:rsidRPr="0032099A">
        <w:t xml:space="preserve">On August 2, 2016, Order No. 1 was issued, requiring Commission Staff to file comments on the administrative completeness of the </w:t>
      </w:r>
      <w:r w:rsidR="00E2685C" w:rsidRPr="0032099A">
        <w:t>a</w:t>
      </w:r>
      <w:r w:rsidRPr="0032099A">
        <w:t>pplication and addressing other procedural matters.</w:t>
      </w:r>
    </w:p>
    <w:p w:rsidR="00872B2B" w:rsidRPr="0032099A" w:rsidRDefault="00872B2B" w:rsidP="00872B2B">
      <w:pPr>
        <w:pStyle w:val="FOFNumbered"/>
      </w:pPr>
      <w:r w:rsidRPr="0032099A">
        <w:t>On August 25, 2016, Commission Staff recommend</w:t>
      </w:r>
      <w:r w:rsidR="00E2685C" w:rsidRPr="0032099A">
        <w:t>ed</w:t>
      </w:r>
      <w:r w:rsidRPr="0032099A">
        <w:t xml:space="preserve"> the </w:t>
      </w:r>
      <w:r w:rsidR="00E2685C" w:rsidRPr="0032099A">
        <w:t>a</w:t>
      </w:r>
      <w:r w:rsidRPr="0032099A">
        <w:t>pplication and notice be found administratively complete and sufficient.</w:t>
      </w:r>
    </w:p>
    <w:p w:rsidR="00872B2B" w:rsidRPr="0032099A" w:rsidRDefault="008C7505" w:rsidP="00872B2B">
      <w:pPr>
        <w:pStyle w:val="FOFNumbered"/>
      </w:pPr>
      <w:r w:rsidRPr="0032099A">
        <w:t>On August 2</w:t>
      </w:r>
      <w:r w:rsidR="00872B2B" w:rsidRPr="0032099A">
        <w:t xml:space="preserve">9, 2016, Order No. 2 was issued, finding the </w:t>
      </w:r>
      <w:r w:rsidR="00E2685C" w:rsidRPr="0032099A">
        <w:t>a</w:t>
      </w:r>
      <w:r w:rsidR="00872B2B" w:rsidRPr="0032099A">
        <w:t>pplication and notice administratively complete and sufficient, and establishing a procedural schedule.</w:t>
      </w:r>
    </w:p>
    <w:p w:rsidR="00872B2B" w:rsidRPr="0032099A" w:rsidRDefault="00872B2B" w:rsidP="00872B2B">
      <w:pPr>
        <w:pStyle w:val="FOFNumbered"/>
      </w:pPr>
      <w:r w:rsidRPr="0032099A">
        <w:t>On September 23, 2016, Commission Staff recommend</w:t>
      </w:r>
      <w:r w:rsidR="00E2685C" w:rsidRPr="0032099A">
        <w:t>ed</w:t>
      </w:r>
      <w:r w:rsidRPr="0032099A">
        <w:t xml:space="preserve"> that the </w:t>
      </w:r>
      <w:r w:rsidR="00E2685C" w:rsidRPr="0032099A">
        <w:t>a</w:t>
      </w:r>
      <w:r w:rsidRPr="0032099A">
        <w:t>pplication be approved.</w:t>
      </w:r>
    </w:p>
    <w:p w:rsidR="00872B2B" w:rsidRPr="0032099A" w:rsidRDefault="00872B2B" w:rsidP="00872B2B">
      <w:pPr>
        <w:pStyle w:val="FOFNumbered"/>
      </w:pPr>
      <w:r w:rsidRPr="0032099A">
        <w:t>On September 30, 2016, Commission Staff and West Oaks filed a Joint Proposed Notice of Approval and Motion to Admit Evidence</w:t>
      </w:r>
      <w:r w:rsidR="00F8015F" w:rsidRPr="0032099A">
        <w:t xml:space="preserve"> and proposed tariff</w:t>
      </w:r>
      <w:r w:rsidRPr="0032099A">
        <w:t>.</w:t>
      </w:r>
    </w:p>
    <w:p w:rsidR="00872B2B" w:rsidRPr="0032099A" w:rsidRDefault="00E2685C" w:rsidP="00520DFA">
      <w:pPr>
        <w:pStyle w:val="FOFNumbered"/>
      </w:pPr>
      <w:r w:rsidRPr="0032099A">
        <w:t>On October</w:t>
      </w:r>
      <w:r w:rsidR="0032099A">
        <w:t xml:space="preserve"> 6</w:t>
      </w:r>
      <w:r w:rsidRPr="0032099A">
        <w:t xml:space="preserve">, 2016, </w:t>
      </w:r>
      <w:r w:rsidR="006A6406" w:rsidRPr="0032099A">
        <w:t xml:space="preserve">Order No. </w:t>
      </w:r>
      <w:r w:rsidR="00520DFA" w:rsidRPr="0032099A">
        <w:t xml:space="preserve">3 </w:t>
      </w:r>
      <w:r w:rsidR="006A6406" w:rsidRPr="0032099A">
        <w:t>was issued, admitting evidence into the record in this proceeding.</w:t>
      </w:r>
    </w:p>
    <w:p w:rsidR="00413E9F" w:rsidRPr="0032099A" w:rsidRDefault="00413E9F" w:rsidP="00026F99">
      <w:pPr>
        <w:pStyle w:val="Heading7"/>
      </w:pPr>
      <w:r w:rsidRPr="0032099A">
        <w:t>Notice</w:t>
      </w:r>
    </w:p>
    <w:p w:rsidR="00413E9F" w:rsidRPr="0032099A" w:rsidRDefault="0032099A" w:rsidP="006C5E21">
      <w:pPr>
        <w:pStyle w:val="FOFNumbered"/>
      </w:pPr>
      <w:r>
        <w:rPr>
          <w:snapToGrid/>
        </w:rPr>
        <w:t>Public notice of the a</w:t>
      </w:r>
      <w:r w:rsidR="00872B2B" w:rsidRPr="0032099A">
        <w:rPr>
          <w:snapToGrid/>
        </w:rPr>
        <w:t>pplication was provided as required by 16 TAC § 24.147(b)</w:t>
      </w:r>
      <w:r w:rsidR="003E5F12" w:rsidRPr="0032099A">
        <w:t>.</w:t>
      </w:r>
    </w:p>
    <w:p w:rsidR="00A904CE" w:rsidRPr="0032099A" w:rsidRDefault="00A904CE" w:rsidP="00A904CE">
      <w:pPr>
        <w:pStyle w:val="Heading7"/>
        <w:numPr>
          <w:ilvl w:val="0"/>
          <w:numId w:val="0"/>
        </w:numPr>
      </w:pPr>
      <w:r w:rsidRPr="0032099A">
        <w:t xml:space="preserve">Informal Disposition </w:t>
      </w:r>
    </w:p>
    <w:p w:rsidR="00A904CE" w:rsidRPr="0032099A" w:rsidRDefault="00A904CE" w:rsidP="006C5E21">
      <w:pPr>
        <w:pStyle w:val="FOFNumbered"/>
      </w:pPr>
      <w:r w:rsidRPr="0032099A">
        <w:t>More than 15 days have passed since completion of the notice of this docket.</w:t>
      </w:r>
    </w:p>
    <w:p w:rsidR="00A904CE" w:rsidRPr="0032099A" w:rsidRDefault="00A904CE" w:rsidP="006C5E21">
      <w:pPr>
        <w:pStyle w:val="FOFNumbered"/>
      </w:pPr>
      <w:r w:rsidRPr="0032099A">
        <w:t>The Commission received no protests, motions to intervene, or requests for hearing.</w:t>
      </w:r>
    </w:p>
    <w:p w:rsidR="00A904CE" w:rsidRPr="0032099A" w:rsidRDefault="00A904CE" w:rsidP="006C5E21">
      <w:pPr>
        <w:pStyle w:val="FOFNumbered"/>
      </w:pPr>
      <w:r w:rsidRPr="0032099A">
        <w:rPr>
          <w:rStyle w:val="FOFNumberedChar"/>
          <w:snapToGrid w:val="0"/>
        </w:rPr>
        <w:t>No issues of fact or law remain disputed by any party.</w:t>
      </w:r>
    </w:p>
    <w:p w:rsidR="00413E9F" w:rsidRPr="0032099A" w:rsidRDefault="00413E9F" w:rsidP="006A0A32">
      <w:pPr>
        <w:pStyle w:val="Heading7"/>
      </w:pPr>
      <w:r w:rsidRPr="0032099A">
        <w:t>Reasonableness of Temporary Rates</w:t>
      </w:r>
    </w:p>
    <w:p w:rsidR="005D6048" w:rsidRDefault="005D6048" w:rsidP="006A6406">
      <w:pPr>
        <w:pStyle w:val="FOFNumbered"/>
        <w:rPr>
          <w:snapToGrid/>
        </w:rPr>
      </w:pPr>
      <w:r>
        <w:rPr>
          <w:snapToGrid/>
        </w:rPr>
        <w:t>West Oaks serves approximately 18 connections with a rate</w:t>
      </w:r>
      <w:r w:rsidR="00E07D93">
        <w:rPr>
          <w:snapToGrid/>
        </w:rPr>
        <w:t xml:space="preserve"> structure of $30.00 per </w:t>
      </w:r>
      <w:r w:rsidR="003B6A06">
        <w:rPr>
          <w:snapToGrid/>
        </w:rPr>
        <w:t>connection per m</w:t>
      </w:r>
      <w:r w:rsidR="00E07D93">
        <w:rPr>
          <w:snapToGrid/>
        </w:rPr>
        <w:t>onth includ</w:t>
      </w:r>
      <w:r w:rsidR="003B6A06">
        <w:rPr>
          <w:snapToGrid/>
        </w:rPr>
        <w:t>ing</w:t>
      </w:r>
      <w:r>
        <w:rPr>
          <w:snapToGrid/>
        </w:rPr>
        <w:t xml:space="preserve"> 1,000 gallon</w:t>
      </w:r>
      <w:r w:rsidR="00E07D93">
        <w:rPr>
          <w:snapToGrid/>
        </w:rPr>
        <w:t>s</w:t>
      </w:r>
      <w:r w:rsidR="00E07D93" w:rsidRPr="00E07D93">
        <w:t xml:space="preserve"> </w:t>
      </w:r>
      <w:r w:rsidR="00E07D93" w:rsidRPr="0032099A">
        <w:t>and a volumetric charge of $5.00 per 1,000 gallons thereafter</w:t>
      </w:r>
      <w:r>
        <w:rPr>
          <w:snapToGrid/>
        </w:rPr>
        <w:t>.  The rates generate revenues of approximately $6,984.00.</w:t>
      </w:r>
    </w:p>
    <w:p w:rsidR="00E2685C" w:rsidRPr="0032099A" w:rsidRDefault="00E2685C" w:rsidP="006A6406">
      <w:pPr>
        <w:pStyle w:val="FOFNumbered"/>
        <w:rPr>
          <w:snapToGrid/>
        </w:rPr>
      </w:pPr>
      <w:r w:rsidRPr="0032099A">
        <w:rPr>
          <w:snapToGrid/>
        </w:rPr>
        <w:lastRenderedPageBreak/>
        <w:t>West Oaks</w:t>
      </w:r>
      <w:r w:rsidR="005D6048">
        <w:rPr>
          <w:snapToGrid/>
        </w:rPr>
        <w:t>’</w:t>
      </w:r>
      <w:r w:rsidRPr="0032099A">
        <w:rPr>
          <w:snapToGrid/>
        </w:rPr>
        <w:t xml:space="preserve"> </w:t>
      </w:r>
      <w:r w:rsidR="0032099A">
        <w:rPr>
          <w:snapToGrid/>
        </w:rPr>
        <w:t>a</w:t>
      </w:r>
      <w:r w:rsidRPr="0032099A">
        <w:rPr>
          <w:snapToGrid/>
        </w:rPr>
        <w:t xml:space="preserve">pplication requested a temporary </w:t>
      </w:r>
      <w:r w:rsidRPr="0032099A">
        <w:t>base rate of $61.50 per connection per month including 1,000 gallons and a volumetric charge of $5.00 per 1,000 gallons thereafter.</w:t>
      </w:r>
    </w:p>
    <w:p w:rsidR="00413E9F" w:rsidRPr="0032099A" w:rsidRDefault="0032099A" w:rsidP="006A6406">
      <w:pPr>
        <w:pStyle w:val="FOFNumbered"/>
      </w:pPr>
      <w:r>
        <w:rPr>
          <w:snapToGrid/>
        </w:rPr>
        <w:t>West Oaks</w:t>
      </w:r>
      <w:r w:rsidR="005D6048">
        <w:rPr>
          <w:snapToGrid/>
        </w:rPr>
        <w:t>’</w:t>
      </w:r>
      <w:r>
        <w:rPr>
          <w:snapToGrid/>
        </w:rPr>
        <w:t xml:space="preserve"> a</w:t>
      </w:r>
      <w:r w:rsidR="00E2685C" w:rsidRPr="0032099A">
        <w:rPr>
          <w:snapToGrid/>
        </w:rPr>
        <w:t>pplication and Commission Staff’s recommendation adequately demonstrate that the temporary rate is reasonable</w:t>
      </w:r>
      <w:r w:rsidR="00413E9F" w:rsidRPr="0032099A">
        <w:t>.</w:t>
      </w:r>
    </w:p>
    <w:p w:rsidR="00413E9F" w:rsidRPr="0032099A" w:rsidRDefault="00413E9F" w:rsidP="00026F99">
      <w:pPr>
        <w:pStyle w:val="Heading1"/>
      </w:pPr>
      <w:r w:rsidRPr="0032099A">
        <w:t>Conclusions of Law</w:t>
      </w:r>
    </w:p>
    <w:p w:rsidR="0032099A" w:rsidRDefault="0032099A" w:rsidP="006A6406">
      <w:pPr>
        <w:pStyle w:val="COLNumbered"/>
      </w:pPr>
      <w:r>
        <w:t xml:space="preserve">The Commission has jurisdiction over this proceeding </w:t>
      </w:r>
      <w:r w:rsidR="003B6A06">
        <w:t>under</w:t>
      </w:r>
      <w:r>
        <w:t xml:space="preserve"> </w:t>
      </w:r>
      <w:r w:rsidRPr="0032099A">
        <w:t>TWC §§ 13.041</w:t>
      </w:r>
      <w:r>
        <w:t xml:space="preserve"> and 13.046.</w:t>
      </w:r>
    </w:p>
    <w:p w:rsidR="00E2685C" w:rsidRPr="0032099A" w:rsidRDefault="00E2685C" w:rsidP="006A6406">
      <w:pPr>
        <w:pStyle w:val="COLNumbered"/>
      </w:pPr>
      <w:r w:rsidRPr="0032099A">
        <w:t>West Oaks is a water utility as that term is defined in TWC § 13.002(23).</w:t>
      </w:r>
    </w:p>
    <w:p w:rsidR="00E2685C" w:rsidRPr="0032099A" w:rsidRDefault="00E2685C" w:rsidP="006A6406">
      <w:pPr>
        <w:pStyle w:val="COLNumbered"/>
        <w:rPr>
          <w:snapToGrid/>
        </w:rPr>
      </w:pPr>
      <w:r w:rsidRPr="0032099A">
        <w:rPr>
          <w:snapToGrid/>
        </w:rPr>
        <w:t xml:space="preserve">Public notice of the </w:t>
      </w:r>
      <w:r w:rsidR="00520DFA" w:rsidRPr="0032099A">
        <w:rPr>
          <w:snapToGrid/>
        </w:rPr>
        <w:t>a</w:t>
      </w:r>
      <w:r w:rsidRPr="0032099A">
        <w:rPr>
          <w:snapToGrid/>
        </w:rPr>
        <w:t>pplication was provided as required by TWC § 13.046 and Commission rules.</w:t>
      </w:r>
    </w:p>
    <w:p w:rsidR="00E2685C" w:rsidRPr="0032099A" w:rsidRDefault="00E2685C" w:rsidP="006A6406">
      <w:pPr>
        <w:pStyle w:val="COLNumbered"/>
      </w:pPr>
      <w:r w:rsidRPr="0032099A">
        <w:t xml:space="preserve">The </w:t>
      </w:r>
      <w:r w:rsidR="00520DFA" w:rsidRPr="0032099A">
        <w:t>a</w:t>
      </w:r>
      <w:r w:rsidRPr="0032099A">
        <w:t xml:space="preserve">pplication was processed in accordance with the requirements of </w:t>
      </w:r>
      <w:r w:rsidR="004E780C">
        <w:t xml:space="preserve">TWC, </w:t>
      </w:r>
      <w:r w:rsidR="004E780C" w:rsidRPr="00103DAB">
        <w:t xml:space="preserve">the </w:t>
      </w:r>
      <w:r w:rsidR="004E780C">
        <w:t>Administrative Procedure</w:t>
      </w:r>
      <w:r w:rsidR="004E780C" w:rsidRPr="00103DAB">
        <w:t xml:space="preserve"> Act,</w:t>
      </w:r>
      <w:r w:rsidR="004E780C" w:rsidRPr="00103DAB">
        <w:rPr>
          <w:w w:val="98"/>
        </w:rPr>
        <w:t xml:space="preserve"> </w:t>
      </w:r>
      <w:r w:rsidR="004E780C" w:rsidRPr="00103DAB">
        <w:rPr>
          <w:w w:val="95"/>
        </w:rPr>
        <w:t>Tex</w:t>
      </w:r>
      <w:r w:rsidR="004E780C">
        <w:rPr>
          <w:w w:val="95"/>
        </w:rPr>
        <w:t>. Gov’t. Code</w:t>
      </w:r>
      <w:r w:rsidR="004E780C" w:rsidRPr="00103DAB">
        <w:rPr>
          <w:w w:val="95"/>
        </w:rPr>
        <w:t xml:space="preserve"> </w:t>
      </w:r>
      <w:r w:rsidR="004E780C">
        <w:rPr>
          <w:w w:val="95"/>
        </w:rPr>
        <w:t xml:space="preserve">Ann. </w:t>
      </w:r>
      <w:r w:rsidR="004E780C" w:rsidRPr="00103DAB">
        <w:rPr>
          <w:w w:val="95"/>
        </w:rPr>
        <w:t>§§ 2001.001-.902</w:t>
      </w:r>
      <w:r w:rsidR="004E780C">
        <w:rPr>
          <w:w w:val="95"/>
        </w:rPr>
        <w:t xml:space="preserve"> (West 2008 &amp; Supp. 2016),</w:t>
      </w:r>
      <w:r w:rsidRPr="0032099A">
        <w:t xml:space="preserve"> and the Commission’s rules.</w:t>
      </w:r>
    </w:p>
    <w:p w:rsidR="00E2685C" w:rsidRPr="0032099A" w:rsidRDefault="00E2685C" w:rsidP="006A6406">
      <w:pPr>
        <w:pStyle w:val="COLNumbered"/>
        <w:rPr>
          <w:snapToGrid/>
        </w:rPr>
      </w:pPr>
      <w:r w:rsidRPr="0032099A">
        <w:rPr>
          <w:snapToGrid/>
        </w:rPr>
        <w:t xml:space="preserve">West Oaks has demonstrated that the temporary rates requested in the </w:t>
      </w:r>
      <w:r w:rsidR="00FB0FCF">
        <w:rPr>
          <w:snapToGrid/>
        </w:rPr>
        <w:t>a</w:t>
      </w:r>
      <w:r w:rsidRPr="0032099A">
        <w:rPr>
          <w:snapToGrid/>
        </w:rPr>
        <w:t>pplication are reasonable.</w:t>
      </w:r>
      <w:r w:rsidRPr="0032099A">
        <w:t xml:space="preserve"> </w:t>
      </w:r>
    </w:p>
    <w:p w:rsidR="00413E9F" w:rsidRPr="0032099A" w:rsidRDefault="00E2685C" w:rsidP="006A6406">
      <w:pPr>
        <w:pStyle w:val="COLNumbered"/>
      </w:pPr>
      <w:r w:rsidRPr="0032099A">
        <w:rPr>
          <w:snapToGrid/>
        </w:rPr>
        <w:t xml:space="preserve">The requirements for informal disposition </w:t>
      </w:r>
      <w:r w:rsidR="003B6A06">
        <w:rPr>
          <w:snapToGrid/>
        </w:rPr>
        <w:t>as required by</w:t>
      </w:r>
      <w:r w:rsidRPr="0032099A">
        <w:rPr>
          <w:snapToGrid/>
        </w:rPr>
        <w:t xml:space="preserve"> 16 TAC § 22.35 have been met in this proceeding</w:t>
      </w:r>
      <w:r w:rsidR="00413E9F" w:rsidRPr="0032099A">
        <w:t>.</w:t>
      </w:r>
    </w:p>
    <w:p w:rsidR="00413E9F" w:rsidRPr="0032099A" w:rsidRDefault="00413E9F" w:rsidP="006A0A32">
      <w:pPr>
        <w:pStyle w:val="Heading1"/>
      </w:pPr>
      <w:r w:rsidRPr="0032099A">
        <w:t>Ordering Paragraphs</w:t>
      </w:r>
    </w:p>
    <w:p w:rsidR="00413E9F" w:rsidRPr="0032099A" w:rsidRDefault="00413E9F" w:rsidP="006C5E21">
      <w:pPr>
        <w:pStyle w:val="BodyText"/>
      </w:pPr>
      <w:r w:rsidRPr="0032099A">
        <w:t>In accordance with these findings of fact and conclusions of law, the Commission issues</w:t>
      </w:r>
      <w:r w:rsidR="006A0A32" w:rsidRPr="0032099A">
        <w:t xml:space="preserve"> </w:t>
      </w:r>
      <w:r w:rsidR="00372D6F" w:rsidRPr="0032099A">
        <w:t>the following o</w:t>
      </w:r>
      <w:r w:rsidRPr="0032099A">
        <w:t>rder:</w:t>
      </w:r>
    </w:p>
    <w:p w:rsidR="00413E9F" w:rsidRPr="0032099A" w:rsidRDefault="00E2685C" w:rsidP="006A6406">
      <w:pPr>
        <w:pStyle w:val="OrderingParagraph"/>
      </w:pPr>
      <w:r w:rsidRPr="0032099A">
        <w:t>West Oaks</w:t>
      </w:r>
      <w:r w:rsidR="00FB0FCF">
        <w:t>’</w:t>
      </w:r>
      <w:r w:rsidRPr="0032099A">
        <w:t xml:space="preserve"> </w:t>
      </w:r>
      <w:r w:rsidR="00291E07" w:rsidRPr="0032099A">
        <w:t>a</w:t>
      </w:r>
      <w:r w:rsidRPr="0032099A">
        <w:t>pplication is approved</w:t>
      </w:r>
      <w:r w:rsidR="00F8015F" w:rsidRPr="0032099A">
        <w:t xml:space="preserve">, consistent with the approved tariff attached to this </w:t>
      </w:r>
      <w:r w:rsidR="0032099A">
        <w:t>Order</w:t>
      </w:r>
      <w:r w:rsidR="00F8015F" w:rsidRPr="0032099A">
        <w:t xml:space="preserve"> as Attachment A</w:t>
      </w:r>
      <w:r w:rsidR="00413E9F" w:rsidRPr="0032099A">
        <w:t>.</w:t>
      </w:r>
    </w:p>
    <w:p w:rsidR="00413E9F" w:rsidRPr="0032099A" w:rsidRDefault="00413E9F" w:rsidP="006A6406">
      <w:pPr>
        <w:pStyle w:val="OrderingParagraph"/>
      </w:pPr>
      <w:r w:rsidRPr="0032099A">
        <w:t>All other motions, requests for entry of specific findings of fact and conclusions of law, and any other requests for general or specific relief, if not expressly granted herein, are denied.</w:t>
      </w:r>
    </w:p>
    <w:p w:rsidR="0029691F" w:rsidRDefault="0029691F">
      <w:pPr>
        <w:spacing w:after="160" w:line="259" w:lineRule="auto"/>
        <w:rPr>
          <w:b/>
        </w:rPr>
      </w:pPr>
      <w:r>
        <w:rPr>
          <w:b/>
        </w:rPr>
        <w:br w:type="page"/>
      </w:r>
    </w:p>
    <w:p w:rsidR="00110CEA" w:rsidRPr="0032099A" w:rsidRDefault="00110CEA">
      <w:pPr>
        <w:spacing w:after="160" w:line="259" w:lineRule="auto"/>
        <w:rPr>
          <w:b/>
        </w:rPr>
      </w:pPr>
    </w:p>
    <w:p w:rsidR="00110CEA" w:rsidRPr="0032099A" w:rsidRDefault="00110CEA" w:rsidP="00110CEA">
      <w:pPr>
        <w:pStyle w:val="Dateline"/>
      </w:pPr>
      <w:r w:rsidRPr="0032099A">
        <w:t xml:space="preserve">Signed at Austin, Texas the ______ day </w:t>
      </w:r>
      <w:r w:rsidR="0029691F" w:rsidRPr="0032099A">
        <w:t>of</w:t>
      </w:r>
      <w:r w:rsidR="0029691F">
        <w:t xml:space="preserve"> </w:t>
      </w:r>
      <w:r w:rsidR="00E07D93">
        <w:t>November</w:t>
      </w:r>
      <w:r w:rsidRPr="0032099A">
        <w:t xml:space="preserve"> 2016.</w:t>
      </w:r>
    </w:p>
    <w:p w:rsidR="00110CEA" w:rsidRPr="0032099A" w:rsidRDefault="00110CEA" w:rsidP="00110CEA">
      <w:pPr>
        <w:pStyle w:val="Dateline"/>
      </w:pPr>
    </w:p>
    <w:p w:rsidR="00110CEA" w:rsidRPr="0032099A" w:rsidRDefault="00110CEA" w:rsidP="00110CEA">
      <w:pPr>
        <w:pStyle w:val="Dateline"/>
      </w:pPr>
    </w:p>
    <w:p w:rsidR="00110CEA" w:rsidRPr="0032099A" w:rsidRDefault="00110CEA" w:rsidP="00110CEA">
      <w:pPr>
        <w:pStyle w:val="Signatures"/>
      </w:pPr>
      <w:r w:rsidRPr="0032099A">
        <w:t>PUBLIC UTILITY COMMISSION OF TEXAS</w:t>
      </w:r>
    </w:p>
    <w:p w:rsidR="00110CEA" w:rsidRPr="0032099A" w:rsidRDefault="00110CEA" w:rsidP="00110CEA">
      <w:pPr>
        <w:pStyle w:val="Signatures"/>
      </w:pPr>
    </w:p>
    <w:p w:rsidR="00110CEA" w:rsidRPr="0032099A" w:rsidRDefault="00110CEA" w:rsidP="00110CEA">
      <w:pPr>
        <w:pStyle w:val="Signatures"/>
      </w:pPr>
    </w:p>
    <w:p w:rsidR="00110CEA" w:rsidRPr="0032099A" w:rsidRDefault="00110CEA" w:rsidP="00110CEA">
      <w:pPr>
        <w:pStyle w:val="Signatures"/>
      </w:pPr>
    </w:p>
    <w:p w:rsidR="00110CEA" w:rsidRPr="0032099A" w:rsidRDefault="00110CEA" w:rsidP="00110CEA">
      <w:pPr>
        <w:pStyle w:val="Signatures"/>
      </w:pPr>
      <w:r w:rsidRPr="0032099A">
        <w:t>______________________________________________</w:t>
      </w:r>
    </w:p>
    <w:p w:rsidR="00110CEA" w:rsidRPr="0032099A" w:rsidRDefault="00110CEA" w:rsidP="00110CEA">
      <w:pPr>
        <w:pStyle w:val="Signatures"/>
      </w:pPr>
      <w:r w:rsidRPr="0032099A">
        <w:t>DONNA L. NELSON, CHAIRMAN</w:t>
      </w:r>
    </w:p>
    <w:p w:rsidR="00110CEA" w:rsidRPr="0032099A" w:rsidRDefault="00110CEA" w:rsidP="00110CEA">
      <w:pPr>
        <w:pStyle w:val="Signatures"/>
      </w:pPr>
    </w:p>
    <w:p w:rsidR="00110CEA" w:rsidRPr="0032099A" w:rsidRDefault="00110CEA" w:rsidP="00110CEA">
      <w:pPr>
        <w:pStyle w:val="Signatures"/>
      </w:pPr>
    </w:p>
    <w:p w:rsidR="00110CEA" w:rsidRPr="0032099A" w:rsidRDefault="00110CEA" w:rsidP="00110CEA">
      <w:pPr>
        <w:pStyle w:val="Signatures"/>
      </w:pPr>
    </w:p>
    <w:p w:rsidR="00110CEA" w:rsidRPr="0032099A" w:rsidRDefault="00110CEA" w:rsidP="00110CEA">
      <w:pPr>
        <w:pStyle w:val="Signatures"/>
      </w:pPr>
      <w:r w:rsidRPr="0032099A">
        <w:t>______________________________________________</w:t>
      </w:r>
    </w:p>
    <w:p w:rsidR="00110CEA" w:rsidRPr="0032099A" w:rsidRDefault="00110CEA" w:rsidP="00110CEA">
      <w:pPr>
        <w:pStyle w:val="Signatures"/>
      </w:pPr>
      <w:r w:rsidRPr="0032099A">
        <w:t>KENNETH W. ANDERSON, JR., COMMISSIONER</w:t>
      </w:r>
    </w:p>
    <w:p w:rsidR="00110CEA" w:rsidRPr="0032099A" w:rsidRDefault="00110CEA" w:rsidP="00110CEA">
      <w:pPr>
        <w:pStyle w:val="Signatures"/>
      </w:pPr>
    </w:p>
    <w:p w:rsidR="00110CEA" w:rsidRPr="0032099A" w:rsidRDefault="00110CEA" w:rsidP="00110CEA">
      <w:pPr>
        <w:pStyle w:val="Signatures"/>
      </w:pPr>
    </w:p>
    <w:p w:rsidR="00110CEA" w:rsidRPr="0032099A" w:rsidRDefault="00110CEA" w:rsidP="00110CEA">
      <w:pPr>
        <w:pStyle w:val="Signatures"/>
      </w:pPr>
    </w:p>
    <w:p w:rsidR="00110CEA" w:rsidRPr="0032099A" w:rsidRDefault="00110CEA" w:rsidP="00110CEA">
      <w:pPr>
        <w:pStyle w:val="Signatures"/>
      </w:pPr>
      <w:r w:rsidRPr="0032099A">
        <w:t>______________________________________________</w:t>
      </w:r>
    </w:p>
    <w:p w:rsidR="00110CEA" w:rsidRPr="0032099A" w:rsidRDefault="00110CEA" w:rsidP="00110CEA">
      <w:pPr>
        <w:pStyle w:val="Signatures"/>
      </w:pPr>
      <w:r w:rsidRPr="0032099A">
        <w:t>BRANDY MARTY MARQUEZ, COMMISSIONER</w:t>
      </w:r>
    </w:p>
    <w:p w:rsidR="00110CEA" w:rsidRPr="0032099A" w:rsidRDefault="00110CEA" w:rsidP="00110CEA"/>
    <w:p w:rsidR="00160DCD" w:rsidRPr="0032099A" w:rsidRDefault="00160DCD" w:rsidP="00160DCD"/>
    <w:p w:rsidR="00FE4318" w:rsidRPr="0032099A" w:rsidRDefault="00FE4318" w:rsidP="0062202F">
      <w:pPr>
        <w:pStyle w:val="EndMatter"/>
      </w:pPr>
      <w:r w:rsidRPr="0032099A">
        <w:t>W2013</w:t>
      </w:r>
    </w:p>
    <w:p w:rsidR="00806CB6" w:rsidRPr="0032099A" w:rsidRDefault="003E5F12" w:rsidP="0062202F">
      <w:pPr>
        <w:pStyle w:val="EndMatter"/>
        <w:rPr>
          <w:sz w:val="16"/>
          <w:szCs w:val="16"/>
        </w:rPr>
      </w:pPr>
      <w:r w:rsidRPr="0032099A">
        <w:rPr>
          <w:sz w:val="16"/>
          <w:szCs w:val="16"/>
        </w:rPr>
        <w:fldChar w:fldCharType="begin"/>
      </w:r>
      <w:r w:rsidRPr="0032099A">
        <w:rPr>
          <w:sz w:val="16"/>
          <w:szCs w:val="16"/>
        </w:rPr>
        <w:instrText xml:space="preserve"> FILENAME  \* Lower \p  \* MERGEFORMAT </w:instrText>
      </w:r>
      <w:r w:rsidRPr="0032099A">
        <w:rPr>
          <w:sz w:val="16"/>
          <w:szCs w:val="16"/>
        </w:rPr>
        <w:fldChar w:fldCharType="separate"/>
      </w:r>
      <w:r w:rsidR="00334BFA">
        <w:rPr>
          <w:noProof/>
          <w:sz w:val="16"/>
          <w:szCs w:val="16"/>
        </w:rPr>
        <w:t>q:\cadm\orders\final\46000\46219-fo.docx</w:t>
      </w:r>
      <w:r w:rsidRPr="0032099A">
        <w:rPr>
          <w:noProof/>
          <w:sz w:val="16"/>
          <w:szCs w:val="16"/>
        </w:rPr>
        <w:fldChar w:fldCharType="end"/>
      </w:r>
    </w:p>
    <w:p w:rsidR="00160DCD" w:rsidRPr="0032099A" w:rsidRDefault="00806CB6" w:rsidP="00806CB6">
      <w:pPr>
        <w:tabs>
          <w:tab w:val="left" w:pos="8371"/>
        </w:tabs>
      </w:pPr>
      <w:r w:rsidRPr="0032099A">
        <w:tab/>
      </w:r>
    </w:p>
    <w:sectPr w:rsidR="00160DCD" w:rsidRPr="0032099A" w:rsidSect="00413E9F">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BEC" w:rsidRDefault="008C7BEC" w:rsidP="00D03394">
      <w:r>
        <w:separator/>
      </w:r>
    </w:p>
  </w:endnote>
  <w:endnote w:type="continuationSeparator" w:id="0">
    <w:p w:rsidR="008C7BEC" w:rsidRDefault="008C7BEC"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BEC" w:rsidRDefault="008C7BEC" w:rsidP="00D03394">
      <w:r>
        <w:separator/>
      </w:r>
    </w:p>
  </w:footnote>
  <w:footnote w:type="continuationSeparator" w:id="0">
    <w:p w:rsidR="008C7BEC" w:rsidRDefault="008C7BEC" w:rsidP="00D03394">
      <w:r>
        <w:continuationSeparator/>
      </w:r>
    </w:p>
  </w:footnote>
  <w:footnote w:id="1">
    <w:p w:rsidR="009609D6" w:rsidRPr="0029691F" w:rsidRDefault="009609D6">
      <w:pPr>
        <w:pStyle w:val="FootnoteText"/>
        <w:rPr>
          <w:sz w:val="18"/>
          <w:szCs w:val="18"/>
        </w:rPr>
      </w:pPr>
      <w:r>
        <w:rPr>
          <w:rStyle w:val="FootnoteReference"/>
        </w:rPr>
        <w:footnoteRef/>
      </w:r>
      <w:r>
        <w:t xml:space="preserve"> </w:t>
      </w:r>
      <w:r w:rsidRPr="0029691F">
        <w:rPr>
          <w:i/>
          <w:sz w:val="18"/>
          <w:szCs w:val="18"/>
        </w:rPr>
        <w:t xml:space="preserve">In the Matter of an Enforcement Action Against West Oaks Phoenix Corp.; RN 101246346; </w:t>
      </w:r>
      <w:r w:rsidR="00526027" w:rsidRPr="0029691F">
        <w:rPr>
          <w:sz w:val="18"/>
          <w:szCs w:val="18"/>
        </w:rPr>
        <w:t>TCEQ Docket No. 2016-0997-UCR-E, Emergency Order Appointing a Temporary Manager of a Water Utility (Jun</w:t>
      </w:r>
      <w:r w:rsidR="0029691F" w:rsidRPr="0029691F">
        <w:rPr>
          <w:sz w:val="18"/>
          <w:szCs w:val="18"/>
        </w:rPr>
        <w:t>.</w:t>
      </w:r>
      <w:r w:rsidR="00526027" w:rsidRPr="0029691F">
        <w:rPr>
          <w:sz w:val="18"/>
          <w:szCs w:val="18"/>
        </w:rPr>
        <w:t xml:space="preserve"> 30,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026F99">
    <w:pPr>
      <w:pStyle w:val="Header"/>
      <w:tabs>
        <w:tab w:val="clear" w:pos="4680"/>
        <w:tab w:val="center" w:pos="4950"/>
      </w:tabs>
    </w:pPr>
    <w:r>
      <w:t>Docket No. </w:t>
    </w:r>
    <w:r w:rsidR="00806CB6">
      <w:t>46219</w:t>
    </w:r>
    <w:r>
      <w:tab/>
    </w:r>
    <w:r w:rsidR="00110CEA">
      <w:t>Order</w:t>
    </w:r>
    <w:r>
      <w:tab/>
      <w:t xml:space="preserve">Page </w:t>
    </w:r>
    <w:r>
      <w:fldChar w:fldCharType="begin"/>
    </w:r>
    <w:r>
      <w:instrText xml:space="preserve"> PAGE   \* MERGEFORMAT </w:instrText>
    </w:r>
    <w:r>
      <w:fldChar w:fldCharType="separate"/>
    </w:r>
    <w:r w:rsidR="00613D19">
      <w:rPr>
        <w:noProof/>
      </w:rPr>
      <w:t>4</w:t>
    </w:r>
    <w:r>
      <w:fldChar w:fldCharType="end"/>
    </w:r>
    <w:r>
      <w:t xml:space="preserve"> of </w:t>
    </w:r>
    <w:r w:rsidR="00613D19">
      <w:fldChar w:fldCharType="begin"/>
    </w:r>
    <w:r w:rsidR="00613D19">
      <w:instrText xml:space="preserve"> NUMPAGES   \* MERGEFORMAT </w:instrText>
    </w:r>
    <w:r w:rsidR="00613D19">
      <w:fldChar w:fldCharType="separate"/>
    </w:r>
    <w:r w:rsidR="00613D19">
      <w:rPr>
        <w:noProof/>
      </w:rPr>
      <w:t>4</w:t>
    </w:r>
    <w:r w:rsidR="00613D19">
      <w:rPr>
        <w:noProof/>
      </w:rPr>
      <w:fldChar w:fldCharType="end"/>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0C39253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0715C2"/>
    <w:multiLevelType w:val="hybridMultilevel"/>
    <w:tmpl w:val="EE9A3F04"/>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2291427B"/>
    <w:multiLevelType w:val="multilevel"/>
    <w:tmpl w:val="3612BB42"/>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277363D"/>
    <w:multiLevelType w:val="multilevel"/>
    <w:tmpl w:val="1BA856BA"/>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42916775"/>
    <w:multiLevelType w:val="multilevel"/>
    <w:tmpl w:val="672EB7AC"/>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3CD42C9"/>
    <w:multiLevelType w:val="multilevel"/>
    <w:tmpl w:val="C49C0DF6"/>
    <w:lvl w:ilvl="0">
      <w:start w:val="7"/>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19F7E22"/>
    <w:multiLevelType w:val="hybridMultilevel"/>
    <w:tmpl w:val="8ADA61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C70DF0"/>
    <w:multiLevelType w:val="singleLevel"/>
    <w:tmpl w:val="0A28F1AA"/>
    <w:lvl w:ilvl="0">
      <w:start w:val="1"/>
      <w:numFmt w:val="decimal"/>
      <w:lvlText w:val="%1."/>
      <w:lvlJc w:val="left"/>
      <w:pPr>
        <w:tabs>
          <w:tab w:val="num" w:pos="720"/>
        </w:tabs>
        <w:ind w:left="720" w:hanging="720"/>
      </w:pPr>
    </w:lvl>
  </w:abstractNum>
  <w:abstractNum w:abstractNumId="11" w15:restartNumberingAfterBreak="0">
    <w:nsid w:val="64461A7D"/>
    <w:multiLevelType w:val="multilevel"/>
    <w:tmpl w:val="EA767308"/>
    <w:lvl w:ilvl="0">
      <w:start w:val="1"/>
      <w:numFmt w:val="lowerLetter"/>
      <w:lvlText w:val="%1)"/>
      <w:lvlJc w:val="left"/>
      <w:pPr>
        <w:tabs>
          <w:tab w:val="left" w:pos="288"/>
        </w:tabs>
        <w:ind w:left="720"/>
      </w:pPr>
      <w:rPr>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4"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5" w15:restartNumberingAfterBreak="0">
    <w:nsid w:val="737F2BA4"/>
    <w:multiLevelType w:val="multilevel"/>
    <w:tmpl w:val="D7C66E20"/>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6"/>
  </w:num>
  <w:num w:numId="3">
    <w:abstractNumId w:val="0"/>
  </w:num>
  <w:num w:numId="4">
    <w:abstractNumId w:val="14"/>
  </w:num>
  <w:num w:numId="5">
    <w:abstractNumId w:val="6"/>
  </w:num>
  <w:num w:numId="6">
    <w:abstractNumId w:val="12"/>
  </w:num>
  <w:num w:numId="7">
    <w:abstractNumId w:val="13"/>
  </w:num>
  <w:num w:numId="8">
    <w:abstractNumId w:val="5"/>
  </w:num>
  <w:num w:numId="9">
    <w:abstractNumId w:val="8"/>
  </w:num>
  <w:num w:numId="10">
    <w:abstractNumId w:val="15"/>
  </w:num>
  <w:num w:numId="11">
    <w:abstractNumId w:val="4"/>
  </w:num>
  <w:num w:numId="12">
    <w:abstractNumId w:val="7"/>
  </w:num>
  <w:num w:numId="13">
    <w:abstractNumId w:val="3"/>
  </w:num>
  <w:num w:numId="14">
    <w:abstractNumId w:val="11"/>
  </w:num>
  <w:num w:numId="15">
    <w:abstractNumId w:val="9"/>
  </w:num>
  <w:num w:numId="16">
    <w:abstractNumId w:val="1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BEC"/>
    <w:rsid w:val="00026F99"/>
    <w:rsid w:val="000E5DBE"/>
    <w:rsid w:val="00110CEA"/>
    <w:rsid w:val="001169CA"/>
    <w:rsid w:val="00160DCD"/>
    <w:rsid w:val="001E360C"/>
    <w:rsid w:val="00216E29"/>
    <w:rsid w:val="00266F9F"/>
    <w:rsid w:val="00291E07"/>
    <w:rsid w:val="0029691F"/>
    <w:rsid w:val="002B3A77"/>
    <w:rsid w:val="00312838"/>
    <w:rsid w:val="003143B8"/>
    <w:rsid w:val="0032099A"/>
    <w:rsid w:val="003231F0"/>
    <w:rsid w:val="00334BFA"/>
    <w:rsid w:val="00372D6F"/>
    <w:rsid w:val="003B6A06"/>
    <w:rsid w:val="003E5F12"/>
    <w:rsid w:val="00401080"/>
    <w:rsid w:val="00413E9F"/>
    <w:rsid w:val="00433B5E"/>
    <w:rsid w:val="00434FFE"/>
    <w:rsid w:val="00463D06"/>
    <w:rsid w:val="004E082A"/>
    <w:rsid w:val="004E780C"/>
    <w:rsid w:val="00520DFA"/>
    <w:rsid w:val="00526027"/>
    <w:rsid w:val="005954D9"/>
    <w:rsid w:val="005C3512"/>
    <w:rsid w:val="005D6048"/>
    <w:rsid w:val="00613D19"/>
    <w:rsid w:val="0062202F"/>
    <w:rsid w:val="00676509"/>
    <w:rsid w:val="00677B5E"/>
    <w:rsid w:val="006A0A32"/>
    <w:rsid w:val="006A6406"/>
    <w:rsid w:val="006C5E21"/>
    <w:rsid w:val="006C724F"/>
    <w:rsid w:val="007572FC"/>
    <w:rsid w:val="00783676"/>
    <w:rsid w:val="0080046C"/>
    <w:rsid w:val="00806CB6"/>
    <w:rsid w:val="00872B2B"/>
    <w:rsid w:val="008738BF"/>
    <w:rsid w:val="008C2AED"/>
    <w:rsid w:val="008C7505"/>
    <w:rsid w:val="008C7BEC"/>
    <w:rsid w:val="008D1724"/>
    <w:rsid w:val="009554BE"/>
    <w:rsid w:val="009609D6"/>
    <w:rsid w:val="009727E0"/>
    <w:rsid w:val="009C1919"/>
    <w:rsid w:val="00A035EA"/>
    <w:rsid w:val="00A40798"/>
    <w:rsid w:val="00A904CE"/>
    <w:rsid w:val="00B22348"/>
    <w:rsid w:val="00B71CA8"/>
    <w:rsid w:val="00C54659"/>
    <w:rsid w:val="00D03394"/>
    <w:rsid w:val="00D1503F"/>
    <w:rsid w:val="00D451DC"/>
    <w:rsid w:val="00D46EDC"/>
    <w:rsid w:val="00D706B4"/>
    <w:rsid w:val="00DF0BEA"/>
    <w:rsid w:val="00E07D93"/>
    <w:rsid w:val="00E2685C"/>
    <w:rsid w:val="00E56299"/>
    <w:rsid w:val="00E82CE1"/>
    <w:rsid w:val="00EB3FB6"/>
    <w:rsid w:val="00ED04FC"/>
    <w:rsid w:val="00EE5DDA"/>
    <w:rsid w:val="00F41379"/>
    <w:rsid w:val="00F661C1"/>
    <w:rsid w:val="00F725FE"/>
    <w:rsid w:val="00F8015F"/>
    <w:rsid w:val="00F91B02"/>
    <w:rsid w:val="00FA1E83"/>
    <w:rsid w:val="00FB0FCF"/>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chartTrackingRefBased/>
  <w15:docId w15:val="{13E40236-9F41-416C-AAE0-0ED5825FA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unhideWhenUsed/>
    <w:qFormat/>
    <w:rsid w:val="00026F99"/>
    <w:pPr>
      <w:ind w:left="720"/>
      <w:contextualSpacing/>
    </w:pPr>
  </w:style>
  <w:style w:type="paragraph" w:customStyle="1" w:styleId="1AutoList1">
    <w:name w:val="1AutoList1"/>
    <w:rsid w:val="00872B2B"/>
    <w:pPr>
      <w:widowControl w:val="0"/>
      <w:tabs>
        <w:tab w:val="left" w:pos="720"/>
      </w:tabs>
      <w:spacing w:after="0" w:line="240" w:lineRule="auto"/>
      <w:ind w:left="720" w:hanging="720"/>
      <w:jc w:val="both"/>
    </w:pPr>
    <w:rPr>
      <w:rFonts w:eastAsia="Times New Roman"/>
      <w:snapToGrid w:val="0"/>
      <w:szCs w:val="20"/>
    </w:rPr>
  </w:style>
  <w:style w:type="paragraph" w:styleId="CommentText">
    <w:name w:val="annotation text"/>
    <w:basedOn w:val="Normal"/>
    <w:link w:val="CommentTextChar"/>
    <w:uiPriority w:val="99"/>
    <w:semiHidden/>
    <w:unhideWhenUsed/>
    <w:rsid w:val="00E2685C"/>
    <w:rPr>
      <w:sz w:val="20"/>
      <w:szCs w:val="20"/>
    </w:rPr>
  </w:style>
  <w:style w:type="character" w:customStyle="1" w:styleId="CommentTextChar">
    <w:name w:val="Comment Text Char"/>
    <w:basedOn w:val="DefaultParagraphFont"/>
    <w:link w:val="CommentText"/>
    <w:uiPriority w:val="99"/>
    <w:semiHidden/>
    <w:rsid w:val="00E2685C"/>
    <w:rPr>
      <w:sz w:val="20"/>
      <w:szCs w:val="20"/>
    </w:rPr>
  </w:style>
  <w:style w:type="paragraph" w:styleId="CommentSubject">
    <w:name w:val="annotation subject"/>
    <w:basedOn w:val="CommentText"/>
    <w:next w:val="CommentText"/>
    <w:link w:val="CommentSubjectChar"/>
    <w:uiPriority w:val="99"/>
    <w:semiHidden/>
    <w:unhideWhenUsed/>
    <w:rsid w:val="00E2685C"/>
    <w:pPr>
      <w:jc w:val="both"/>
    </w:pPr>
    <w:rPr>
      <w:rFonts w:eastAsia="Times New Roman"/>
      <w:b/>
      <w:bCs/>
    </w:rPr>
  </w:style>
  <w:style w:type="character" w:customStyle="1" w:styleId="CommentSubjectChar">
    <w:name w:val="Comment Subject Char"/>
    <w:basedOn w:val="CommentTextChar"/>
    <w:link w:val="CommentSubject"/>
    <w:uiPriority w:val="99"/>
    <w:semiHidden/>
    <w:rsid w:val="00E2685C"/>
    <w:rPr>
      <w:rFonts w:eastAsia="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7DD9B-4411-491F-8208-06B907724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1</TotalTime>
  <Pages>4</Pages>
  <Words>777</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5196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Roundtree-Williams, Keva</cp:lastModifiedBy>
  <cp:revision>4</cp:revision>
  <cp:lastPrinted>2016-10-21T18:51:00Z</cp:lastPrinted>
  <dcterms:created xsi:type="dcterms:W3CDTF">2016-11-10T14:21:00Z</dcterms:created>
  <dcterms:modified xsi:type="dcterms:W3CDTF">2016-11-10T15:15:00Z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