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333BA9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TO:</w:t>
      </w:r>
      <w:r w:rsidRPr="00106A82">
        <w:rPr>
          <w:szCs w:val="24"/>
        </w:rPr>
        <w:tab/>
      </w:r>
      <w:r w:rsidRPr="00106A82">
        <w:rPr>
          <w:szCs w:val="24"/>
        </w:rPr>
        <w:tab/>
      </w:r>
      <w:r w:rsidR="00333BA9">
        <w:rPr>
          <w:szCs w:val="24"/>
        </w:rPr>
        <w:t>DeAnn T. Walker, Chairman</w:t>
      </w:r>
    </w:p>
    <w:p w:rsidR="00192074" w:rsidRPr="00106A82" w:rsidRDefault="00F21C57" w:rsidP="00333BA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C. D’Andrea,</w:t>
      </w:r>
      <w:r w:rsidR="00192074" w:rsidRPr="00106A82">
        <w:rPr>
          <w:szCs w:val="24"/>
        </w:rPr>
        <w:t xml:space="preserve"> Commissioner</w:t>
      </w:r>
    </w:p>
    <w:p w:rsidR="00192074" w:rsidRPr="00106A82" w:rsidRDefault="00F21C57" w:rsidP="00192074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</w:t>
      </w:r>
      <w:r w:rsidR="00192074" w:rsidRPr="00106A82">
        <w:rPr>
          <w:szCs w:val="24"/>
        </w:rPr>
        <w:t>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All Parties of Record</w:t>
      </w:r>
    </w:p>
    <w:p w:rsidR="00192074" w:rsidRPr="00106A82" w:rsidRDefault="00192074" w:rsidP="00192074">
      <w:pPr>
        <w:spacing w:line="360" w:lineRule="auto"/>
        <w:ind w:left="720" w:firstLine="720"/>
        <w:rPr>
          <w:szCs w:val="24"/>
        </w:rPr>
      </w:pPr>
    </w:p>
    <w:p w:rsidR="00192074" w:rsidRDefault="00192074" w:rsidP="004405D5">
      <w:pPr>
        <w:spacing w:line="240" w:lineRule="exact"/>
        <w:rPr>
          <w:szCs w:val="24"/>
        </w:rPr>
      </w:pPr>
      <w:r w:rsidRPr="00106A82">
        <w:rPr>
          <w:szCs w:val="24"/>
        </w:rPr>
        <w:t>FROM:</w:t>
      </w:r>
      <w:r w:rsidRPr="00106A82">
        <w:rPr>
          <w:szCs w:val="24"/>
        </w:rPr>
        <w:tab/>
      </w:r>
      <w:r w:rsidR="00B80CAA">
        <w:rPr>
          <w:szCs w:val="24"/>
        </w:rPr>
        <w:t>Hunter Burkhalter</w:t>
      </w:r>
    </w:p>
    <w:p w:rsidR="00B80CAA" w:rsidRPr="00106A82" w:rsidRDefault="00B80CAA" w:rsidP="004405D5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Administrative Law Judge</w:t>
      </w:r>
    </w:p>
    <w:p w:rsidR="00192074" w:rsidRPr="00106A82" w:rsidRDefault="00192074" w:rsidP="00192074">
      <w:pPr>
        <w:spacing w:line="240" w:lineRule="exact"/>
        <w:rPr>
          <w:szCs w:val="24"/>
        </w:rPr>
      </w:pPr>
    </w:p>
    <w:p w:rsidR="00192074" w:rsidRPr="00106A82" w:rsidRDefault="00192074" w:rsidP="00192074">
      <w:pPr>
        <w:ind w:left="1440" w:hanging="1440"/>
        <w:jc w:val="both"/>
        <w:rPr>
          <w:szCs w:val="24"/>
        </w:rPr>
      </w:pPr>
      <w:r w:rsidRPr="00106A82">
        <w:rPr>
          <w:szCs w:val="24"/>
        </w:rPr>
        <w:t>RE:</w:t>
      </w:r>
      <w:r w:rsidRPr="00106A82">
        <w:rPr>
          <w:szCs w:val="24"/>
        </w:rPr>
        <w:tab/>
      </w:r>
      <w:r w:rsidRPr="00106A82">
        <w:rPr>
          <w:b/>
          <w:szCs w:val="24"/>
        </w:rPr>
        <w:t xml:space="preserve">Open Meeting of </w:t>
      </w:r>
      <w:r w:rsidR="00B80CAA">
        <w:rPr>
          <w:b/>
          <w:szCs w:val="24"/>
        </w:rPr>
        <w:t>June 27, 2019</w:t>
      </w:r>
    </w:p>
    <w:p w:rsidR="00192074" w:rsidRPr="00106A82" w:rsidRDefault="00192074" w:rsidP="00192074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106A82">
        <w:rPr>
          <w:b/>
          <w:bCs/>
        </w:rPr>
        <w:t xml:space="preserve">PUC Docket No. </w:t>
      </w:r>
      <w:r w:rsidR="00712345">
        <w:rPr>
          <w:b/>
          <w:bCs/>
        </w:rPr>
        <w:t>45489</w:t>
      </w:r>
    </w:p>
    <w:p w:rsidR="00192074" w:rsidRPr="00106A82" w:rsidRDefault="00192074" w:rsidP="00192074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 w:rsidRPr="00106A82">
        <w:rPr>
          <w:b/>
          <w:bCs/>
        </w:rPr>
        <w:t xml:space="preserve">SOAH Docket No. </w:t>
      </w:r>
      <w:r w:rsidR="004405D5" w:rsidRPr="00875F93">
        <w:rPr>
          <w:rFonts w:eastAsiaTheme="minorHAnsi"/>
          <w:b/>
          <w:bCs/>
          <w:szCs w:val="24"/>
        </w:rPr>
        <w:t>473-</w:t>
      </w:r>
      <w:r w:rsidR="00712345">
        <w:rPr>
          <w:rFonts w:eastAsiaTheme="minorHAnsi"/>
          <w:b/>
          <w:bCs/>
          <w:szCs w:val="24"/>
        </w:rPr>
        <w:t>18</w:t>
      </w:r>
      <w:r w:rsidR="004405D5" w:rsidRPr="00875F93">
        <w:rPr>
          <w:rFonts w:eastAsiaTheme="minorHAnsi"/>
          <w:b/>
          <w:bCs/>
          <w:szCs w:val="24"/>
        </w:rPr>
        <w:t>-</w:t>
      </w:r>
      <w:r w:rsidR="00712345">
        <w:rPr>
          <w:rFonts w:eastAsiaTheme="minorHAnsi"/>
          <w:b/>
          <w:bCs/>
          <w:szCs w:val="24"/>
        </w:rPr>
        <w:t>4178</w:t>
      </w:r>
      <w:r w:rsidR="004405D5" w:rsidRPr="00875F93">
        <w:rPr>
          <w:rFonts w:eastAsiaTheme="minorHAnsi"/>
          <w:b/>
          <w:bCs/>
          <w:szCs w:val="24"/>
        </w:rPr>
        <w:t>.WS</w:t>
      </w:r>
      <w:r w:rsidRPr="00106A82">
        <w:rPr>
          <w:b/>
          <w:bCs/>
        </w:rPr>
        <w:t xml:space="preserve"> – </w:t>
      </w:r>
      <w:r w:rsidR="004405D5" w:rsidRPr="004405D5">
        <w:rPr>
          <w:i/>
        </w:rPr>
        <w:t xml:space="preserve">Application </w:t>
      </w:r>
      <w:r w:rsidR="00712345">
        <w:rPr>
          <w:i/>
        </w:rPr>
        <w:t>of City of Gregory to Obtain Certificates of Convenience and Necessity in San Patricio County</w:t>
      </w:r>
    </w:p>
    <w:p w:rsidR="00192074" w:rsidRPr="00106A82" w:rsidRDefault="00192074" w:rsidP="00192074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106A82">
        <w:rPr>
          <w:szCs w:val="24"/>
        </w:rPr>
        <w:t>DATE:</w:t>
      </w:r>
      <w:r w:rsidRPr="00106A82">
        <w:rPr>
          <w:szCs w:val="24"/>
        </w:rPr>
        <w:tab/>
      </w:r>
      <w:r w:rsidRPr="00106A82">
        <w:rPr>
          <w:szCs w:val="24"/>
        </w:rPr>
        <w:tab/>
      </w:r>
      <w:r w:rsidR="00B80CAA">
        <w:rPr>
          <w:szCs w:val="24"/>
        </w:rPr>
        <w:t>June 3, 2019</w:t>
      </w:r>
    </w:p>
    <w:p w:rsidR="00192074" w:rsidRPr="00106A82" w:rsidRDefault="00192074" w:rsidP="00192074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</w:t>
      </w:r>
      <w:r w:rsidR="00B80CAA">
        <w:rPr>
          <w:szCs w:val="24"/>
        </w:rPr>
        <w:t xml:space="preserve">Revised </w:t>
      </w:r>
      <w:r w:rsidRPr="00106A82">
        <w:rPr>
          <w:szCs w:val="24"/>
        </w:rPr>
        <w:t xml:space="preserve">Proposed Order </w:t>
      </w:r>
      <w:r w:rsidR="00B80CAA">
        <w:rPr>
          <w:szCs w:val="24"/>
        </w:rPr>
        <w:t xml:space="preserve">Following Remand </w:t>
      </w:r>
      <w:r w:rsidRPr="00106A82">
        <w:rPr>
          <w:szCs w:val="24"/>
        </w:rPr>
        <w:t>in the above</w:t>
      </w:r>
      <w:r w:rsidR="00B80CAA">
        <w:rPr>
          <w:szCs w:val="24"/>
        </w:rPr>
        <w:noBreakHyphen/>
      </w:r>
      <w:r w:rsidRPr="00106A82">
        <w:rPr>
          <w:szCs w:val="24"/>
        </w:rPr>
        <w:t xml:space="preserve">referenced docket.  The Commission will consider this docket at an open meeting scheduled to begin at 9:30 a.m. on </w:t>
      </w:r>
      <w:r w:rsidR="00B80CAA">
        <w:rPr>
          <w:szCs w:val="24"/>
        </w:rPr>
        <w:t>Thursday</w:t>
      </w:r>
      <w:r w:rsidR="00333BA9">
        <w:rPr>
          <w:szCs w:val="24"/>
        </w:rPr>
        <w:t xml:space="preserve">, </w:t>
      </w:r>
      <w:r w:rsidR="00B80CAA">
        <w:rPr>
          <w:szCs w:val="24"/>
        </w:rPr>
        <w:t>June</w:t>
      </w:r>
      <w:r w:rsidR="004405D5">
        <w:rPr>
          <w:szCs w:val="24"/>
        </w:rPr>
        <w:t xml:space="preserve"> </w:t>
      </w:r>
      <w:r w:rsidR="00B80CAA">
        <w:rPr>
          <w:szCs w:val="24"/>
        </w:rPr>
        <w:t>27</w:t>
      </w:r>
      <w:r w:rsidR="004405D5">
        <w:rPr>
          <w:szCs w:val="24"/>
        </w:rPr>
        <w:t>, 2019</w:t>
      </w:r>
      <w:r w:rsidR="00333BA9">
        <w:rPr>
          <w:szCs w:val="24"/>
        </w:rPr>
        <w:t xml:space="preserve">, </w:t>
      </w:r>
      <w:r w:rsidRPr="00106A82">
        <w:rPr>
          <w:szCs w:val="24"/>
        </w:rPr>
        <w:t xml:space="preserve">at the Commission’s offices, 1701 North Congress Avenue, Austin, Texas.  </w:t>
      </w:r>
    </w:p>
    <w:p w:rsidR="00192074" w:rsidRDefault="00192074" w:rsidP="00192074">
      <w:pPr>
        <w:ind w:right="-360" w:firstLine="720"/>
        <w:jc w:val="both"/>
        <w:rPr>
          <w:szCs w:val="24"/>
        </w:rPr>
      </w:pPr>
    </w:p>
    <w:p w:rsidR="00B80CAA" w:rsidRDefault="00B80CAA" w:rsidP="00B80CAA">
      <w:pPr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On </w:t>
      </w:r>
      <w:r>
        <w:rPr>
          <w:szCs w:val="24"/>
        </w:rPr>
        <w:t xml:space="preserve">March 5, 2019, Commission Staff filed corrections to the Proposed Order.  On March 12, 2019, Chairman Walker and Commissioner D’Andrea filed memoranda with their proposed changes to the Proposed Order.  </w:t>
      </w:r>
      <w:r w:rsidR="00DA3088">
        <w:rPr>
          <w:szCs w:val="24"/>
        </w:rPr>
        <w:t>On March 28, 2019, the City of Gregory filed a more detailed map, as instructed by the Commission’s Order Remanding to Docket Management.  On April 30, 2019, Commission Staff confirme</w:t>
      </w:r>
      <w:r w:rsidR="00E51BA6">
        <w:rPr>
          <w:szCs w:val="24"/>
        </w:rPr>
        <w:t>d that the new map was sufficient</w:t>
      </w:r>
      <w:r w:rsidR="00DA3088">
        <w:rPr>
          <w:szCs w:val="24"/>
        </w:rPr>
        <w:t>.</w:t>
      </w:r>
      <w:r w:rsidR="00E51BA6">
        <w:rPr>
          <w:szCs w:val="24"/>
        </w:rPr>
        <w:t xml:space="preserve">  On May 31, 2019, the new map was admitted in evidence.</w:t>
      </w:r>
    </w:p>
    <w:p w:rsidR="00B80CAA" w:rsidRDefault="00B80CAA" w:rsidP="00B80CAA">
      <w:pPr>
        <w:ind w:right="-360" w:firstLine="720"/>
        <w:jc w:val="both"/>
        <w:rPr>
          <w:szCs w:val="24"/>
        </w:rPr>
      </w:pPr>
      <w:r>
        <w:rPr>
          <w:szCs w:val="24"/>
        </w:rPr>
        <w:t xml:space="preserve"> </w:t>
      </w:r>
    </w:p>
    <w:p w:rsidR="00B80CAA" w:rsidRPr="007B02CC" w:rsidRDefault="00B80CAA" w:rsidP="00B80CAA">
      <w:pPr>
        <w:ind w:right="-360" w:firstLine="720"/>
        <w:jc w:val="both"/>
        <w:rPr>
          <w:szCs w:val="24"/>
        </w:rPr>
      </w:pPr>
      <w:r>
        <w:rPr>
          <w:szCs w:val="24"/>
        </w:rPr>
        <w:t>The Revised Proposed Order Following Remand incorporates the pro</w:t>
      </w:r>
      <w:r w:rsidR="00E51BA6">
        <w:rPr>
          <w:szCs w:val="24"/>
        </w:rPr>
        <w:t>posed corrections and changes noted above.</w:t>
      </w:r>
      <w:r w:rsidR="00DA3088">
        <w:rPr>
          <w:szCs w:val="24"/>
        </w:rPr>
        <w:t xml:space="preserve"> </w:t>
      </w:r>
    </w:p>
    <w:p w:rsidR="00B80CAA" w:rsidRPr="00106A82" w:rsidRDefault="00B80CAA" w:rsidP="00192074">
      <w:pPr>
        <w:ind w:right="-360" w:firstLine="720"/>
        <w:jc w:val="both"/>
        <w:rPr>
          <w:szCs w:val="24"/>
        </w:rPr>
      </w:pPr>
    </w:p>
    <w:p w:rsidR="00192074" w:rsidRPr="00106A82" w:rsidRDefault="00192074" w:rsidP="00192074">
      <w:pPr>
        <w:ind w:firstLine="720"/>
        <w:jc w:val="both"/>
        <w:rPr>
          <w:szCs w:val="24"/>
        </w:rPr>
      </w:pPr>
      <w:bookmarkStart w:id="0" w:name="_GoBack"/>
      <w:bookmarkEnd w:id="0"/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  <w:sectPr w:rsidR="00192074" w:rsidRPr="00106A82">
          <w:headerReference w:type="default" r:id="rId13"/>
          <w:footerReference w:type="default" r:id="rId14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192074" w:rsidRPr="00106A82" w:rsidRDefault="00192074" w:rsidP="00192074">
      <w:r w:rsidRPr="00106A82">
        <w:rPr>
          <w:sz w:val="16"/>
          <w:szCs w:val="16"/>
        </w:rPr>
        <w:fldChar w:fldCharType="begin"/>
      </w:r>
      <w:r w:rsidRPr="00106A82">
        <w:rPr>
          <w:sz w:val="16"/>
          <w:szCs w:val="16"/>
        </w:rPr>
        <w:instrText xml:space="preserve"> FILENAME  \p  \* MERGEFORMAT </w:instrText>
      </w:r>
      <w:r w:rsidRPr="00106A82">
        <w:rPr>
          <w:sz w:val="16"/>
          <w:szCs w:val="16"/>
        </w:rPr>
        <w:fldChar w:fldCharType="separate"/>
      </w:r>
      <w:r w:rsidR="00B80CAA">
        <w:rPr>
          <w:noProof/>
          <w:sz w:val="16"/>
          <w:szCs w:val="16"/>
        </w:rPr>
        <w:t>q:\cadm\orders\soah settled\45000\45489revisedpomemo.docx</w:t>
      </w:r>
      <w:r w:rsidRPr="00106A82">
        <w:rPr>
          <w:noProof/>
          <w:sz w:val="16"/>
          <w:szCs w:val="16"/>
        </w:rPr>
        <w:fldChar w:fldCharType="end"/>
      </w:r>
    </w:p>
    <w:p w:rsidR="00192074" w:rsidRDefault="00192074" w:rsidP="00192074"/>
    <w:p w:rsidR="009E3AC7" w:rsidRDefault="009E3AC7" w:rsidP="00C93E4A"/>
    <w:sectPr w:rsidR="009E3AC7" w:rsidSect="008348B5">
      <w:headerReference w:type="default" r:id="rId15"/>
      <w:footerReference w:type="default" r:id="rId16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19F" w:rsidRDefault="00E5719F" w:rsidP="00F205E0">
      <w:r>
        <w:separator/>
      </w:r>
    </w:p>
  </w:endnote>
  <w:endnote w:type="continuationSeparator" w:id="0">
    <w:p w:rsidR="00E5719F" w:rsidRDefault="00E5719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20A" w:rsidRDefault="005662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7pt;height:11.3pt" o:ole="" fillcolor="window">
          <v:imagedata r:id="rId1" o:title=""/>
        </v:shape>
        <o:OLEObject Type="Embed" ProgID="MSDraw" ShapeID="_x0000_i1025" DrawAspect="Content" ObjectID="_162106154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20A" w:rsidRDefault="0056620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19F" w:rsidRDefault="00E5719F" w:rsidP="00F205E0">
      <w:r>
        <w:separator/>
      </w:r>
    </w:p>
  </w:footnote>
  <w:footnote w:type="continuationSeparator" w:id="0">
    <w:p w:rsidR="00E5719F" w:rsidRDefault="00E5719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20A" w:rsidRDefault="005662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56620A" w:rsidRDefault="00F21C57" w:rsidP="0056620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  <w:r>
      <w:rPr>
        <w:b/>
        <w:sz w:val="16"/>
      </w:rPr>
      <w:t xml:space="preserve">   </w:t>
    </w:r>
  </w:p>
  <w:p w:rsidR="0056620A" w:rsidRDefault="0056620A" w:rsidP="0056620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9264" behindDoc="0" locked="0" layoutInCell="1" allowOverlap="1" wp14:anchorId="2C88B60D" wp14:editId="13BCC88C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:rsidR="0056620A" w:rsidRPr="00EF2B87" w:rsidRDefault="0056620A" w:rsidP="0056620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DeAnn T. Walker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:rsidR="0056620A" w:rsidRDefault="0056620A" w:rsidP="0056620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Chairman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56620A" w:rsidRDefault="0056620A" w:rsidP="0056620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56620A" w:rsidRPr="00756666" w:rsidRDefault="0056620A" w:rsidP="0056620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Pr="00756666">
      <w:rPr>
        <w:b/>
        <w:spacing w:val="10"/>
        <w:sz w:val="22"/>
      </w:rPr>
      <w:t>Arthur C. D'Andrea</w:t>
    </w:r>
  </w:p>
  <w:p w:rsidR="0056620A" w:rsidRDefault="0056620A" w:rsidP="0056620A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56620A" w:rsidRDefault="0056620A" w:rsidP="0056620A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56620A" w:rsidRPr="00756666" w:rsidRDefault="0056620A" w:rsidP="0056620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Pr="00756666">
      <w:rPr>
        <w:b/>
        <w:spacing w:val="10"/>
        <w:sz w:val="22"/>
      </w:rPr>
      <w:t>Shelly Botkin</w:t>
    </w:r>
  </w:p>
  <w:p w:rsidR="0056620A" w:rsidRPr="007B76AE" w:rsidRDefault="0056620A" w:rsidP="0056620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:rsidR="0056620A" w:rsidRDefault="0056620A" w:rsidP="0056620A">
    <w:pPr>
      <w:pStyle w:val="Heading1"/>
      <w:framePr w:w="5899" w:h="545" w:wrap="auto" w:x="3502" w:y="2525"/>
    </w:pPr>
    <w:r>
      <w:t>Public Utility Commission of Texas</w:t>
    </w:r>
  </w:p>
  <w:p w:rsidR="0056620A" w:rsidRDefault="0056620A" w:rsidP="0056620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56620A" w:rsidRPr="00E30FA8" w:rsidRDefault="0056620A" w:rsidP="0056620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John Paul Urban</w:t>
    </w:r>
  </w:p>
  <w:p w:rsidR="0056620A" w:rsidRPr="00E30FA8" w:rsidRDefault="0056620A" w:rsidP="0056620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56620A" w:rsidRDefault="0056620A" w:rsidP="0056620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F21C57" w:rsidRDefault="0056620A" w:rsidP="00F21C57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20A" w:rsidRDefault="0056620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removePersonalInformation/>
  <w:removeDateAndTime/>
  <w:proofState w:spelling="clean" w:grammar="clean"/>
  <w:defaultTabStop w:val="720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19F"/>
    <w:rsid w:val="00036A37"/>
    <w:rsid w:val="00054249"/>
    <w:rsid w:val="00081D53"/>
    <w:rsid w:val="000A4384"/>
    <w:rsid w:val="0017159C"/>
    <w:rsid w:val="00192074"/>
    <w:rsid w:val="001C60C2"/>
    <w:rsid w:val="001F6A7F"/>
    <w:rsid w:val="00210A67"/>
    <w:rsid w:val="00266D3A"/>
    <w:rsid w:val="002C34AE"/>
    <w:rsid w:val="002F5CD3"/>
    <w:rsid w:val="00325D1A"/>
    <w:rsid w:val="00333BA9"/>
    <w:rsid w:val="00333DA2"/>
    <w:rsid w:val="00334548"/>
    <w:rsid w:val="00355906"/>
    <w:rsid w:val="00365533"/>
    <w:rsid w:val="003B52A7"/>
    <w:rsid w:val="003C1C7E"/>
    <w:rsid w:val="003F6056"/>
    <w:rsid w:val="004405D5"/>
    <w:rsid w:val="00461FE8"/>
    <w:rsid w:val="00467443"/>
    <w:rsid w:val="004A59C2"/>
    <w:rsid w:val="004F132B"/>
    <w:rsid w:val="0056620A"/>
    <w:rsid w:val="0057420A"/>
    <w:rsid w:val="00625122"/>
    <w:rsid w:val="00661D0A"/>
    <w:rsid w:val="00670EFB"/>
    <w:rsid w:val="006856A5"/>
    <w:rsid w:val="006B5FCE"/>
    <w:rsid w:val="006E0FFD"/>
    <w:rsid w:val="00712345"/>
    <w:rsid w:val="0072178D"/>
    <w:rsid w:val="0073630B"/>
    <w:rsid w:val="007633CA"/>
    <w:rsid w:val="00783E18"/>
    <w:rsid w:val="00787F8C"/>
    <w:rsid w:val="007D0857"/>
    <w:rsid w:val="007E299E"/>
    <w:rsid w:val="00806115"/>
    <w:rsid w:val="008143E2"/>
    <w:rsid w:val="008348B5"/>
    <w:rsid w:val="008732BB"/>
    <w:rsid w:val="00875F93"/>
    <w:rsid w:val="00886A92"/>
    <w:rsid w:val="00890720"/>
    <w:rsid w:val="008C7E5D"/>
    <w:rsid w:val="008E2B50"/>
    <w:rsid w:val="008F04CD"/>
    <w:rsid w:val="008F121A"/>
    <w:rsid w:val="008F1508"/>
    <w:rsid w:val="008F64D0"/>
    <w:rsid w:val="00960133"/>
    <w:rsid w:val="00960FFE"/>
    <w:rsid w:val="00965FB6"/>
    <w:rsid w:val="009B073B"/>
    <w:rsid w:val="009C08C8"/>
    <w:rsid w:val="009E3AC7"/>
    <w:rsid w:val="00A12349"/>
    <w:rsid w:val="00A12616"/>
    <w:rsid w:val="00A1268D"/>
    <w:rsid w:val="00A52181"/>
    <w:rsid w:val="00A77A4C"/>
    <w:rsid w:val="00AA3E52"/>
    <w:rsid w:val="00AC08F9"/>
    <w:rsid w:val="00AC26D9"/>
    <w:rsid w:val="00AE6462"/>
    <w:rsid w:val="00B3678E"/>
    <w:rsid w:val="00B80CAA"/>
    <w:rsid w:val="00B91252"/>
    <w:rsid w:val="00C0291F"/>
    <w:rsid w:val="00C23853"/>
    <w:rsid w:val="00C3714F"/>
    <w:rsid w:val="00C6276B"/>
    <w:rsid w:val="00C71532"/>
    <w:rsid w:val="00C93E4A"/>
    <w:rsid w:val="00CB24AC"/>
    <w:rsid w:val="00CC0E0A"/>
    <w:rsid w:val="00CC455E"/>
    <w:rsid w:val="00CE2889"/>
    <w:rsid w:val="00CE5A2B"/>
    <w:rsid w:val="00D239E0"/>
    <w:rsid w:val="00D35F89"/>
    <w:rsid w:val="00D46C05"/>
    <w:rsid w:val="00D74AE7"/>
    <w:rsid w:val="00D90769"/>
    <w:rsid w:val="00D9298F"/>
    <w:rsid w:val="00D96923"/>
    <w:rsid w:val="00DA3088"/>
    <w:rsid w:val="00DC43CA"/>
    <w:rsid w:val="00DE78BA"/>
    <w:rsid w:val="00E51BA6"/>
    <w:rsid w:val="00E5719F"/>
    <w:rsid w:val="00E57EB5"/>
    <w:rsid w:val="00E83210"/>
    <w:rsid w:val="00EA3A3B"/>
    <w:rsid w:val="00EF0CEE"/>
    <w:rsid w:val="00F045C6"/>
    <w:rsid w:val="00F16D18"/>
    <w:rsid w:val="00F205E0"/>
    <w:rsid w:val="00F21C57"/>
    <w:rsid w:val="00F601E8"/>
    <w:rsid w:val="00F6569A"/>
    <w:rsid w:val="00F72522"/>
    <w:rsid w:val="00F7797A"/>
    <w:rsid w:val="00F92BDB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07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5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5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FA248-6CBB-450E-93AA-8E92711B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2019-06-03T14:04:00Z</dcterms:created>
  <dcterms:modified xsi:type="dcterms:W3CDTF">2019-06-03T15:06:00Z</dcterms:modified>
</cp:coreProperties>
</file>