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lastRenderedPageBreak/>
        <w:t>TO:</w:t>
      </w:r>
      <w:r w:rsidRPr="00D52BEA">
        <w:rPr>
          <w:szCs w:val="24"/>
        </w:rPr>
        <w:tab/>
      </w:r>
      <w:r w:rsidRPr="00D52BEA">
        <w:rPr>
          <w:szCs w:val="24"/>
        </w:rPr>
        <w:tab/>
        <w:t xml:space="preserve">Donna L. Nelson, Chairman 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Kenneth W. Anderson, Jr.,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Brandy Marty Marquez,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All Parties of Record</w:t>
      </w:r>
    </w:p>
    <w:p w:rsidR="00D52BEA" w:rsidRPr="00D52BEA" w:rsidRDefault="00D52BEA" w:rsidP="00D52BEA">
      <w:pPr>
        <w:spacing w:line="360" w:lineRule="auto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>FROM:</w:t>
      </w:r>
      <w:r w:rsidRPr="00D52BEA">
        <w:rPr>
          <w:szCs w:val="24"/>
        </w:rPr>
        <w:tab/>
        <w:t xml:space="preserve">Irene Montelongo </w:t>
      </w: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ab/>
      </w:r>
      <w:r w:rsidRPr="00D52BEA">
        <w:rPr>
          <w:szCs w:val="24"/>
        </w:rPr>
        <w:tab/>
        <w:t>Director, Docket Management</w:t>
      </w:r>
    </w:p>
    <w:p w:rsidR="00D52BEA" w:rsidRPr="00D52BEA" w:rsidRDefault="00D52BEA" w:rsidP="00D52BEA">
      <w:pPr>
        <w:spacing w:line="240" w:lineRule="exact"/>
        <w:rPr>
          <w:szCs w:val="24"/>
        </w:rPr>
      </w:pPr>
    </w:p>
    <w:p w:rsidR="00D52BEA" w:rsidRPr="00D52BEA" w:rsidRDefault="00D52BEA" w:rsidP="00D52BEA">
      <w:pPr>
        <w:ind w:left="1440" w:hanging="1440"/>
        <w:jc w:val="both"/>
        <w:rPr>
          <w:szCs w:val="24"/>
        </w:rPr>
      </w:pPr>
      <w:r w:rsidRPr="00D52BEA">
        <w:rPr>
          <w:szCs w:val="24"/>
        </w:rPr>
        <w:t>RE:</w:t>
      </w:r>
      <w:r w:rsidRPr="00D52BEA">
        <w:rPr>
          <w:szCs w:val="24"/>
        </w:rPr>
        <w:tab/>
      </w:r>
      <w:r w:rsidRPr="00D52BEA">
        <w:rPr>
          <w:b/>
          <w:szCs w:val="24"/>
        </w:rPr>
        <w:t xml:space="preserve">Open Meeting of </w:t>
      </w:r>
      <w:r w:rsidR="00C722C9">
        <w:rPr>
          <w:b/>
          <w:szCs w:val="24"/>
        </w:rPr>
        <w:t xml:space="preserve">March </w:t>
      </w:r>
      <w:r w:rsidR="00185957">
        <w:rPr>
          <w:b/>
          <w:szCs w:val="24"/>
        </w:rPr>
        <w:t>24</w:t>
      </w:r>
      <w:r w:rsidR="00C722C9">
        <w:rPr>
          <w:b/>
          <w:szCs w:val="24"/>
        </w:rPr>
        <w:t>, 2016</w:t>
      </w:r>
    </w:p>
    <w:p w:rsidR="00D52BEA" w:rsidRPr="00D52BEA" w:rsidRDefault="00D52BEA" w:rsidP="00D52BEA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/>
          <w:bCs/>
        </w:rPr>
      </w:pPr>
      <w:r w:rsidRPr="00D52BEA">
        <w:rPr>
          <w:b/>
          <w:bCs/>
        </w:rPr>
        <w:t xml:space="preserve">PUC Docket No. </w:t>
      </w:r>
      <w:r w:rsidR="00C722C9">
        <w:rPr>
          <w:b/>
          <w:bCs/>
        </w:rPr>
        <w:t>44331</w:t>
      </w:r>
    </w:p>
    <w:p w:rsidR="00D52BEA" w:rsidRPr="00D52BEA" w:rsidRDefault="00D52BEA" w:rsidP="00D52BEA">
      <w:pPr>
        <w:tabs>
          <w:tab w:val="left" w:pos="4410"/>
        </w:tabs>
        <w:overflowPunct w:val="0"/>
        <w:autoSpaceDE w:val="0"/>
        <w:autoSpaceDN w:val="0"/>
        <w:adjustRightInd w:val="0"/>
        <w:spacing w:after="240"/>
        <w:ind w:left="1440" w:right="-360"/>
        <w:jc w:val="both"/>
        <w:textAlignment w:val="baseline"/>
        <w:rPr>
          <w:bCs/>
          <w:i/>
        </w:rPr>
      </w:pPr>
      <w:r w:rsidRPr="00D52BEA">
        <w:rPr>
          <w:b/>
          <w:bCs/>
        </w:rPr>
        <w:t>SOAH Docket No. 473-</w:t>
      </w:r>
      <w:r w:rsidR="00C722C9">
        <w:rPr>
          <w:b/>
          <w:bCs/>
        </w:rPr>
        <w:t>16</w:t>
      </w:r>
      <w:r w:rsidRPr="00D52BEA">
        <w:rPr>
          <w:b/>
          <w:bCs/>
        </w:rPr>
        <w:t>-</w:t>
      </w:r>
      <w:r w:rsidR="00C722C9">
        <w:rPr>
          <w:b/>
          <w:bCs/>
        </w:rPr>
        <w:t>0190.WS</w:t>
      </w:r>
      <w:r w:rsidRPr="00D52BEA">
        <w:rPr>
          <w:b/>
          <w:bCs/>
        </w:rPr>
        <w:t xml:space="preserve"> – </w:t>
      </w:r>
      <w:r w:rsidRPr="00D52BEA">
        <w:rPr>
          <w:bCs/>
          <w:i/>
        </w:rPr>
        <w:t xml:space="preserve">Application </w:t>
      </w:r>
      <w:r w:rsidR="00C722C9">
        <w:rPr>
          <w:bCs/>
          <w:i/>
        </w:rPr>
        <w:t>of Mooreland Water Company for a Water or Wastewater Rate/Tariff Change</w:t>
      </w:r>
    </w:p>
    <w:p w:rsidR="00D52BEA" w:rsidRPr="00D52BEA" w:rsidRDefault="00D52BEA" w:rsidP="00D52BEA">
      <w:pPr>
        <w:spacing w:before="120"/>
        <w:rPr>
          <w:szCs w:val="24"/>
        </w:rPr>
      </w:pPr>
      <w:r w:rsidRPr="00D52BEA">
        <w:rPr>
          <w:szCs w:val="24"/>
        </w:rPr>
        <w:t>DATE:</w:t>
      </w:r>
      <w:r w:rsidRPr="00D52BEA">
        <w:rPr>
          <w:szCs w:val="24"/>
        </w:rPr>
        <w:tab/>
      </w:r>
      <w:r w:rsidRPr="00D52BEA">
        <w:rPr>
          <w:szCs w:val="24"/>
        </w:rPr>
        <w:tab/>
      </w:r>
      <w:r w:rsidR="00C722C9">
        <w:rPr>
          <w:szCs w:val="24"/>
        </w:rPr>
        <w:t xml:space="preserve">February </w:t>
      </w:r>
      <w:r w:rsidR="002C61C5">
        <w:rPr>
          <w:szCs w:val="24"/>
        </w:rPr>
        <w:t>1</w:t>
      </w:r>
      <w:r w:rsidR="00164FD1">
        <w:rPr>
          <w:szCs w:val="24"/>
        </w:rPr>
        <w:t>7</w:t>
      </w:r>
      <w:bookmarkStart w:id="0" w:name="_GoBack"/>
      <w:bookmarkEnd w:id="0"/>
      <w:r w:rsidR="00C722C9">
        <w:rPr>
          <w:szCs w:val="24"/>
        </w:rPr>
        <w:t>, 2016</w:t>
      </w:r>
    </w:p>
    <w:p w:rsidR="00D52BEA" w:rsidRPr="00D52BEA" w:rsidRDefault="00D52BEA" w:rsidP="00D52BEA">
      <w:pPr>
        <w:ind w:firstLine="720"/>
        <w:jc w:val="both"/>
        <w:rPr>
          <w:szCs w:val="24"/>
        </w:rPr>
      </w:pP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  <w:r w:rsidRPr="00D52BEA">
        <w:rPr>
          <w:szCs w:val="24"/>
        </w:rPr>
        <w:t xml:space="preserve">Enclosed is a copy of the Proposed Order in the above-referenced docket.  The Commission will consider this docket at an open meeting presently scheduled to begin at 9:30 a.m. on </w:t>
      </w:r>
      <w:r w:rsidR="00321DB0">
        <w:rPr>
          <w:szCs w:val="24"/>
        </w:rPr>
        <w:t>Thursday</w:t>
      </w:r>
      <w:r w:rsidRPr="00D52BEA">
        <w:rPr>
          <w:szCs w:val="24"/>
        </w:rPr>
        <w:t xml:space="preserve">, </w:t>
      </w:r>
      <w:r w:rsidR="00C722C9">
        <w:rPr>
          <w:szCs w:val="24"/>
        </w:rPr>
        <w:t xml:space="preserve">March </w:t>
      </w:r>
      <w:r w:rsidR="00185957">
        <w:rPr>
          <w:szCs w:val="24"/>
        </w:rPr>
        <w:t>24</w:t>
      </w:r>
      <w:r w:rsidR="00C722C9">
        <w:rPr>
          <w:szCs w:val="24"/>
        </w:rPr>
        <w:t>, 2016</w:t>
      </w:r>
      <w:r w:rsidRPr="00D52BEA">
        <w:rPr>
          <w:szCs w:val="24"/>
        </w:rPr>
        <w:t xml:space="preserve">, at the Commission’s offices, 1701 North Congress Avenue, Austin, Texas.  The parties shall file corrections or exceptions to the Proposed Order on or before </w:t>
      </w:r>
      <w:r w:rsidR="00321DB0">
        <w:rPr>
          <w:szCs w:val="24"/>
        </w:rPr>
        <w:t>Wednesday</w:t>
      </w:r>
      <w:r w:rsidRPr="00D52BEA">
        <w:rPr>
          <w:szCs w:val="24"/>
        </w:rPr>
        <w:t xml:space="preserve">, </w:t>
      </w:r>
      <w:r w:rsidR="00226C53">
        <w:rPr>
          <w:szCs w:val="24"/>
        </w:rPr>
        <w:t xml:space="preserve">Wednesday, </w:t>
      </w:r>
      <w:r w:rsidR="00185957">
        <w:rPr>
          <w:szCs w:val="24"/>
        </w:rPr>
        <w:t>March</w:t>
      </w:r>
      <w:r w:rsidR="00226C53">
        <w:rPr>
          <w:szCs w:val="24"/>
        </w:rPr>
        <w:t xml:space="preserve"> </w:t>
      </w:r>
      <w:r w:rsidR="00185957">
        <w:rPr>
          <w:szCs w:val="24"/>
        </w:rPr>
        <w:t>16</w:t>
      </w:r>
      <w:r w:rsidR="00226C53">
        <w:rPr>
          <w:szCs w:val="24"/>
        </w:rPr>
        <w:t>, 2016.</w:t>
      </w: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</w:p>
    <w:p w:rsidR="00C722C9" w:rsidRPr="00D52BEA" w:rsidRDefault="00C722C9" w:rsidP="00C722C9">
      <w:pPr>
        <w:ind w:right="-360" w:firstLine="720"/>
        <w:jc w:val="both"/>
        <w:rPr>
          <w:szCs w:val="24"/>
        </w:rPr>
      </w:pPr>
      <w:r w:rsidRPr="00D52BEA">
        <w:rPr>
          <w:szCs w:val="24"/>
        </w:rPr>
        <w:t xml:space="preserve">On </w:t>
      </w:r>
      <w:r>
        <w:rPr>
          <w:szCs w:val="24"/>
        </w:rPr>
        <w:t>September 16, 2015</w:t>
      </w:r>
      <w:r w:rsidRPr="00D52BEA">
        <w:rPr>
          <w:szCs w:val="24"/>
        </w:rPr>
        <w:t>, this proceeding was referred to the State Office of Administrative Hearings.  Subsequently, the docket was returned to the Commission and the Docket Management Section prepared this Proposed Order.</w:t>
      </w:r>
    </w:p>
    <w:p w:rsidR="00C722C9" w:rsidRPr="00D52BEA" w:rsidRDefault="00C722C9" w:rsidP="00C722C9">
      <w:pPr>
        <w:ind w:right="-360" w:firstLine="720"/>
        <w:jc w:val="both"/>
        <w:rPr>
          <w:szCs w:val="24"/>
        </w:rPr>
      </w:pPr>
    </w:p>
    <w:p w:rsidR="00C722C9" w:rsidRPr="00D52BEA" w:rsidRDefault="00C722C9" w:rsidP="00C722C9">
      <w:pPr>
        <w:jc w:val="both"/>
        <w:rPr>
          <w:b/>
          <w:szCs w:val="24"/>
        </w:rPr>
      </w:pPr>
      <w:r w:rsidRPr="00D52BEA">
        <w:rPr>
          <w:b/>
          <w:szCs w:val="24"/>
        </w:rPr>
        <w:tab/>
        <w:t>If there are no corrections or exceptions, no response is necessary.</w:t>
      </w:r>
    </w:p>
    <w:p w:rsidR="00C722C9" w:rsidRPr="00D52BEA" w:rsidRDefault="00C722C9" w:rsidP="00C722C9">
      <w:pPr>
        <w:ind w:firstLine="720"/>
        <w:jc w:val="both"/>
        <w:rPr>
          <w:szCs w:val="24"/>
        </w:rPr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  <w:sectPr w:rsidR="00D52BEA" w:rsidRPr="00D52BEA">
          <w:headerReference w:type="default" r:id="rId8"/>
          <w:footerReference w:type="default" r:id="rId9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p w:rsidR="009E3AC7" w:rsidRDefault="00D52BEA" w:rsidP="00D52BEA">
      <w:r w:rsidRPr="00D52BEA">
        <w:rPr>
          <w:sz w:val="16"/>
          <w:szCs w:val="16"/>
        </w:rPr>
        <w:lastRenderedPageBreak/>
        <w:fldChar w:fldCharType="begin"/>
      </w:r>
      <w:r w:rsidRPr="00D52BEA">
        <w:rPr>
          <w:sz w:val="16"/>
          <w:szCs w:val="16"/>
        </w:rPr>
        <w:instrText xml:space="preserve"> FILENAME  \p  \* MERGEFORMAT </w:instrText>
      </w:r>
      <w:r w:rsidRPr="00D52BEA">
        <w:rPr>
          <w:sz w:val="16"/>
          <w:szCs w:val="16"/>
        </w:rPr>
        <w:fldChar w:fldCharType="separate"/>
      </w:r>
      <w:r w:rsidR="00C722C9">
        <w:rPr>
          <w:noProof/>
          <w:sz w:val="16"/>
          <w:szCs w:val="16"/>
        </w:rPr>
        <w:t>q:\cadm\orders\soahsettled\44000\44331pomemo.docx</w:t>
      </w:r>
      <w:r w:rsidRPr="00D52BEA">
        <w:rPr>
          <w:noProof/>
          <w:sz w:val="16"/>
          <w:szCs w:val="16"/>
        </w:rPr>
        <w:fldChar w:fldCharType="end"/>
      </w:r>
    </w:p>
    <w:sectPr w:rsidR="009E3AC7" w:rsidSect="008348B5">
      <w:headerReference w:type="default" r:id="rId10"/>
      <w:footerReference w:type="default" r:id="rId11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BC2" w:rsidRDefault="00525BC2" w:rsidP="00F205E0">
      <w:r>
        <w:separator/>
      </w:r>
    </w:p>
  </w:endnote>
  <w:endnote w:type="continuationSeparator" w:id="0">
    <w:p w:rsidR="00525BC2" w:rsidRDefault="00525BC2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8pt;height:12pt" o:ole="" fillcolor="window">
          <v:imagedata r:id="rId1" o:title=""/>
        </v:shape>
        <o:OLEObject Type="Embed" ProgID="MSDraw" ShapeID="_x0000_i1025" DrawAspect="Content" ObjectID="_1517141700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BC2" w:rsidRDefault="00525BC2" w:rsidP="00F205E0">
      <w:r>
        <w:separator/>
      </w:r>
    </w:p>
  </w:footnote>
  <w:footnote w:type="continuationSeparator" w:id="0">
    <w:p w:rsidR="00525BC2" w:rsidRDefault="00525BC2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BC2"/>
    <w:rsid w:val="0000386C"/>
    <w:rsid w:val="00054249"/>
    <w:rsid w:val="00081D53"/>
    <w:rsid w:val="000A117B"/>
    <w:rsid w:val="000A4384"/>
    <w:rsid w:val="000F0D80"/>
    <w:rsid w:val="0013547E"/>
    <w:rsid w:val="00164FD1"/>
    <w:rsid w:val="00185957"/>
    <w:rsid w:val="001C60C2"/>
    <w:rsid w:val="001E3DD4"/>
    <w:rsid w:val="00226C53"/>
    <w:rsid w:val="0025609C"/>
    <w:rsid w:val="00266D3A"/>
    <w:rsid w:val="002C61C5"/>
    <w:rsid w:val="00321DB0"/>
    <w:rsid w:val="00333DA2"/>
    <w:rsid w:val="003B52A7"/>
    <w:rsid w:val="003C1C7E"/>
    <w:rsid w:val="003F6056"/>
    <w:rsid w:val="00411C71"/>
    <w:rsid w:val="00467443"/>
    <w:rsid w:val="004F132B"/>
    <w:rsid w:val="00525BC2"/>
    <w:rsid w:val="00540203"/>
    <w:rsid w:val="0057420A"/>
    <w:rsid w:val="005E7ED4"/>
    <w:rsid w:val="00655B03"/>
    <w:rsid w:val="006856A5"/>
    <w:rsid w:val="007821E8"/>
    <w:rsid w:val="00783E18"/>
    <w:rsid w:val="00787F8C"/>
    <w:rsid w:val="008143E2"/>
    <w:rsid w:val="008348B5"/>
    <w:rsid w:val="008732BB"/>
    <w:rsid w:val="00873F23"/>
    <w:rsid w:val="00890720"/>
    <w:rsid w:val="008C7E5D"/>
    <w:rsid w:val="008E2B50"/>
    <w:rsid w:val="0090272D"/>
    <w:rsid w:val="009B073B"/>
    <w:rsid w:val="009E3AC7"/>
    <w:rsid w:val="00A12349"/>
    <w:rsid w:val="00AC26D9"/>
    <w:rsid w:val="00AF0712"/>
    <w:rsid w:val="00B36316"/>
    <w:rsid w:val="00B80401"/>
    <w:rsid w:val="00C3714F"/>
    <w:rsid w:val="00C37D67"/>
    <w:rsid w:val="00C6276B"/>
    <w:rsid w:val="00C71532"/>
    <w:rsid w:val="00C722C9"/>
    <w:rsid w:val="00C93E4A"/>
    <w:rsid w:val="00CB24AC"/>
    <w:rsid w:val="00CE2889"/>
    <w:rsid w:val="00D239E0"/>
    <w:rsid w:val="00D52BEA"/>
    <w:rsid w:val="00D5663A"/>
    <w:rsid w:val="00D90769"/>
    <w:rsid w:val="00D96923"/>
    <w:rsid w:val="00DC43CA"/>
    <w:rsid w:val="00DE78BA"/>
    <w:rsid w:val="00E83210"/>
    <w:rsid w:val="00EA3A3B"/>
    <w:rsid w:val="00EE3D47"/>
    <w:rsid w:val="00EE674F"/>
    <w:rsid w:val="00F205E0"/>
    <w:rsid w:val="00F601E8"/>
    <w:rsid w:val="00F603CB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  <w15:docId w15:val="{F75D9A79-118F-4EC0-AF8B-2AA85B5F1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3D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DD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rt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lrthd</Template>
  <TotalTime>6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Wharton, Laurie</dc:creator>
  <cp:lastModifiedBy>Montelongo, Irene</cp:lastModifiedBy>
  <cp:revision>7</cp:revision>
  <cp:lastPrinted>2016-02-12T20:06:00Z</cp:lastPrinted>
  <dcterms:created xsi:type="dcterms:W3CDTF">2016-02-03T20:33:00Z</dcterms:created>
  <dcterms:modified xsi:type="dcterms:W3CDTF">2016-02-16T21:29:00Z</dcterms:modified>
</cp:coreProperties>
</file>