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7"/>
          <w:footerReference w:type="default" r:id="rId8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>TO:</w:t>
      </w:r>
      <w:r w:rsidRPr="00F91EF4">
        <w:rPr>
          <w:szCs w:val="24"/>
        </w:rPr>
        <w:tab/>
      </w:r>
      <w:r w:rsidRPr="00F91EF4">
        <w:rPr>
          <w:szCs w:val="24"/>
        </w:rPr>
        <w:tab/>
        <w:t xml:space="preserve">Donna L. Nelson, Chairman 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Kenneth W. Anderson, Jr.,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Brandy Marty Marquez, Commissioner</w:t>
      </w: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</w:p>
    <w:p w:rsidR="00F91EF4" w:rsidRPr="00F91EF4" w:rsidRDefault="00F91EF4" w:rsidP="00F91EF4">
      <w:pPr>
        <w:spacing w:line="240" w:lineRule="exact"/>
        <w:ind w:left="720" w:firstLine="720"/>
        <w:rPr>
          <w:szCs w:val="24"/>
        </w:rPr>
      </w:pPr>
      <w:r w:rsidRPr="00F91EF4">
        <w:rPr>
          <w:szCs w:val="24"/>
        </w:rPr>
        <w:t>All Parties of Record</w:t>
      </w:r>
    </w:p>
    <w:p w:rsidR="00F91EF4" w:rsidRPr="00F91EF4" w:rsidRDefault="00F91EF4" w:rsidP="00F91EF4">
      <w:pPr>
        <w:spacing w:line="360" w:lineRule="auto"/>
        <w:ind w:left="720" w:firstLine="720"/>
        <w:rPr>
          <w:szCs w:val="24"/>
        </w:rPr>
      </w:pPr>
    </w:p>
    <w:p w:rsidR="00F91EF4" w:rsidRPr="00F91EF4" w:rsidRDefault="00A31BC1" w:rsidP="00F91EF4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>Irene Montelongo</w:t>
      </w:r>
      <w:r w:rsidR="00F91EF4" w:rsidRPr="00F91EF4">
        <w:rPr>
          <w:szCs w:val="24"/>
        </w:rPr>
        <w:t xml:space="preserve"> </w:t>
      </w:r>
    </w:p>
    <w:p w:rsidR="00F91EF4" w:rsidRPr="00F91EF4" w:rsidRDefault="00F91EF4" w:rsidP="00F91EF4">
      <w:pPr>
        <w:spacing w:line="240" w:lineRule="exact"/>
        <w:rPr>
          <w:szCs w:val="24"/>
        </w:rPr>
      </w:pPr>
      <w:r w:rsidRPr="00F91EF4">
        <w:rPr>
          <w:szCs w:val="24"/>
        </w:rPr>
        <w:tab/>
      </w:r>
      <w:r w:rsidRPr="00F91EF4">
        <w:rPr>
          <w:szCs w:val="24"/>
        </w:rPr>
        <w:tab/>
      </w:r>
      <w:r w:rsidR="00A31BC1">
        <w:rPr>
          <w:szCs w:val="24"/>
        </w:rPr>
        <w:t>Director, Docket Management</w:t>
      </w:r>
    </w:p>
    <w:p w:rsidR="00F91EF4" w:rsidRPr="00F91EF4" w:rsidRDefault="00F91EF4" w:rsidP="00F91EF4">
      <w:pPr>
        <w:spacing w:line="240" w:lineRule="exact"/>
        <w:rPr>
          <w:szCs w:val="24"/>
        </w:rPr>
      </w:pPr>
    </w:p>
    <w:p w:rsidR="00F91EF4" w:rsidRPr="00F91EF4" w:rsidRDefault="00F91EF4" w:rsidP="00F91EF4">
      <w:pPr>
        <w:ind w:left="1440" w:hanging="1440"/>
        <w:jc w:val="both"/>
        <w:rPr>
          <w:szCs w:val="24"/>
        </w:rPr>
      </w:pPr>
      <w:r w:rsidRPr="00F91EF4">
        <w:rPr>
          <w:szCs w:val="24"/>
        </w:rPr>
        <w:t>RE:</w:t>
      </w:r>
      <w:r w:rsidRPr="00F91EF4">
        <w:rPr>
          <w:szCs w:val="24"/>
        </w:rPr>
        <w:tab/>
      </w:r>
      <w:r w:rsidRPr="00F91EF4">
        <w:rPr>
          <w:b/>
          <w:szCs w:val="24"/>
        </w:rPr>
        <w:t xml:space="preserve">Open Meeting of </w:t>
      </w:r>
      <w:r w:rsidR="003524FC">
        <w:rPr>
          <w:b/>
          <w:szCs w:val="24"/>
        </w:rPr>
        <w:t>October 28, 2016</w:t>
      </w:r>
    </w:p>
    <w:p w:rsidR="00971FDC" w:rsidRDefault="00A31BC1" w:rsidP="00F91EF4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</w:t>
      </w:r>
      <w:r w:rsidR="00F91EF4" w:rsidRPr="00F91EF4">
        <w:rPr>
          <w:b/>
          <w:bCs/>
        </w:rPr>
        <w:t xml:space="preserve">Docket No. </w:t>
      </w:r>
      <w:r w:rsidR="00523907">
        <w:rPr>
          <w:b/>
          <w:bCs/>
        </w:rPr>
        <w:t>43832</w:t>
      </w:r>
    </w:p>
    <w:p w:rsidR="00F91EF4" w:rsidRPr="00F91EF4" w:rsidRDefault="00971FDC" w:rsidP="00F91EF4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bCs/>
          <w:i/>
          <w:szCs w:val="24"/>
        </w:rPr>
      </w:pPr>
      <w:r w:rsidRPr="00D52BEA">
        <w:rPr>
          <w:b/>
          <w:bCs/>
        </w:rPr>
        <w:t>SOAH Docket No. 473-15-</w:t>
      </w:r>
      <w:r w:rsidR="00523907">
        <w:rPr>
          <w:b/>
          <w:bCs/>
        </w:rPr>
        <w:t>4782</w:t>
      </w:r>
      <w:r w:rsidRPr="00D52BEA">
        <w:rPr>
          <w:b/>
          <w:bCs/>
        </w:rPr>
        <w:t>.WS –</w:t>
      </w:r>
      <w:r>
        <w:rPr>
          <w:b/>
          <w:bCs/>
        </w:rPr>
        <w:t xml:space="preserve"> </w:t>
      </w:r>
      <w:r w:rsidR="00A31BC1">
        <w:rPr>
          <w:bCs/>
          <w:i/>
        </w:rPr>
        <w:t xml:space="preserve">Application of </w:t>
      </w:r>
      <w:r w:rsidR="00523907">
        <w:rPr>
          <w:bCs/>
          <w:i/>
        </w:rPr>
        <w:t>Palo Duro Service Company, Inc. to Amend its Certificate of Convenience and Necessity in Parker and Wise Counties</w:t>
      </w:r>
      <w:r w:rsidR="00F91EF4" w:rsidRPr="00F91EF4">
        <w:rPr>
          <w:bCs/>
          <w:i/>
          <w:szCs w:val="24"/>
        </w:rPr>
        <w:t xml:space="preserve"> </w:t>
      </w: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</w:p>
    <w:p w:rsidR="00F91EF4" w:rsidRPr="00F91EF4" w:rsidRDefault="00F91EF4" w:rsidP="00F91EF4">
      <w:pPr>
        <w:tabs>
          <w:tab w:val="left" w:pos="1440"/>
        </w:tabs>
        <w:overflowPunct w:val="0"/>
        <w:autoSpaceDE w:val="0"/>
        <w:autoSpaceDN w:val="0"/>
        <w:adjustRightInd w:val="0"/>
        <w:ind w:right="-360"/>
        <w:jc w:val="both"/>
        <w:textAlignment w:val="baseline"/>
        <w:rPr>
          <w:b/>
          <w:bCs/>
          <w:szCs w:val="24"/>
        </w:rPr>
      </w:pPr>
      <w:r w:rsidRPr="00F91EF4">
        <w:rPr>
          <w:bCs/>
          <w:szCs w:val="24"/>
        </w:rPr>
        <w:t>DATE:</w:t>
      </w:r>
      <w:r w:rsidRPr="00F91EF4">
        <w:rPr>
          <w:b/>
          <w:bCs/>
          <w:szCs w:val="24"/>
        </w:rPr>
        <w:tab/>
      </w:r>
      <w:r w:rsidR="00523907">
        <w:rPr>
          <w:bCs/>
          <w:szCs w:val="24"/>
        </w:rPr>
        <w:t xml:space="preserve">October </w:t>
      </w:r>
      <w:r w:rsidR="00FC468A">
        <w:rPr>
          <w:bCs/>
          <w:szCs w:val="24"/>
        </w:rPr>
        <w:t>1</w:t>
      </w:r>
      <w:r w:rsidR="00AF0535">
        <w:rPr>
          <w:bCs/>
          <w:szCs w:val="24"/>
        </w:rPr>
        <w:t>9</w:t>
      </w:r>
      <w:r w:rsidR="00523907">
        <w:rPr>
          <w:bCs/>
          <w:szCs w:val="24"/>
        </w:rPr>
        <w:t>, 2016</w:t>
      </w:r>
    </w:p>
    <w:p w:rsidR="00F91EF4" w:rsidRPr="00F91EF4" w:rsidRDefault="00F91EF4" w:rsidP="00F91EF4">
      <w:pPr>
        <w:ind w:firstLine="720"/>
        <w:jc w:val="both"/>
        <w:rPr>
          <w:szCs w:val="24"/>
        </w:rPr>
      </w:pPr>
    </w:p>
    <w:p w:rsidR="00F91EF4" w:rsidRDefault="00F91EF4" w:rsidP="00F91EF4">
      <w:pPr>
        <w:ind w:right="-360" w:firstLine="720"/>
        <w:jc w:val="both"/>
        <w:rPr>
          <w:szCs w:val="24"/>
        </w:rPr>
      </w:pPr>
      <w:r w:rsidRPr="00F91EF4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524FC">
        <w:rPr>
          <w:szCs w:val="24"/>
        </w:rPr>
        <w:t>Friday</w:t>
      </w:r>
      <w:r w:rsidRPr="00F91EF4">
        <w:rPr>
          <w:szCs w:val="24"/>
        </w:rPr>
        <w:t xml:space="preserve">, </w:t>
      </w:r>
      <w:r w:rsidR="003524FC">
        <w:rPr>
          <w:szCs w:val="24"/>
        </w:rPr>
        <w:t>October 28</w:t>
      </w:r>
      <w:r w:rsidR="00523907">
        <w:rPr>
          <w:szCs w:val="24"/>
        </w:rPr>
        <w:t>, 2016</w:t>
      </w:r>
      <w:r w:rsidRPr="00F91EF4">
        <w:rPr>
          <w:szCs w:val="24"/>
        </w:rPr>
        <w:t xml:space="preserve">, at the Commission’s offices, 1701 North Congress Avenue, Austin, Texas.  The parties shall file corrections or exceptions to the Proposed Order on or before </w:t>
      </w:r>
      <w:r w:rsidR="003524FC">
        <w:rPr>
          <w:szCs w:val="24"/>
        </w:rPr>
        <w:t>Friday</w:t>
      </w:r>
      <w:r w:rsidRPr="00F91EF4">
        <w:rPr>
          <w:szCs w:val="24"/>
        </w:rPr>
        <w:t xml:space="preserve">, </w:t>
      </w:r>
      <w:r w:rsidR="003524FC">
        <w:rPr>
          <w:szCs w:val="24"/>
        </w:rPr>
        <w:t>October</w:t>
      </w:r>
      <w:r w:rsidR="00523907">
        <w:rPr>
          <w:szCs w:val="24"/>
        </w:rPr>
        <w:t xml:space="preserve"> 2</w:t>
      </w:r>
      <w:r w:rsidR="003524FC">
        <w:rPr>
          <w:szCs w:val="24"/>
        </w:rPr>
        <w:t>1</w:t>
      </w:r>
      <w:r w:rsidR="00523907">
        <w:rPr>
          <w:szCs w:val="24"/>
        </w:rPr>
        <w:t>, 2016</w:t>
      </w:r>
      <w:r w:rsidRPr="00F91EF4">
        <w:rPr>
          <w:szCs w:val="24"/>
        </w:rPr>
        <w:t>.</w:t>
      </w:r>
    </w:p>
    <w:p w:rsidR="00A31BC1" w:rsidRDefault="00A31BC1" w:rsidP="00F91EF4">
      <w:pPr>
        <w:ind w:right="-360" w:firstLine="720"/>
        <w:jc w:val="both"/>
        <w:rPr>
          <w:szCs w:val="24"/>
        </w:rPr>
      </w:pPr>
    </w:p>
    <w:p w:rsidR="00A31BC1" w:rsidRDefault="00A31BC1" w:rsidP="00A31BC1">
      <w:pPr>
        <w:ind w:right="-360" w:firstLine="720"/>
        <w:jc w:val="both"/>
        <w:rPr>
          <w:szCs w:val="24"/>
        </w:rPr>
      </w:pPr>
      <w:r w:rsidRPr="00A31BC1">
        <w:rPr>
          <w:szCs w:val="24"/>
        </w:rPr>
        <w:t xml:space="preserve">On </w:t>
      </w:r>
      <w:r w:rsidR="00523907">
        <w:rPr>
          <w:szCs w:val="24"/>
        </w:rPr>
        <w:t>July 16, 2016</w:t>
      </w:r>
      <w:r w:rsidRPr="00A31BC1">
        <w:rPr>
          <w:szCs w:val="24"/>
        </w:rPr>
        <w:t>, this proceeding was referred to the State Office of Administrative Hearings.  Subsequently, the docket was returned to the Commission, and the Docket Management Section prepared this Proposed Order</w:t>
      </w:r>
      <w:r w:rsidR="003524FC">
        <w:rPr>
          <w:szCs w:val="24"/>
        </w:rPr>
        <w:t>.</w:t>
      </w:r>
    </w:p>
    <w:p w:rsidR="003524FC" w:rsidRPr="00CF729C" w:rsidRDefault="003524FC" w:rsidP="00CF729C">
      <w:pPr>
        <w:ind w:right="-360" w:firstLine="720"/>
        <w:jc w:val="both"/>
        <w:rPr>
          <w:szCs w:val="24"/>
        </w:rPr>
      </w:pPr>
    </w:p>
    <w:p w:rsidR="00CF729C" w:rsidRPr="00CF729C" w:rsidRDefault="00CF729C" w:rsidP="00CF729C">
      <w:pPr>
        <w:autoSpaceDE w:val="0"/>
        <w:autoSpaceDN w:val="0"/>
        <w:adjustRightInd w:val="0"/>
        <w:ind w:right="-360" w:firstLine="720"/>
        <w:jc w:val="both"/>
        <w:rPr>
          <w:szCs w:val="24"/>
        </w:rPr>
      </w:pPr>
      <w:r>
        <w:rPr>
          <w:rFonts w:eastAsiaTheme="minorHAnsi"/>
          <w:bCs/>
          <w:szCs w:val="24"/>
        </w:rPr>
        <w:t>As authorized by</w:t>
      </w:r>
      <w:r w:rsidRPr="00CF729C">
        <w:rPr>
          <w:rFonts w:eastAsiaTheme="minorHAnsi"/>
          <w:szCs w:val="24"/>
        </w:rPr>
        <w:t xml:space="preserve"> </w:t>
      </w:r>
      <w:r>
        <w:rPr>
          <w:szCs w:val="24"/>
        </w:rPr>
        <w:t>16 Texas Administrative Code</w:t>
      </w:r>
      <w:r>
        <w:rPr>
          <w:smallCaps/>
          <w:szCs w:val="24"/>
        </w:rPr>
        <w:t xml:space="preserve"> § </w:t>
      </w:r>
      <w:r w:rsidRPr="00CF729C">
        <w:rPr>
          <w:rFonts w:eastAsiaTheme="minorHAnsi"/>
          <w:bCs/>
          <w:szCs w:val="24"/>
        </w:rPr>
        <w:t>22.5(b)</w:t>
      </w:r>
      <w:r>
        <w:rPr>
          <w:rFonts w:eastAsiaTheme="minorHAnsi"/>
          <w:bCs/>
          <w:szCs w:val="24"/>
        </w:rPr>
        <w:t xml:space="preserve"> (TAC)</w:t>
      </w:r>
      <w:r w:rsidRPr="00CF729C">
        <w:rPr>
          <w:rFonts w:eastAsiaTheme="minorHAnsi"/>
          <w:bCs/>
          <w:szCs w:val="24"/>
        </w:rPr>
        <w:t xml:space="preserve">, good cause exists to waive the </w:t>
      </w:r>
      <w:r>
        <w:rPr>
          <w:rFonts w:eastAsiaTheme="minorHAnsi"/>
          <w:bCs/>
          <w:szCs w:val="24"/>
        </w:rPr>
        <w:t xml:space="preserve">20-day notice </w:t>
      </w:r>
      <w:r w:rsidRPr="00CF729C">
        <w:rPr>
          <w:rFonts w:eastAsiaTheme="minorHAnsi"/>
          <w:bCs/>
          <w:szCs w:val="24"/>
        </w:rPr>
        <w:t>requirement</w:t>
      </w:r>
      <w:bookmarkStart w:id="0" w:name="_GoBack"/>
      <w:bookmarkEnd w:id="0"/>
      <w:r w:rsidRPr="00CF729C">
        <w:rPr>
          <w:rFonts w:eastAsiaTheme="minorHAnsi"/>
          <w:bCs/>
          <w:szCs w:val="24"/>
        </w:rPr>
        <w:t xml:space="preserve"> of</w:t>
      </w:r>
      <w:r>
        <w:rPr>
          <w:rFonts w:eastAsiaTheme="minorHAnsi"/>
          <w:bCs/>
          <w:szCs w:val="24"/>
        </w:rPr>
        <w:t xml:space="preserve"> 16 TAC </w:t>
      </w:r>
      <w:r>
        <w:rPr>
          <w:smallCaps/>
          <w:szCs w:val="24"/>
        </w:rPr>
        <w:t>§</w:t>
      </w:r>
      <w:r w:rsidRPr="00CF729C">
        <w:rPr>
          <w:rFonts w:eastAsiaTheme="minorHAnsi"/>
          <w:szCs w:val="24"/>
        </w:rPr>
        <w:t xml:space="preserve"> 22.35(b)(2), </w:t>
      </w:r>
      <w:r w:rsidRPr="00CF729C">
        <w:rPr>
          <w:rFonts w:eastAsiaTheme="minorHAnsi"/>
          <w:bCs/>
          <w:szCs w:val="24"/>
        </w:rPr>
        <w:t>so that this proceeding may be considered at the Commission's</w:t>
      </w:r>
      <w:r>
        <w:rPr>
          <w:rFonts w:eastAsiaTheme="minorHAnsi"/>
          <w:bCs/>
          <w:szCs w:val="24"/>
        </w:rPr>
        <w:t xml:space="preserve"> </w:t>
      </w:r>
      <w:r w:rsidRPr="00CF729C">
        <w:rPr>
          <w:rFonts w:eastAsiaTheme="minorHAnsi"/>
          <w:bCs/>
          <w:szCs w:val="24"/>
        </w:rPr>
        <w:t xml:space="preserve">open meeting </w:t>
      </w:r>
      <w:r>
        <w:rPr>
          <w:rFonts w:eastAsiaTheme="minorHAnsi"/>
          <w:bCs/>
          <w:szCs w:val="24"/>
        </w:rPr>
        <w:t xml:space="preserve">October 28, 2016, </w:t>
      </w:r>
      <w:r w:rsidR="00B67706">
        <w:rPr>
          <w:rFonts w:eastAsiaTheme="minorHAnsi"/>
          <w:bCs/>
          <w:szCs w:val="24"/>
        </w:rPr>
        <w:t>and</w:t>
      </w:r>
      <w:r>
        <w:rPr>
          <w:rFonts w:eastAsiaTheme="minorHAnsi"/>
          <w:bCs/>
          <w:szCs w:val="24"/>
        </w:rPr>
        <w:t xml:space="preserve"> the applicant can proceed with plans </w:t>
      </w:r>
      <w:r w:rsidR="005B2AB1">
        <w:rPr>
          <w:rFonts w:eastAsiaTheme="minorHAnsi"/>
          <w:bCs/>
          <w:szCs w:val="24"/>
        </w:rPr>
        <w:t xml:space="preserve">to serve to </w:t>
      </w:r>
      <w:r>
        <w:rPr>
          <w:rFonts w:eastAsiaTheme="minorHAnsi"/>
          <w:szCs w:val="24"/>
        </w:rPr>
        <w:t>the new Aledo Ridge Addition as soon as possible.</w:t>
      </w:r>
    </w:p>
    <w:p w:rsidR="00CF729C" w:rsidRDefault="00CF729C" w:rsidP="00721440">
      <w:pPr>
        <w:pStyle w:val="BodyText"/>
        <w:ind w:right="-360" w:firstLine="720"/>
        <w:rPr>
          <w:sz w:val="24"/>
          <w:szCs w:val="24"/>
        </w:rPr>
      </w:pPr>
    </w:p>
    <w:p w:rsidR="00721440" w:rsidRDefault="00721440" w:rsidP="00721440">
      <w:pPr>
        <w:pStyle w:val="BodyText"/>
        <w:ind w:firstLine="720"/>
        <w:rPr>
          <w:sz w:val="24"/>
          <w:szCs w:val="24"/>
        </w:rPr>
      </w:pPr>
    </w:p>
    <w:p w:rsidR="00F91EF4" w:rsidRPr="00F91EF4" w:rsidRDefault="00F91EF4" w:rsidP="00F91EF4">
      <w:pPr>
        <w:jc w:val="both"/>
        <w:rPr>
          <w:b/>
          <w:szCs w:val="24"/>
        </w:rPr>
      </w:pPr>
      <w:r w:rsidRPr="00F91EF4">
        <w:rPr>
          <w:b/>
          <w:szCs w:val="24"/>
        </w:rPr>
        <w:tab/>
        <w:t>If there are no corrections or exceptions, no response is necessary.</w:t>
      </w:r>
    </w:p>
    <w:p w:rsidR="00F91EF4" w:rsidRPr="00F91EF4" w:rsidRDefault="00F91EF4" w:rsidP="00F91EF4">
      <w:pPr>
        <w:jc w:val="both"/>
      </w:pPr>
    </w:p>
    <w:p w:rsidR="00F91EF4" w:rsidRPr="00F91EF4" w:rsidRDefault="00F91EF4" w:rsidP="00F91EF4">
      <w:p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720"/>
        <w:jc w:val="both"/>
      </w:pPr>
      <w:r w:rsidRPr="00F91EF4">
        <w:rPr>
          <w:sz w:val="16"/>
          <w:szCs w:val="16"/>
        </w:rPr>
        <w:fldChar w:fldCharType="begin"/>
      </w:r>
      <w:r w:rsidRPr="00F91EF4">
        <w:rPr>
          <w:sz w:val="16"/>
          <w:szCs w:val="16"/>
        </w:rPr>
        <w:instrText xml:space="preserve"> FILENAME  \p  \* MERGEFORMAT </w:instrText>
      </w:r>
      <w:r w:rsidRPr="00F91EF4">
        <w:rPr>
          <w:sz w:val="16"/>
          <w:szCs w:val="16"/>
        </w:rPr>
        <w:fldChar w:fldCharType="separate"/>
      </w:r>
      <w:r w:rsidR="00523907">
        <w:rPr>
          <w:noProof/>
          <w:sz w:val="16"/>
          <w:szCs w:val="16"/>
        </w:rPr>
        <w:t>q:\cadm\orders\soahsettled\43000\43832pomemo.docx</w:t>
      </w:r>
      <w:r w:rsidRPr="00F91EF4">
        <w:rPr>
          <w:noProof/>
          <w:sz w:val="16"/>
          <w:szCs w:val="16"/>
        </w:rPr>
        <w:fldChar w:fldCharType="end"/>
      </w:r>
    </w:p>
    <w:p w:rsidR="009E3AC7" w:rsidRDefault="009E3AC7" w:rsidP="00F91EF4"/>
    <w:sectPr w:rsidR="009E3AC7" w:rsidSect="00810452">
      <w:headerReference w:type="default" r:id="rId9"/>
      <w:footerReference w:type="default" r:id="rId10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BB0" w:rsidRDefault="00516BB0" w:rsidP="00F205E0">
      <w:r>
        <w:separator/>
      </w:r>
    </w:p>
  </w:endnote>
  <w:endnote w:type="continuationSeparator" w:id="0">
    <w:p w:rsidR="00516BB0" w:rsidRDefault="00516B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pt" o:ole="" fillcolor="window">
          <v:imagedata r:id="rId1" o:title=""/>
        </v:shape>
        <o:OLEObject Type="Embed" ProgID="MSDraw" ShapeID="_x0000_i1025" DrawAspect="Content" ObjectID="_153839437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311937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BB0" w:rsidRDefault="00516BB0" w:rsidP="00F205E0">
      <w:r>
        <w:separator/>
      </w:r>
    </w:p>
  </w:footnote>
  <w:footnote w:type="continuationSeparator" w:id="0">
    <w:p w:rsidR="00516BB0" w:rsidRDefault="00516B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4AB" w:rsidRDefault="003119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657B7607"/>
    <w:multiLevelType w:val="hybridMultilevel"/>
    <w:tmpl w:val="923C9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B0"/>
    <w:rsid w:val="00054249"/>
    <w:rsid w:val="00081D53"/>
    <w:rsid w:val="000A4384"/>
    <w:rsid w:val="001335B6"/>
    <w:rsid w:val="001C60C2"/>
    <w:rsid w:val="00216A11"/>
    <w:rsid w:val="00266D3A"/>
    <w:rsid w:val="00311937"/>
    <w:rsid w:val="00333DA2"/>
    <w:rsid w:val="003524FC"/>
    <w:rsid w:val="003802C7"/>
    <w:rsid w:val="003B52A7"/>
    <w:rsid w:val="003C1C7E"/>
    <w:rsid w:val="003F6056"/>
    <w:rsid w:val="00467443"/>
    <w:rsid w:val="004F132B"/>
    <w:rsid w:val="00516BB0"/>
    <w:rsid w:val="00523907"/>
    <w:rsid w:val="0057420A"/>
    <w:rsid w:val="005A037D"/>
    <w:rsid w:val="005B2AB1"/>
    <w:rsid w:val="006856A5"/>
    <w:rsid w:val="006A59A6"/>
    <w:rsid w:val="006D10D7"/>
    <w:rsid w:val="00721440"/>
    <w:rsid w:val="00757ABD"/>
    <w:rsid w:val="00783E18"/>
    <w:rsid w:val="00787F8C"/>
    <w:rsid w:val="008143E2"/>
    <w:rsid w:val="008224DE"/>
    <w:rsid w:val="00826447"/>
    <w:rsid w:val="008348B5"/>
    <w:rsid w:val="008732BB"/>
    <w:rsid w:val="00890720"/>
    <w:rsid w:val="008C7E5D"/>
    <w:rsid w:val="008E2B50"/>
    <w:rsid w:val="008E7B10"/>
    <w:rsid w:val="00971FDC"/>
    <w:rsid w:val="009B073B"/>
    <w:rsid w:val="009E3AC7"/>
    <w:rsid w:val="009E7997"/>
    <w:rsid w:val="00A12349"/>
    <w:rsid w:val="00A31BC1"/>
    <w:rsid w:val="00AC26D9"/>
    <w:rsid w:val="00AF0535"/>
    <w:rsid w:val="00B31F47"/>
    <w:rsid w:val="00B35DBC"/>
    <w:rsid w:val="00B67706"/>
    <w:rsid w:val="00C3714F"/>
    <w:rsid w:val="00C604F3"/>
    <w:rsid w:val="00C6276B"/>
    <w:rsid w:val="00C71532"/>
    <w:rsid w:val="00C93E4A"/>
    <w:rsid w:val="00CB24AC"/>
    <w:rsid w:val="00CE2889"/>
    <w:rsid w:val="00CF729C"/>
    <w:rsid w:val="00D239E0"/>
    <w:rsid w:val="00D90769"/>
    <w:rsid w:val="00D96923"/>
    <w:rsid w:val="00DA404B"/>
    <w:rsid w:val="00DB0978"/>
    <w:rsid w:val="00DC43CA"/>
    <w:rsid w:val="00DE78BA"/>
    <w:rsid w:val="00E83210"/>
    <w:rsid w:val="00EA3A3B"/>
    <w:rsid w:val="00EF48DB"/>
    <w:rsid w:val="00F205E0"/>
    <w:rsid w:val="00F601E8"/>
    <w:rsid w:val="00F72522"/>
    <w:rsid w:val="00F91EF4"/>
    <w:rsid w:val="00FC468A"/>
    <w:rsid w:val="00FD63ED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5:docId w15:val="{F34B2217-8AD5-40B7-8E77-E187D257F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4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4DE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721440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721440"/>
    <w:rPr>
      <w:rFonts w:eastAsia="Times New Roman"/>
      <w:sz w:val="22"/>
      <w:szCs w:val="20"/>
    </w:rPr>
  </w:style>
  <w:style w:type="paragraph" w:customStyle="1" w:styleId="FOFNumbered">
    <w:name w:val="FOF Numbered"/>
    <w:basedOn w:val="Normal"/>
    <w:rsid w:val="00C604F3"/>
    <w:pPr>
      <w:numPr>
        <w:numId w:val="1"/>
      </w:numPr>
      <w:spacing w:before="120" w:line="360" w:lineRule="auto"/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7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53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Montelongo, Irene</cp:lastModifiedBy>
  <cp:revision>27</cp:revision>
  <cp:lastPrinted>2016-10-19T19:58:00Z</cp:lastPrinted>
  <dcterms:created xsi:type="dcterms:W3CDTF">2016-10-10T14:09:00Z</dcterms:created>
  <dcterms:modified xsi:type="dcterms:W3CDTF">2016-10-19T20:00:00Z</dcterms:modified>
</cp:coreProperties>
</file>