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3C35B5" w:rsidRDefault="002B0DD0" w:rsidP="002B0DD0">
      <w:pPr>
        <w:spacing w:before="0" w:line="240" w:lineRule="auto"/>
        <w:jc w:val="center"/>
        <w:rPr>
          <w:b/>
        </w:rPr>
      </w:pPr>
      <w:proofErr w:type="gramStart"/>
      <w:r w:rsidRPr="003C35B5">
        <w:rPr>
          <w:b/>
        </w:rPr>
        <w:t>SOAH DOCKET NO.</w:t>
      </w:r>
      <w:proofErr w:type="gramEnd"/>
      <w:r w:rsidRPr="003C35B5">
        <w:rPr>
          <w:b/>
        </w:rPr>
        <w:t xml:space="preserve"> </w:t>
      </w:r>
      <w:r w:rsidR="00F81081">
        <w:rPr>
          <w:b/>
        </w:rPr>
        <w:t>473-15-0218</w:t>
      </w:r>
    </w:p>
    <w:p w:rsidR="00275B22" w:rsidRPr="003C35B5" w:rsidRDefault="00275B22">
      <w:pPr>
        <w:spacing w:before="0" w:line="240" w:lineRule="auto"/>
        <w:jc w:val="center"/>
        <w:rPr>
          <w:b/>
        </w:rPr>
      </w:pPr>
      <w:proofErr w:type="gramStart"/>
      <w:r w:rsidRPr="003C35B5">
        <w:rPr>
          <w:b/>
        </w:rPr>
        <w:t>PUC DOCKET NO.</w:t>
      </w:r>
      <w:proofErr w:type="gramEnd"/>
      <w:r w:rsidRPr="003C35B5">
        <w:rPr>
          <w:b/>
        </w:rPr>
        <w:t xml:space="preserve"> </w:t>
      </w:r>
      <w:r w:rsidR="00F81081">
        <w:rPr>
          <w:b/>
        </w:rPr>
        <w:t>43081</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3C35B5" w:rsidRDefault="00F81081" w:rsidP="00F81081">
            <w:pPr>
              <w:spacing w:before="0" w:line="240" w:lineRule="auto"/>
              <w:jc w:val="left"/>
            </w:pPr>
            <w:r w:rsidRPr="00B93203">
              <w:rPr>
                <w:b/>
                <w:caps/>
              </w:rPr>
              <w:t>Second Petition of Travis County Municipal Utility District No. 12 Appealing Change of Wholesale Water Rates Implemented by West Travis County Public Utility Agency; City of Bee Cave, Texas; Hays County, Texas; And West Travis County Municipal Utility District No. 5</w:t>
            </w:r>
          </w:p>
        </w:tc>
        <w:tc>
          <w:tcPr>
            <w:tcW w:w="360" w:type="dxa"/>
          </w:tcPr>
          <w:p w:rsidR="00275B22" w:rsidRPr="003C35B5" w:rsidRDefault="00275B22">
            <w:pPr>
              <w:spacing w:before="0" w:line="240" w:lineRule="auto"/>
              <w:ind w:right="576"/>
              <w:rPr>
                <w:b/>
              </w:rPr>
            </w:pPr>
            <w:r w:rsidRPr="003C35B5">
              <w:rPr>
                <w:b/>
              </w:rPr>
              <w:t>§§</w:t>
            </w:r>
            <w:r w:rsidR="00F81081"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BE61AF">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BE61AF" w:rsidRDefault="00BE61AF" w:rsidP="00BE61AF">
      <w:pPr>
        <w:pStyle w:val="BodyText"/>
        <w:ind w:firstLine="720"/>
      </w:pPr>
      <w:r>
        <w:t xml:space="preserve">On July 31, 2014, Travis County Municipal Utility District No. 12 </w:t>
      </w:r>
      <w:r w:rsidR="004B4E0A">
        <w:t xml:space="preserve">(TCMUD 12) </w:t>
      </w:r>
      <w:r>
        <w:t xml:space="preserve">filed its second petition with the Texas Commission on Environmental Quality (TCEQ) appealing the change of wholesale water rates implemented by West Travis County Public Utility Agency, City of Bee Cave, Texas, Hays County, Texas, and West Travis County Municipal Utility District No. 5 (PUA Participants); its request for interim rates; and its request for expedited consolidation with </w:t>
      </w:r>
      <w:r w:rsidR="009147C5">
        <w:t>Docket No. 42866</w:t>
      </w:r>
      <w:r>
        <w:t xml:space="preserve">, </w:t>
      </w:r>
      <w:r w:rsidR="003248BF">
        <w:t xml:space="preserve">(former </w:t>
      </w:r>
      <w:r>
        <w:t>SOAH Docket No. 582-14-338</w:t>
      </w:r>
      <w:r w:rsidR="00542328">
        <w:t>2</w:t>
      </w:r>
      <w:r w:rsidR="003248BF">
        <w:t>)</w:t>
      </w:r>
      <w:r>
        <w:t xml:space="preserve">.  </w:t>
      </w:r>
    </w:p>
    <w:p w:rsidR="00BE61AF" w:rsidRPr="009D522F" w:rsidRDefault="00BE61AF" w:rsidP="00BE61AF">
      <w:pPr>
        <w:pStyle w:val="BodyText"/>
        <w:ind w:firstLine="720"/>
      </w:pPr>
      <w:r>
        <w:t xml:space="preserve">On September 1, 2014, </w:t>
      </w:r>
      <w:r w:rsidRPr="009D522F">
        <w:t xml:space="preserve">functions relating to the economic regulation of water and sewer utilities transferred from the TCEQ to the </w:t>
      </w:r>
      <w:r>
        <w:t xml:space="preserve">Public Utility </w:t>
      </w:r>
      <w:r w:rsidRPr="009D522F">
        <w:t>Commission</w:t>
      </w:r>
      <w:r>
        <w:t xml:space="preserve"> of Texas (Commission)</w:t>
      </w:r>
      <w:r w:rsidRPr="009D522F">
        <w:t>,</w:t>
      </w:r>
      <w:r w:rsidRPr="009D522F">
        <w:rPr>
          <w:vertAlign w:val="superscript"/>
        </w:rPr>
        <w:footnoteReference w:id="1"/>
      </w:r>
      <w:r w:rsidRPr="009D522F">
        <w:t xml:space="preserve"> and the Commission assumed jurisdiction over this docket.</w:t>
      </w:r>
    </w:p>
    <w:p w:rsidR="00530027" w:rsidRDefault="00275B22" w:rsidP="00BC411D">
      <w:pPr>
        <w:spacing w:before="0"/>
      </w:pPr>
      <w:r w:rsidRPr="003C35B5">
        <w:rPr>
          <w:b/>
        </w:rPr>
        <w:tab/>
      </w:r>
      <w:r w:rsidR="009147C5">
        <w:t>Previously, o</w:t>
      </w:r>
      <w:r w:rsidR="009147C5" w:rsidRPr="009147C5">
        <w:t>n M</w:t>
      </w:r>
      <w:r w:rsidR="009147C5">
        <w:t xml:space="preserve">arch 6, 2014, TCMUD 12 filed </w:t>
      </w:r>
      <w:r w:rsidR="007D7B1B">
        <w:t>its first</w:t>
      </w:r>
      <w:r w:rsidR="009147C5">
        <w:t xml:space="preserve"> petition a</w:t>
      </w:r>
      <w:r w:rsidR="009147C5" w:rsidRPr="009147C5">
        <w:t xml:space="preserve">ppealing </w:t>
      </w:r>
      <w:r w:rsidR="00BC411D">
        <w:t xml:space="preserve">wholesale water rates set </w:t>
      </w:r>
      <w:r w:rsidR="00C5079B" w:rsidRPr="00C5079B">
        <w:t>by West Travis</w:t>
      </w:r>
      <w:r w:rsidR="00C5079B">
        <w:t xml:space="preserve"> County Public Utility Agency (PUA</w:t>
      </w:r>
      <w:r w:rsidR="00C5079B" w:rsidRPr="00C5079B">
        <w:t>)</w:t>
      </w:r>
      <w:r w:rsidR="00C5079B">
        <w:t xml:space="preserve">, </w:t>
      </w:r>
      <w:r w:rsidR="00BC411D">
        <w:t xml:space="preserve">the City of Bee Cave, Texas, Hays County, Texas and West Travis County Municipal Utility District No. 5, (PUA Participants) for </w:t>
      </w:r>
      <w:r w:rsidR="00C5079B">
        <w:t xml:space="preserve">whom the PUA serves as an agent </w:t>
      </w:r>
      <w:r w:rsidR="009147C5" w:rsidRPr="009147C5">
        <w:t>for</w:t>
      </w:r>
      <w:r w:rsidR="009147C5">
        <w:t xml:space="preserve"> the PUA p</w:t>
      </w:r>
      <w:r w:rsidR="009147C5" w:rsidRPr="009147C5">
        <w:t>articipa</w:t>
      </w:r>
      <w:r w:rsidR="00C5079B">
        <w:t xml:space="preserve">nts </w:t>
      </w:r>
      <w:r w:rsidR="007D7B1B">
        <w:t>(Docket No. 42866, SOAH Docket No. 582-14-3382).</w:t>
      </w:r>
      <w:r w:rsidR="009147C5" w:rsidRPr="009147C5">
        <w:t xml:space="preserve"> </w:t>
      </w:r>
      <w:r w:rsidR="007D7B1B">
        <w:t xml:space="preserve"> </w:t>
      </w:r>
      <w:r w:rsidR="009147C5" w:rsidRPr="009147C5">
        <w:t>On June 11, 2014, a</w:t>
      </w:r>
      <w:r w:rsidR="007D7B1B">
        <w:t xml:space="preserve"> </w:t>
      </w:r>
      <w:r w:rsidR="009147C5" w:rsidRPr="009147C5">
        <w:t xml:space="preserve">preliminary hearing was held in that rate </w:t>
      </w:r>
      <w:r w:rsidR="009147C5" w:rsidRPr="009147C5">
        <w:lastRenderedPageBreak/>
        <w:t>appeal, and jurisdiction was established under Texas Water</w:t>
      </w:r>
      <w:r w:rsidR="007D7B1B">
        <w:t xml:space="preserve"> </w:t>
      </w:r>
      <w:r w:rsidR="009147C5" w:rsidRPr="009147C5">
        <w:t xml:space="preserve">Code § 13.043(f). On May 28, 2014, </w:t>
      </w:r>
      <w:r w:rsidR="003B4EFD">
        <w:t xml:space="preserve">TCMUD 12 received </w:t>
      </w:r>
      <w:r w:rsidR="00C9671F">
        <w:t>a n</w:t>
      </w:r>
      <w:r w:rsidR="009147C5" w:rsidRPr="009147C5">
        <w:t xml:space="preserve">otice </w:t>
      </w:r>
      <w:r w:rsidR="003B4EFD">
        <w:t xml:space="preserve">from </w:t>
      </w:r>
      <w:r w:rsidR="00A17B71">
        <w:t xml:space="preserve">the </w:t>
      </w:r>
      <w:r w:rsidR="003B4EFD" w:rsidRPr="009147C5">
        <w:t>West Travis County Public</w:t>
      </w:r>
      <w:r w:rsidR="003B4EFD">
        <w:t xml:space="preserve"> </w:t>
      </w:r>
      <w:r w:rsidR="003B4EFD" w:rsidRPr="009147C5">
        <w:t>Utility Agency</w:t>
      </w:r>
      <w:r w:rsidR="003B4EFD">
        <w:t xml:space="preserve"> </w:t>
      </w:r>
      <w:r w:rsidR="00C9671F">
        <w:t>of a drought s</w:t>
      </w:r>
      <w:r w:rsidR="009147C5" w:rsidRPr="009147C5">
        <w:t>urcharge</w:t>
      </w:r>
      <w:r w:rsidR="009147C5" w:rsidRPr="009147C5">
        <w:rPr>
          <w:b/>
        </w:rPr>
        <w:t xml:space="preserve"> </w:t>
      </w:r>
      <w:r w:rsidR="00C9671F">
        <w:t>to be i</w:t>
      </w:r>
      <w:r w:rsidR="003B4EFD">
        <w:t>mplemented effective July 2014. TCMUD 12's second p</w:t>
      </w:r>
      <w:r w:rsidR="00C9671F" w:rsidRPr="00C9671F">
        <w:t xml:space="preserve">etition </w:t>
      </w:r>
      <w:r w:rsidR="003B4EFD">
        <w:t xml:space="preserve">in this docket </w:t>
      </w:r>
      <w:r w:rsidR="00C9671F" w:rsidRPr="00C9671F">
        <w:t>appeals the rate change</w:t>
      </w:r>
      <w:r w:rsidR="003B4EFD">
        <w:t xml:space="preserve"> represented by the d</w:t>
      </w:r>
      <w:r w:rsidR="00C9671F" w:rsidRPr="00C9671F">
        <w:t xml:space="preserve">rought </w:t>
      </w:r>
      <w:r w:rsidR="003B4EFD">
        <w:t>s</w:t>
      </w:r>
      <w:r w:rsidR="00C9671F" w:rsidRPr="00C9671F">
        <w:t>urcharge a</w:t>
      </w:r>
      <w:r w:rsidR="00A17B71">
        <w:t>nd pleads in the alternative that the second p</w:t>
      </w:r>
      <w:r w:rsidR="00C9671F" w:rsidRPr="00C9671F">
        <w:t>et</w:t>
      </w:r>
      <w:r w:rsidR="00A17B71">
        <w:t>ition concerning the drought be heard</w:t>
      </w:r>
      <w:r w:rsidR="00C9671F" w:rsidRPr="00C9671F">
        <w:t xml:space="preserve"> on</w:t>
      </w:r>
      <w:r w:rsidR="003B4EFD">
        <w:t xml:space="preserve"> </w:t>
      </w:r>
      <w:r w:rsidR="00C9671F" w:rsidRPr="00C9671F">
        <w:t>the rate because it is not a rate charged pursuant to a contract. In the alternative, if the PUA alleges a</w:t>
      </w:r>
      <w:r w:rsidR="003B4EFD">
        <w:t xml:space="preserve"> </w:t>
      </w:r>
      <w:r w:rsidR="00C9671F" w:rsidRPr="00C9671F">
        <w:t>specific contractual provi</w:t>
      </w:r>
      <w:r w:rsidR="00A17B71">
        <w:t>sion under which it claims the drought s</w:t>
      </w:r>
      <w:r w:rsidR="00C9671F" w:rsidRPr="00C9671F">
        <w:t>urcharge arises, then TCMUD 12</w:t>
      </w:r>
      <w:r w:rsidR="00530027">
        <w:t xml:space="preserve"> </w:t>
      </w:r>
      <w:r w:rsidR="00A17B71">
        <w:t>will acquiesce in the second p</w:t>
      </w:r>
      <w:r w:rsidR="00C9671F" w:rsidRPr="00C9671F">
        <w:t xml:space="preserve">etition being heard </w:t>
      </w:r>
      <w:r w:rsidR="00A17B71">
        <w:t>as a public i</w:t>
      </w:r>
      <w:r w:rsidR="00C9671F" w:rsidRPr="00C9671F">
        <w:t>nterest proceeding.</w:t>
      </w:r>
      <w:r w:rsidR="00530027">
        <w:t xml:space="preserve"> </w:t>
      </w:r>
    </w:p>
    <w:p w:rsidR="007F3C40" w:rsidRPr="00530027" w:rsidRDefault="00530027" w:rsidP="00C9671F">
      <w:pPr>
        <w:spacing w:before="0"/>
      </w:pPr>
      <w:r>
        <w:tab/>
      </w:r>
      <w:r w:rsidR="00BE61AF">
        <w:t>On September 15, 2014, the Commission issued an order referring this docket to the State Office Administrative Hearings (SOAH) and requesting that interested parties file a list of issues to be</w:t>
      </w:r>
      <w:r w:rsidR="005A35C7">
        <w:t xml:space="preserve"> addressed in this proceeding. </w:t>
      </w:r>
      <w:r w:rsidR="00F81081">
        <w:t xml:space="preserve"> </w:t>
      </w:r>
      <w:r w:rsidR="005A35C7">
        <w:t>TCMUD 12</w:t>
      </w:r>
      <w:r w:rsidR="0062209B">
        <w:t>,</w:t>
      </w:r>
      <w:r w:rsidR="005A35C7">
        <w:t xml:space="preserve"> </w:t>
      </w:r>
      <w:proofErr w:type="gramStart"/>
      <w:r w:rsidR="005A35C7">
        <w:t xml:space="preserve">the </w:t>
      </w:r>
      <w:r w:rsidR="0062209B">
        <w:t xml:space="preserve"> </w:t>
      </w:r>
      <w:r w:rsidR="00F81081">
        <w:t>PUA</w:t>
      </w:r>
      <w:proofErr w:type="gramEnd"/>
      <w:r w:rsidR="00F81081">
        <w:t xml:space="preserve"> Participants</w:t>
      </w:r>
      <w:r w:rsidR="0062209B">
        <w:t>,</w:t>
      </w:r>
      <w:r w:rsidR="00F81081">
        <w:t xml:space="preserve"> and </w:t>
      </w:r>
      <w:r w:rsidR="00BE61AF">
        <w:t xml:space="preserve">Commission </w:t>
      </w:r>
      <w:r w:rsidR="00F81081">
        <w:t>Staff</w:t>
      </w:r>
      <w:r w:rsidR="005A35C7">
        <w:t xml:space="preserve">  timely filed their list of issues</w:t>
      </w:r>
      <w:r w:rsidR="00F81081">
        <w:t xml:space="preserve">. </w:t>
      </w:r>
    </w:p>
    <w:p w:rsidR="00C47535" w:rsidRPr="00C47535" w:rsidRDefault="00C47535" w:rsidP="00C47535">
      <w:pPr>
        <w:spacing w:before="0"/>
      </w:pPr>
    </w:p>
    <w:p w:rsidR="00275B22" w:rsidRPr="003C35B5" w:rsidRDefault="009F1850">
      <w:pPr>
        <w:spacing w:before="0"/>
        <w:jc w:val="center"/>
      </w:pPr>
      <w:r w:rsidRPr="003C35B5">
        <w:rPr>
          <w:b/>
        </w:rPr>
        <w:t>I</w:t>
      </w:r>
      <w:r w:rsidR="00275B22" w:rsidRPr="003C35B5">
        <w:rPr>
          <w:b/>
        </w:rPr>
        <w:t xml:space="preserve">.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addressed in any proceeding referred to SOAH.</w:t>
      </w:r>
      <w:r w:rsidR="00364BA2" w:rsidRPr="003C35B5">
        <w:rPr>
          <w:rStyle w:val="FootnoteReference"/>
        </w:rPr>
        <w:footnoteReference w:id="2"/>
      </w:r>
      <w:r w:rsidRPr="003C35B5">
        <w:t xml:space="preserve">  After reviewing the pleadings submitted by the parties, the Commission identifies the following issues that must be addressed in this docket:</w:t>
      </w:r>
    </w:p>
    <w:p w:rsidR="005863B1" w:rsidRDefault="003743A5" w:rsidP="005863B1">
      <w:pPr>
        <w:pStyle w:val="ItemList"/>
        <w:numPr>
          <w:ilvl w:val="0"/>
          <w:numId w:val="1"/>
        </w:numPr>
        <w:spacing w:before="240"/>
        <w:ind w:left="720" w:hanging="720"/>
      </w:pPr>
      <w:r>
        <w:t xml:space="preserve">Does the Commission have jurisdiction to consider </w:t>
      </w:r>
      <w:r w:rsidR="00380BB7">
        <w:t>TCMUD 12</w:t>
      </w:r>
      <w:r w:rsidR="00BE61AF">
        <w:t>’s second p</w:t>
      </w:r>
      <w:r>
        <w:t xml:space="preserve">etition under </w:t>
      </w:r>
      <w:r w:rsidR="005A35C7">
        <w:rPr>
          <w:smallCaps/>
        </w:rPr>
        <w:t>Texas Water Code</w:t>
      </w:r>
      <w:r w:rsidR="00D847CE">
        <w:t xml:space="preserve"> </w:t>
      </w:r>
      <w:r w:rsidR="00D847CE" w:rsidRPr="00DD6C4E">
        <w:rPr>
          <w:szCs w:val="24"/>
        </w:rPr>
        <w:t>§§</w:t>
      </w:r>
      <w:r w:rsidR="00D847CE">
        <w:rPr>
          <w:szCs w:val="24"/>
        </w:rPr>
        <w:t xml:space="preserve"> 11.036, 11.041, 12.</w:t>
      </w:r>
      <w:r w:rsidR="005A35C7">
        <w:rPr>
          <w:szCs w:val="24"/>
        </w:rPr>
        <w:t>013, and 13.043(f</w:t>
      </w:r>
      <w:r w:rsidR="00D847CE">
        <w:rPr>
          <w:szCs w:val="24"/>
        </w:rPr>
        <w:t>)?</w:t>
      </w:r>
      <w:r w:rsidR="005A35C7">
        <w:rPr>
          <w:szCs w:val="24"/>
        </w:rPr>
        <w:t xml:space="preserve">  In answering this question, </w:t>
      </w:r>
      <w:r w:rsidR="004B4E0A">
        <w:rPr>
          <w:szCs w:val="24"/>
        </w:rPr>
        <w:t>please address whether a drought surcharge is the type of rate that can be appealed.</w:t>
      </w:r>
    </w:p>
    <w:p w:rsidR="005863B1" w:rsidRDefault="003743A5" w:rsidP="00BE61AF">
      <w:pPr>
        <w:pStyle w:val="ItemList"/>
        <w:numPr>
          <w:ilvl w:val="0"/>
          <w:numId w:val="1"/>
        </w:numPr>
        <w:spacing w:before="240"/>
        <w:ind w:left="720" w:hanging="720"/>
      </w:pPr>
      <w:r>
        <w:t xml:space="preserve">If the Commission has jurisdiction under </w:t>
      </w:r>
      <w:r w:rsidR="00C5251A">
        <w:rPr>
          <w:smallCaps/>
        </w:rPr>
        <w:t>Texas Water Code</w:t>
      </w:r>
      <w:r w:rsidR="00A85DC0">
        <w:rPr>
          <w:szCs w:val="24"/>
        </w:rPr>
        <w:t xml:space="preserve"> </w:t>
      </w:r>
      <w:r w:rsidR="00D847CE" w:rsidRPr="005863B1">
        <w:rPr>
          <w:szCs w:val="24"/>
        </w:rPr>
        <w:t>§</w:t>
      </w:r>
      <w:r w:rsidR="00F9007B" w:rsidRPr="005863B1">
        <w:rPr>
          <w:szCs w:val="24"/>
        </w:rPr>
        <w:t xml:space="preserve"> </w:t>
      </w:r>
      <w:r w:rsidR="00D847CE" w:rsidRPr="005863B1">
        <w:rPr>
          <w:szCs w:val="24"/>
        </w:rPr>
        <w:t>11.041 or §</w:t>
      </w:r>
      <w:r w:rsidR="00F9007B" w:rsidRPr="005863B1">
        <w:rPr>
          <w:szCs w:val="24"/>
        </w:rPr>
        <w:t xml:space="preserve"> </w:t>
      </w:r>
      <w:r w:rsidR="00D847CE" w:rsidRPr="005863B1">
        <w:rPr>
          <w:szCs w:val="24"/>
        </w:rPr>
        <w:t>12.013</w:t>
      </w:r>
      <w:r>
        <w:t xml:space="preserve">, does </w:t>
      </w:r>
      <w:r w:rsidR="004B4E0A">
        <w:t>TCMUD 12</w:t>
      </w:r>
      <w:r w:rsidR="00BE61AF">
        <w:t>’s s</w:t>
      </w:r>
      <w:r>
        <w:t xml:space="preserve">econd </w:t>
      </w:r>
      <w:r w:rsidR="00BE61AF">
        <w:t>p</w:t>
      </w:r>
      <w:r>
        <w:t xml:space="preserve">etition </w:t>
      </w:r>
      <w:r w:rsidR="00D83545">
        <w:t>meet</w:t>
      </w:r>
      <w:r>
        <w:t xml:space="preserve"> the requirements of </w:t>
      </w:r>
      <w:r w:rsidR="00314A1A">
        <w:t xml:space="preserve">P.U.C. </w:t>
      </w:r>
      <w:r w:rsidR="00314A1A" w:rsidRPr="00BE61AF">
        <w:rPr>
          <w:smallCaps/>
        </w:rPr>
        <w:t>Subst. R</w:t>
      </w:r>
      <w:r w:rsidR="00F9007B" w:rsidRPr="00BE61AF">
        <w:rPr>
          <w:szCs w:val="24"/>
        </w:rPr>
        <w:t xml:space="preserve"> </w:t>
      </w:r>
      <w:r>
        <w:t>24.44</w:t>
      </w:r>
      <w:r w:rsidR="00DB0162">
        <w:t xml:space="preserve">, 16 </w:t>
      </w:r>
      <w:r w:rsidR="00DB0162" w:rsidRPr="00256F1D">
        <w:t>Tex. Admin. Code</w:t>
      </w:r>
      <w:r w:rsidR="00DB0162">
        <w:t xml:space="preserve"> </w:t>
      </w:r>
      <w:r w:rsidR="00B773FD">
        <w:t xml:space="preserve">  </w:t>
      </w:r>
      <w:r w:rsidR="00DB0162" w:rsidRPr="00BE61AF">
        <w:rPr>
          <w:szCs w:val="24"/>
        </w:rPr>
        <w:t>§</w:t>
      </w:r>
      <w:r w:rsidR="00A85DC0" w:rsidRPr="00BE61AF">
        <w:rPr>
          <w:szCs w:val="24"/>
        </w:rPr>
        <w:t xml:space="preserve"> </w:t>
      </w:r>
      <w:r w:rsidR="00DB0162">
        <w:t>24.44</w:t>
      </w:r>
      <w:r>
        <w:t>?</w:t>
      </w:r>
      <w:r w:rsidR="00F9007B">
        <w:t xml:space="preserve"> </w:t>
      </w:r>
    </w:p>
    <w:p w:rsidR="00457A0D" w:rsidRDefault="00F9007B" w:rsidP="005863B1">
      <w:pPr>
        <w:pStyle w:val="ItemList"/>
        <w:numPr>
          <w:ilvl w:val="0"/>
          <w:numId w:val="1"/>
        </w:numPr>
        <w:spacing w:before="240"/>
        <w:ind w:left="720" w:hanging="720"/>
      </w:pPr>
      <w:r>
        <w:lastRenderedPageBreak/>
        <w:t xml:space="preserve">If the Commission has jurisdiction under </w:t>
      </w:r>
      <w:r w:rsidR="00C5251A">
        <w:rPr>
          <w:smallCaps/>
        </w:rPr>
        <w:t>Texas Water Code</w:t>
      </w:r>
      <w:r w:rsidR="00A85DC0" w:rsidRPr="005863B1">
        <w:rPr>
          <w:szCs w:val="24"/>
        </w:rPr>
        <w:t xml:space="preserve"> </w:t>
      </w:r>
      <w:r w:rsidRPr="005863B1">
        <w:rPr>
          <w:szCs w:val="24"/>
        </w:rPr>
        <w:t>§</w:t>
      </w:r>
      <w:r w:rsidR="007060B7">
        <w:rPr>
          <w:szCs w:val="24"/>
        </w:rPr>
        <w:t xml:space="preserve"> </w:t>
      </w:r>
      <w:r w:rsidR="005A35C7">
        <w:rPr>
          <w:szCs w:val="24"/>
        </w:rPr>
        <w:t>13.043(f</w:t>
      </w:r>
      <w:r w:rsidRPr="005863B1">
        <w:rPr>
          <w:szCs w:val="24"/>
        </w:rPr>
        <w:t xml:space="preserve">), </w:t>
      </w:r>
      <w:r w:rsidR="00693FE1">
        <w:t>d</w:t>
      </w:r>
      <w:r w:rsidR="00C41974">
        <w:t xml:space="preserve">oes </w:t>
      </w:r>
      <w:r w:rsidR="004B4E0A">
        <w:t>TCMUD 12</w:t>
      </w:r>
      <w:r w:rsidR="00BE61AF">
        <w:t>’s</w:t>
      </w:r>
      <w:r w:rsidR="00C41974">
        <w:t xml:space="preserve"> </w:t>
      </w:r>
      <w:r w:rsidR="00BE61AF">
        <w:t>s</w:t>
      </w:r>
      <w:r w:rsidR="00C41974">
        <w:t xml:space="preserve">econd </w:t>
      </w:r>
      <w:r w:rsidR="00BE61AF">
        <w:t>p</w:t>
      </w:r>
      <w:r w:rsidR="00C41974">
        <w:t xml:space="preserve">etition </w:t>
      </w:r>
      <w:r w:rsidR="007060B7">
        <w:t>meet the requirements</w:t>
      </w:r>
      <w:r w:rsidR="00C41974">
        <w:t xml:space="preserve"> P.U.C. </w:t>
      </w:r>
      <w:r w:rsidR="00C41974" w:rsidRPr="005863B1">
        <w:rPr>
          <w:smallCaps/>
        </w:rPr>
        <w:t>Subst. R</w:t>
      </w:r>
      <w:r w:rsidR="00C41974">
        <w:t>. 24.130</w:t>
      </w:r>
      <w:r w:rsidR="00DB0162">
        <w:t xml:space="preserve">, 16 </w:t>
      </w:r>
      <w:r w:rsidR="00DB0162" w:rsidRPr="00256F1D">
        <w:t>Tex. Admin. Code</w:t>
      </w:r>
      <w:r w:rsidR="00DB0162">
        <w:t xml:space="preserve"> </w:t>
      </w:r>
      <w:r w:rsidR="00DB0162" w:rsidRPr="005863B1">
        <w:rPr>
          <w:szCs w:val="24"/>
        </w:rPr>
        <w:t>§</w:t>
      </w:r>
      <w:r w:rsidR="00A85DC0">
        <w:rPr>
          <w:szCs w:val="24"/>
        </w:rPr>
        <w:t xml:space="preserve"> </w:t>
      </w:r>
      <w:r w:rsidR="00DB0162">
        <w:rPr>
          <w:szCs w:val="24"/>
        </w:rPr>
        <w:t>24.130</w:t>
      </w:r>
      <w:r w:rsidR="00C41974">
        <w:t>?</w:t>
      </w:r>
    </w:p>
    <w:p w:rsidR="00C41974" w:rsidRDefault="00250D88" w:rsidP="00457A0D">
      <w:pPr>
        <w:pStyle w:val="ItemList"/>
        <w:numPr>
          <w:ilvl w:val="1"/>
          <w:numId w:val="11"/>
        </w:numPr>
        <w:spacing w:before="240"/>
      </w:pPr>
      <w:r>
        <w:t>If so,</w:t>
      </w:r>
      <w:r w:rsidR="00C41974">
        <w:t xml:space="preserve"> </w:t>
      </w:r>
      <w:r w:rsidR="00DE0A18">
        <w:t xml:space="preserve">is </w:t>
      </w:r>
      <w:r w:rsidR="00C41974">
        <w:t>the drought surcharge a rate charged pursuant to a written contract</w:t>
      </w:r>
      <w:r w:rsidR="00F9007B">
        <w:t xml:space="preserve"> between </w:t>
      </w:r>
      <w:r w:rsidR="00380BB7">
        <w:t>TCMUD 12</w:t>
      </w:r>
      <w:r w:rsidR="00F9007B">
        <w:t xml:space="preserve"> and the PUA Participants</w:t>
      </w:r>
      <w:r w:rsidR="00716FF7">
        <w:t xml:space="preserve"> </w:t>
      </w:r>
      <w:r w:rsidR="00BE61AF">
        <w:t>(</w:t>
      </w:r>
      <w:r w:rsidR="00716FF7">
        <w:t xml:space="preserve">whether by agreement of the parties or </w:t>
      </w:r>
      <w:r w:rsidR="00023C20">
        <w:t xml:space="preserve">as </w:t>
      </w:r>
      <w:r w:rsidR="00716FF7">
        <w:t xml:space="preserve">resolved by court determination in accordance with P.U.C. </w:t>
      </w:r>
      <w:r w:rsidR="00716FF7" w:rsidRPr="00F9007B">
        <w:rPr>
          <w:smallCaps/>
        </w:rPr>
        <w:t xml:space="preserve">Subst. </w:t>
      </w:r>
      <w:r w:rsidR="000F4AB3">
        <w:rPr>
          <w:smallCaps/>
        </w:rPr>
        <w:t xml:space="preserve">  </w:t>
      </w:r>
      <w:r w:rsidR="00716FF7" w:rsidRPr="00F9007B">
        <w:rPr>
          <w:smallCaps/>
        </w:rPr>
        <w:t>R</w:t>
      </w:r>
      <w:r w:rsidR="00716FF7">
        <w:t>. 24.131</w:t>
      </w:r>
      <w:r w:rsidR="00DB0162">
        <w:t xml:space="preserve">, 16 </w:t>
      </w:r>
      <w:r w:rsidR="00DB0162" w:rsidRPr="00256F1D">
        <w:t>Tex. Admin. Code</w:t>
      </w:r>
      <w:r w:rsidR="00DB0162">
        <w:t xml:space="preserve"> </w:t>
      </w:r>
      <w:r w:rsidR="00DB0162" w:rsidRPr="005863B1">
        <w:rPr>
          <w:szCs w:val="24"/>
        </w:rPr>
        <w:t>§</w:t>
      </w:r>
      <w:r w:rsidR="00A85DC0">
        <w:rPr>
          <w:szCs w:val="24"/>
        </w:rPr>
        <w:t xml:space="preserve"> </w:t>
      </w:r>
      <w:r w:rsidR="00DB0162">
        <w:rPr>
          <w:szCs w:val="24"/>
        </w:rPr>
        <w:t>24.131</w:t>
      </w:r>
      <w:r w:rsidR="00BE61AF">
        <w:rPr>
          <w:szCs w:val="24"/>
        </w:rPr>
        <w:t>)</w:t>
      </w:r>
      <w:r w:rsidR="00C41974">
        <w:t>?</w:t>
      </w:r>
    </w:p>
    <w:p w:rsidR="00C41974" w:rsidRDefault="00BE61AF" w:rsidP="00457A0D">
      <w:pPr>
        <w:pStyle w:val="ItemList"/>
        <w:numPr>
          <w:ilvl w:val="2"/>
          <w:numId w:val="11"/>
        </w:numPr>
        <w:spacing w:before="240"/>
      </w:pPr>
      <w:r>
        <w:t>If the drought surcharge is a rate charged pursuant to a written contract</w:t>
      </w:r>
      <w:r w:rsidR="00C41974">
        <w:t xml:space="preserve">, </w:t>
      </w:r>
      <w:r w:rsidR="00630B6C">
        <w:t xml:space="preserve">has </w:t>
      </w:r>
      <w:r w:rsidR="004B4E0A">
        <w:t xml:space="preserve">TCMUD 12 </w:t>
      </w:r>
      <w:r w:rsidR="00630B6C">
        <w:t xml:space="preserve">met its burden of proof under P.U.C. </w:t>
      </w:r>
      <w:r w:rsidR="00630B6C" w:rsidRPr="00630B6C">
        <w:rPr>
          <w:smallCaps/>
        </w:rPr>
        <w:t>Subst. R.</w:t>
      </w:r>
      <w:r w:rsidR="00630B6C">
        <w:t xml:space="preserve"> 24.136</w:t>
      </w:r>
      <w:r w:rsidR="00DB0162">
        <w:t xml:space="preserve">, 16 </w:t>
      </w:r>
      <w:r w:rsidR="00DB0162" w:rsidRPr="00256F1D">
        <w:t>Tex. Admin. Code</w:t>
      </w:r>
      <w:r w:rsidR="00630B6C">
        <w:t xml:space="preserve"> </w:t>
      </w:r>
      <w:r w:rsidR="00DB0162" w:rsidRPr="005863B1">
        <w:rPr>
          <w:szCs w:val="24"/>
        </w:rPr>
        <w:t>§</w:t>
      </w:r>
      <w:r w:rsidR="00DB0162">
        <w:rPr>
          <w:szCs w:val="24"/>
        </w:rPr>
        <w:t xml:space="preserve"> 24.136</w:t>
      </w:r>
      <w:r w:rsidR="00A85DC0">
        <w:rPr>
          <w:szCs w:val="24"/>
        </w:rPr>
        <w:t xml:space="preserve">, </w:t>
      </w:r>
      <w:r w:rsidR="00E92B7A">
        <w:t>by demonstrating</w:t>
      </w:r>
      <w:r w:rsidR="00630B6C">
        <w:t xml:space="preserve"> that </w:t>
      </w:r>
      <w:r w:rsidR="00415134">
        <w:t xml:space="preserve">the drought surcharge </w:t>
      </w:r>
      <w:r w:rsidR="00D83545">
        <w:t>adversely affects the public interest by violating</w:t>
      </w:r>
      <w:r w:rsidR="00415134">
        <w:t xml:space="preserve"> at least one of the public interest criteria listed in </w:t>
      </w:r>
      <w:r w:rsidR="00630B6C">
        <w:t xml:space="preserve">P.U.C. </w:t>
      </w:r>
      <w:r w:rsidR="00630B6C" w:rsidRPr="00F9007B">
        <w:rPr>
          <w:smallCaps/>
        </w:rPr>
        <w:t>Subst. R</w:t>
      </w:r>
      <w:r w:rsidR="00630B6C">
        <w:t xml:space="preserve">. </w:t>
      </w:r>
      <w:r w:rsidR="00415134">
        <w:t>24.133(a)</w:t>
      </w:r>
      <w:r w:rsidR="00DB0162">
        <w:t xml:space="preserve">, 16 </w:t>
      </w:r>
      <w:r w:rsidR="00DB0162" w:rsidRPr="00256F1D">
        <w:t>Tex. Admin. Code</w:t>
      </w:r>
      <w:r w:rsidR="00DB0162">
        <w:t xml:space="preserve"> </w:t>
      </w:r>
      <w:r w:rsidR="00DB0162" w:rsidRPr="005863B1">
        <w:rPr>
          <w:szCs w:val="24"/>
        </w:rPr>
        <w:t>§</w:t>
      </w:r>
      <w:r w:rsidR="00DB0162">
        <w:rPr>
          <w:szCs w:val="24"/>
        </w:rPr>
        <w:t xml:space="preserve"> 24.133(a)</w:t>
      </w:r>
      <w:r w:rsidR="00415134">
        <w:t>?</w:t>
      </w:r>
    </w:p>
    <w:p w:rsidR="00F90CA2" w:rsidRPr="00A00128" w:rsidRDefault="00F90CA2" w:rsidP="00F90CA2">
      <w:pPr>
        <w:pStyle w:val="ItemList"/>
        <w:numPr>
          <w:ilvl w:val="3"/>
          <w:numId w:val="11"/>
        </w:numPr>
        <w:spacing w:before="240"/>
      </w:pPr>
      <w:r>
        <w:t xml:space="preserve">If </w:t>
      </w:r>
      <w:r w:rsidR="00C506D2">
        <w:t xml:space="preserve">the drought surcharge does not affect the public interest, </w:t>
      </w:r>
      <w:r>
        <w:t xml:space="preserve">what are the bases </w:t>
      </w:r>
      <w:r w:rsidR="00B02F11">
        <w:t xml:space="preserve">for determining that the drought surcharge does not adversely affect the public interest, as required by </w:t>
      </w:r>
      <w:r>
        <w:t xml:space="preserve">P.U.C. </w:t>
      </w:r>
      <w:r w:rsidRPr="00F9007B">
        <w:rPr>
          <w:smallCaps/>
        </w:rPr>
        <w:t>Subst. R</w:t>
      </w:r>
      <w:r>
        <w:t xml:space="preserve">. 24.134(a), 16 </w:t>
      </w:r>
      <w:r w:rsidRPr="00256F1D">
        <w:t>Tex. Admin. Code</w:t>
      </w:r>
      <w:r>
        <w:t xml:space="preserve"> </w:t>
      </w:r>
      <w:r w:rsidRPr="005863B1">
        <w:rPr>
          <w:szCs w:val="24"/>
        </w:rPr>
        <w:t>§</w:t>
      </w:r>
      <w:r>
        <w:rPr>
          <w:szCs w:val="24"/>
        </w:rPr>
        <w:t xml:space="preserve"> 24.134(a)?</w:t>
      </w:r>
    </w:p>
    <w:p w:rsidR="00A00128" w:rsidRDefault="00A00128" w:rsidP="00A00128">
      <w:pPr>
        <w:pStyle w:val="ItemList"/>
        <w:numPr>
          <w:ilvl w:val="3"/>
          <w:numId w:val="11"/>
        </w:numPr>
        <w:spacing w:before="240"/>
      </w:pPr>
      <w:r>
        <w:rPr>
          <w:szCs w:val="24"/>
        </w:rPr>
        <w:t xml:space="preserve">If the drought surcharge is a rate charged pursuant to a written contract </w:t>
      </w:r>
      <w:r w:rsidR="00D33024">
        <w:rPr>
          <w:szCs w:val="24"/>
        </w:rPr>
        <w:t xml:space="preserve">and </w:t>
      </w:r>
      <w:r>
        <w:rPr>
          <w:szCs w:val="24"/>
        </w:rPr>
        <w:t>affect</w:t>
      </w:r>
      <w:r w:rsidR="001F2EA0">
        <w:rPr>
          <w:szCs w:val="24"/>
        </w:rPr>
        <w:t>s</w:t>
      </w:r>
      <w:r>
        <w:rPr>
          <w:szCs w:val="24"/>
        </w:rPr>
        <w:t xml:space="preserve"> the public interest, what are the bases for determining that the drought surcharge adversely affects the public interest, as required by </w:t>
      </w:r>
      <w:r>
        <w:t xml:space="preserve">P.U.C. </w:t>
      </w:r>
      <w:r w:rsidRPr="00F9007B">
        <w:rPr>
          <w:smallCaps/>
        </w:rPr>
        <w:t>Subst. R</w:t>
      </w:r>
      <w:r>
        <w:t xml:space="preserve">. 24.134(e), 16 </w:t>
      </w:r>
      <w:r w:rsidRPr="00256F1D">
        <w:t>Tex. Admin. Code</w:t>
      </w:r>
      <w:r>
        <w:t xml:space="preserve"> </w:t>
      </w:r>
      <w:r w:rsidRPr="005863B1">
        <w:rPr>
          <w:szCs w:val="24"/>
        </w:rPr>
        <w:t>§</w:t>
      </w:r>
      <w:r>
        <w:rPr>
          <w:szCs w:val="24"/>
        </w:rPr>
        <w:t xml:space="preserve"> 24.134(e)?</w:t>
      </w:r>
    </w:p>
    <w:p w:rsidR="007F1CC9" w:rsidRDefault="00BE61AF" w:rsidP="006A1C5C">
      <w:pPr>
        <w:pStyle w:val="ItemList"/>
        <w:numPr>
          <w:ilvl w:val="2"/>
          <w:numId w:val="11"/>
        </w:numPr>
        <w:spacing w:before="240"/>
      </w:pPr>
      <w:r>
        <w:t>If the drought surcharge is not a rate charged pursuant to a written contract</w:t>
      </w:r>
      <w:r w:rsidR="00C506D2">
        <w:t xml:space="preserve">, </w:t>
      </w:r>
      <w:r w:rsidR="00630B6C">
        <w:t>have the PUA Participants met their burden of proof</w:t>
      </w:r>
      <w:r w:rsidR="00314A1A">
        <w:t xml:space="preserve"> under P.U.C. </w:t>
      </w:r>
      <w:r w:rsidR="00314A1A" w:rsidRPr="00630B6C">
        <w:rPr>
          <w:smallCaps/>
        </w:rPr>
        <w:t>Subst. R.</w:t>
      </w:r>
      <w:r w:rsidR="00314A1A">
        <w:t xml:space="preserve"> 24.136</w:t>
      </w:r>
      <w:r w:rsidR="00DB0162">
        <w:t xml:space="preserve">, 16 </w:t>
      </w:r>
      <w:r w:rsidR="00DB0162" w:rsidRPr="00256F1D">
        <w:t>Tex. Admin. Code</w:t>
      </w:r>
      <w:r w:rsidR="00DB0162">
        <w:t xml:space="preserve"> </w:t>
      </w:r>
      <w:r w:rsidR="00DB0162" w:rsidRPr="005863B1">
        <w:rPr>
          <w:szCs w:val="24"/>
        </w:rPr>
        <w:t>§</w:t>
      </w:r>
      <w:r w:rsidR="00DB0162">
        <w:rPr>
          <w:szCs w:val="24"/>
        </w:rPr>
        <w:t xml:space="preserve"> 24.136</w:t>
      </w:r>
      <w:r w:rsidR="00A85DC0">
        <w:rPr>
          <w:szCs w:val="24"/>
        </w:rPr>
        <w:t>,</w:t>
      </w:r>
      <w:r w:rsidR="00630B6C">
        <w:t xml:space="preserve"> by showing that their cost of service supports imposition of the drought surcharge</w:t>
      </w:r>
      <w:r w:rsidR="00716FF7">
        <w:t xml:space="preserve"> pursuant to P.U.C. </w:t>
      </w:r>
      <w:r w:rsidR="00716FF7" w:rsidRPr="00630B6C">
        <w:rPr>
          <w:smallCaps/>
        </w:rPr>
        <w:t>Subst. R.</w:t>
      </w:r>
      <w:r w:rsidR="00716FF7">
        <w:t xml:space="preserve"> 24.131(c) and 24.135</w:t>
      </w:r>
      <w:r w:rsidR="00DB0162">
        <w:t xml:space="preserve">, 16 </w:t>
      </w:r>
      <w:r w:rsidR="00DB0162" w:rsidRPr="00256F1D">
        <w:t>Tex. Admin. Code</w:t>
      </w:r>
      <w:r w:rsidR="00DB0162">
        <w:t xml:space="preserve"> </w:t>
      </w:r>
      <w:r w:rsidR="00B773FD">
        <w:t xml:space="preserve">            </w:t>
      </w:r>
      <w:r w:rsidR="00DB0162" w:rsidRPr="005863B1">
        <w:rPr>
          <w:szCs w:val="24"/>
        </w:rPr>
        <w:t>§§</w:t>
      </w:r>
      <w:r w:rsidR="00DB0162">
        <w:rPr>
          <w:szCs w:val="24"/>
        </w:rPr>
        <w:t xml:space="preserve"> 24.131(c) and 24.135</w:t>
      </w:r>
      <w:r w:rsidR="00630B6C">
        <w:t>?</w:t>
      </w:r>
      <w:r w:rsidR="006A1C5C">
        <w:t xml:space="preserve"> </w:t>
      </w:r>
    </w:p>
    <w:p w:rsidR="00A00128" w:rsidRDefault="00C5251A" w:rsidP="003248BF">
      <w:pPr>
        <w:pStyle w:val="ItemList"/>
        <w:numPr>
          <w:ilvl w:val="0"/>
          <w:numId w:val="1"/>
        </w:numPr>
        <w:spacing w:before="240"/>
        <w:ind w:left="720" w:hanging="720"/>
      </w:pPr>
      <w:r>
        <w:lastRenderedPageBreak/>
        <w:t xml:space="preserve">Should interim rates be established pursuant </w:t>
      </w:r>
      <w:r w:rsidR="00B72065">
        <w:t xml:space="preserve">to </w:t>
      </w:r>
      <w:r w:rsidR="00B773FD">
        <w:rPr>
          <w:smallCaps/>
        </w:rPr>
        <w:t>TWC</w:t>
      </w:r>
      <w:r w:rsidR="00B72065">
        <w:rPr>
          <w:szCs w:val="24"/>
        </w:rPr>
        <w:t xml:space="preserve"> </w:t>
      </w:r>
      <w:r w:rsidR="00B72065" w:rsidRPr="005863B1">
        <w:rPr>
          <w:szCs w:val="24"/>
        </w:rPr>
        <w:t xml:space="preserve">§ </w:t>
      </w:r>
      <w:r w:rsidR="00B72065">
        <w:t>13.043(</w:t>
      </w:r>
      <w:r>
        <w:t>h</w:t>
      </w:r>
      <w:r w:rsidR="00B72065">
        <w:t>)?</w:t>
      </w:r>
      <w:r w:rsidR="003248BF">
        <w:t xml:space="preserve">  </w:t>
      </w:r>
      <w:bookmarkStart w:id="0" w:name="_GoBack"/>
      <w:bookmarkEnd w:id="0"/>
      <w:r w:rsidR="00B773FD">
        <w:t>If so, w</w:t>
      </w:r>
      <w:r w:rsidR="00A00128">
        <w:t xml:space="preserve">hat is the appropriate </w:t>
      </w:r>
      <w:r>
        <w:t>interim rate</w:t>
      </w:r>
      <w:r w:rsidR="00A00128">
        <w:t>?</w:t>
      </w:r>
    </w:p>
    <w:p w:rsidR="00275B22" w:rsidRPr="003C35B5" w:rsidRDefault="00275B22">
      <w:pPr>
        <w:spacing w:before="0"/>
        <w:jc w:val="left"/>
      </w:pPr>
    </w:p>
    <w:p w:rsidR="00BC3584" w:rsidRPr="00A85DC0" w:rsidRDefault="00275B22" w:rsidP="00A85DC0">
      <w:r w:rsidRPr="003C35B5">
        <w:tab/>
        <w:t xml:space="preserve">This list of issues is not intended to be exhaustive.  The parties and the ALJ are free to raise and address any issues relevant in this docket that they deem necessary, subject to any limitations </w:t>
      </w:r>
      <w:r w:rsidR="00E92B7A">
        <w:t>imposed</w:t>
      </w:r>
      <w:r w:rsidR="00FF63C6">
        <w:t xml:space="preserve"> by the ALJ </w:t>
      </w:r>
      <w:r w:rsidRPr="003C35B5">
        <w:t>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Tex. </w:t>
      </w:r>
      <w:proofErr w:type="gramStart"/>
      <w:r w:rsidRPr="003C35B5">
        <w:rPr>
          <w:smallCaps/>
        </w:rPr>
        <w:t>Gov’t Code Ann.</w:t>
      </w:r>
      <w:r w:rsidRPr="003C35B5">
        <w:t xml:space="preserve"> § 2003.049(e).</w:t>
      </w:r>
      <w:proofErr w:type="gramEnd"/>
    </w:p>
    <w:p w:rsidR="00A85DC0" w:rsidRDefault="00A85DC0">
      <w:pPr>
        <w:spacing w:before="0"/>
        <w:jc w:val="center"/>
        <w:rPr>
          <w:b/>
        </w:rPr>
      </w:pPr>
    </w:p>
    <w:p w:rsidR="00F930F2" w:rsidRDefault="00F930F2" w:rsidP="00BE61AF">
      <w:pPr>
        <w:spacing w:before="0"/>
        <w:jc w:val="center"/>
        <w:rPr>
          <w:b/>
        </w:rPr>
      </w:pPr>
    </w:p>
    <w:p w:rsidR="00C47535" w:rsidRDefault="00C47535" w:rsidP="00BE61AF">
      <w:pPr>
        <w:spacing w:before="0"/>
        <w:jc w:val="center"/>
      </w:pPr>
      <w:r>
        <w:rPr>
          <w:b/>
        </w:rPr>
        <w:t>II</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C47535">
      <w:pPr>
        <w:ind w:firstLine="720"/>
      </w:pPr>
      <w:r w:rsidRPr="003C35B5">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190AC7" w:rsidRDefault="00190AC7"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190AC7" w:rsidRDefault="00190AC7">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190AC7" w:rsidRDefault="00190AC7">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190AC7" w:rsidRDefault="00190AC7"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B773FD" w:rsidRDefault="00B773FD" w:rsidP="00F930F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SIGNED AT AUSTIN, TEXAS the ______ day of</w:t>
      </w:r>
      <w:r w:rsidR="00F81081">
        <w:rPr>
          <w:b/>
        </w:rPr>
        <w:t xml:space="preserve"> October 2014.</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B0DD0" w:rsidRPr="003C35B5" w:rsidRDefault="002D2669" w:rsidP="00DB016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sectPr w:rsidR="002B0DD0" w:rsidRPr="003C35B5">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6F8" w:rsidRDefault="002976F8">
      <w:r>
        <w:separator/>
      </w:r>
    </w:p>
  </w:endnote>
  <w:endnote w:type="continuationSeparator" w:id="0">
    <w:p w:rsidR="002976F8" w:rsidRDefault="00297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6F8" w:rsidRDefault="002976F8">
      <w:r>
        <w:separator/>
      </w:r>
    </w:p>
  </w:footnote>
  <w:footnote w:type="continuationSeparator" w:id="0">
    <w:p w:rsidR="002976F8" w:rsidRDefault="002976F8">
      <w:r>
        <w:continuationSeparator/>
      </w:r>
    </w:p>
  </w:footnote>
  <w:footnote w:id="1">
    <w:p w:rsidR="00BE61AF" w:rsidRDefault="00BE61AF" w:rsidP="00BE61AF">
      <w:pPr>
        <w:pStyle w:val="FootnoteText"/>
      </w:pPr>
      <w:r>
        <w:rPr>
          <w:rStyle w:val="FootnoteReference"/>
        </w:rPr>
        <w:footnoteRef/>
      </w:r>
      <w:r>
        <w:t xml:space="preserve"> Act of May 13, 2013, 83rd Leg., R.S., </w:t>
      </w:r>
      <w:proofErr w:type="spellStart"/>
      <w:r>
        <w:t>ch.</w:t>
      </w:r>
      <w:proofErr w:type="spellEnd"/>
      <w:r>
        <w:t xml:space="preserve"> 170 (HB 1600), §2.96, 2013 Tex. Gen. Laws 725, 730; Act of May 13, 2013, 83rd Leg., R.S., </w:t>
      </w:r>
      <w:proofErr w:type="spellStart"/>
      <w:r>
        <w:t>ch.</w:t>
      </w:r>
      <w:proofErr w:type="spellEnd"/>
      <w:r>
        <w:t> 171 (SB 567), §96, 2013 Tex. Gen. Laws 772.</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2133F3">
        <w:rPr>
          <w:smallCaps/>
          <w:lang w:val="pt-BR"/>
        </w:rPr>
        <w:t>Tex. Gov’t Code Ann.</w:t>
      </w:r>
      <w:r w:rsidR="007A5644">
        <w:rPr>
          <w:lang w:val="pt-BR"/>
        </w:rPr>
        <w:t xml:space="preserve"> § 2003.049(e) (</w:t>
      </w:r>
      <w:r w:rsidR="00A52936">
        <w:rPr>
          <w:lang w:val="pt-BR"/>
        </w:rPr>
        <w:t xml:space="preserve">West </w:t>
      </w:r>
      <w:r w:rsidR="00BE61AF">
        <w:rPr>
          <w:lang w:val="pt-BR"/>
        </w:rPr>
        <w:t>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 xml:space="preserve">SOAH Docket No. </w:t>
    </w:r>
    <w:r w:rsidR="00C41974">
      <w:rPr>
        <w:rStyle w:val="PageNumber"/>
        <w:sz w:val="20"/>
      </w:rPr>
      <w:t>473-15-0218</w:t>
    </w:r>
    <w:r w:rsidR="003243A0" w:rsidRPr="00D07FE4">
      <w:rPr>
        <w:sz w:val="20"/>
      </w:rPr>
      <w:tab/>
    </w:r>
    <w:r w:rsidR="00AF6946">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831A8A">
      <w:rPr>
        <w:rStyle w:val="PageNumber"/>
        <w:noProof/>
        <w:sz w:val="20"/>
      </w:rPr>
      <w:t>2</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831A8A">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C41974">
      <w:rPr>
        <w:sz w:val="20"/>
      </w:rPr>
      <w:t>43081</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C5442D"/>
    <w:multiLevelType w:val="multilevel"/>
    <w:tmpl w:val="FB6C0B34"/>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41285A4B"/>
    <w:multiLevelType w:val="hybridMultilevel"/>
    <w:tmpl w:val="CA4C59E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9">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nsid w:val="68F604C1"/>
    <w:multiLevelType w:val="hybridMultilevel"/>
    <w:tmpl w:val="110C40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8"/>
  </w:num>
  <w:num w:numId="4">
    <w:abstractNumId w:val="7"/>
  </w:num>
  <w:num w:numId="5">
    <w:abstractNumId w:val="9"/>
  </w:num>
  <w:num w:numId="6">
    <w:abstractNumId w:val="1"/>
  </w:num>
  <w:num w:numId="7">
    <w:abstractNumId w:val="2"/>
  </w:num>
  <w:num w:numId="8">
    <w:abstractNumId w:val="4"/>
  </w:num>
  <w:num w:numId="9">
    <w:abstractNumId w:val="10"/>
  </w:num>
  <w:num w:numId="10">
    <w:abstractNumId w:val="6"/>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364"/>
    <w:rsid w:val="0000092F"/>
    <w:rsid w:val="00023C20"/>
    <w:rsid w:val="000417DB"/>
    <w:rsid w:val="000549DE"/>
    <w:rsid w:val="00072267"/>
    <w:rsid w:val="0007323A"/>
    <w:rsid w:val="000C106B"/>
    <w:rsid w:val="000D3D8B"/>
    <w:rsid w:val="000F4AB3"/>
    <w:rsid w:val="00105493"/>
    <w:rsid w:val="0012543C"/>
    <w:rsid w:val="00190AC7"/>
    <w:rsid w:val="00193364"/>
    <w:rsid w:val="001C225E"/>
    <w:rsid w:val="001D38E1"/>
    <w:rsid w:val="001D5D39"/>
    <w:rsid w:val="001F2EA0"/>
    <w:rsid w:val="002133F3"/>
    <w:rsid w:val="00250D88"/>
    <w:rsid w:val="00256F1D"/>
    <w:rsid w:val="002723B2"/>
    <w:rsid w:val="00275B22"/>
    <w:rsid w:val="00295978"/>
    <w:rsid w:val="002976F8"/>
    <w:rsid w:val="002B0DD0"/>
    <w:rsid w:val="002C6A87"/>
    <w:rsid w:val="002D2669"/>
    <w:rsid w:val="00314A1A"/>
    <w:rsid w:val="003243A0"/>
    <w:rsid w:val="003248BF"/>
    <w:rsid w:val="003560CF"/>
    <w:rsid w:val="003572F8"/>
    <w:rsid w:val="00364BA2"/>
    <w:rsid w:val="003743A5"/>
    <w:rsid w:val="00380BB7"/>
    <w:rsid w:val="003831C8"/>
    <w:rsid w:val="003A255D"/>
    <w:rsid w:val="003B4EFD"/>
    <w:rsid w:val="003C35B5"/>
    <w:rsid w:val="003D1D8E"/>
    <w:rsid w:val="00403F29"/>
    <w:rsid w:val="00415134"/>
    <w:rsid w:val="004252E5"/>
    <w:rsid w:val="00442E24"/>
    <w:rsid w:val="00457A0D"/>
    <w:rsid w:val="00457AA9"/>
    <w:rsid w:val="00475705"/>
    <w:rsid w:val="004B0780"/>
    <w:rsid w:val="004B4E0A"/>
    <w:rsid w:val="004C74C1"/>
    <w:rsid w:val="005244F3"/>
    <w:rsid w:val="00530027"/>
    <w:rsid w:val="00542328"/>
    <w:rsid w:val="005863B1"/>
    <w:rsid w:val="005A2B53"/>
    <w:rsid w:val="005A35C7"/>
    <w:rsid w:val="005B5B97"/>
    <w:rsid w:val="0062209B"/>
    <w:rsid w:val="00630B6C"/>
    <w:rsid w:val="006312D3"/>
    <w:rsid w:val="00653486"/>
    <w:rsid w:val="00676438"/>
    <w:rsid w:val="00683707"/>
    <w:rsid w:val="00686FB3"/>
    <w:rsid w:val="00693FE1"/>
    <w:rsid w:val="006A1C5C"/>
    <w:rsid w:val="006F000D"/>
    <w:rsid w:val="007060B7"/>
    <w:rsid w:val="00716FF7"/>
    <w:rsid w:val="0074722F"/>
    <w:rsid w:val="007607D5"/>
    <w:rsid w:val="007957B8"/>
    <w:rsid w:val="007A5644"/>
    <w:rsid w:val="007B04CB"/>
    <w:rsid w:val="007B24AD"/>
    <w:rsid w:val="007D7B1B"/>
    <w:rsid w:val="007E6F20"/>
    <w:rsid w:val="007F1CC9"/>
    <w:rsid w:val="007F3C40"/>
    <w:rsid w:val="00831A8A"/>
    <w:rsid w:val="008342FA"/>
    <w:rsid w:val="008C7F0C"/>
    <w:rsid w:val="009147C5"/>
    <w:rsid w:val="00917E2A"/>
    <w:rsid w:val="009264E7"/>
    <w:rsid w:val="00940446"/>
    <w:rsid w:val="00995701"/>
    <w:rsid w:val="009F1850"/>
    <w:rsid w:val="009F53D2"/>
    <w:rsid w:val="00A00128"/>
    <w:rsid w:val="00A17B71"/>
    <w:rsid w:val="00A52936"/>
    <w:rsid w:val="00A85DC0"/>
    <w:rsid w:val="00AA36AA"/>
    <w:rsid w:val="00AC2D6E"/>
    <w:rsid w:val="00AD0759"/>
    <w:rsid w:val="00AF6946"/>
    <w:rsid w:val="00B02F11"/>
    <w:rsid w:val="00B10142"/>
    <w:rsid w:val="00B72065"/>
    <w:rsid w:val="00B773FD"/>
    <w:rsid w:val="00BA289E"/>
    <w:rsid w:val="00BC3584"/>
    <w:rsid w:val="00BC411D"/>
    <w:rsid w:val="00BE61AF"/>
    <w:rsid w:val="00C2483A"/>
    <w:rsid w:val="00C35689"/>
    <w:rsid w:val="00C41974"/>
    <w:rsid w:val="00C47535"/>
    <w:rsid w:val="00C506D2"/>
    <w:rsid w:val="00C5079B"/>
    <w:rsid w:val="00C5251A"/>
    <w:rsid w:val="00C9671F"/>
    <w:rsid w:val="00CE470D"/>
    <w:rsid w:val="00D07FE4"/>
    <w:rsid w:val="00D10A2B"/>
    <w:rsid w:val="00D33024"/>
    <w:rsid w:val="00D83545"/>
    <w:rsid w:val="00D847CE"/>
    <w:rsid w:val="00DB0162"/>
    <w:rsid w:val="00DD0940"/>
    <w:rsid w:val="00DD544C"/>
    <w:rsid w:val="00DE0A18"/>
    <w:rsid w:val="00DF7D13"/>
    <w:rsid w:val="00E1268A"/>
    <w:rsid w:val="00E7329D"/>
    <w:rsid w:val="00E92B7A"/>
    <w:rsid w:val="00F81081"/>
    <w:rsid w:val="00F9007B"/>
    <w:rsid w:val="00F90CA2"/>
    <w:rsid w:val="00F930F2"/>
    <w:rsid w:val="00FF6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4C74C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4C74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4C74C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4C74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8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096D8-C4F4-4B9E-AF55-D7F00E99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674</TotalTime>
  <Pages>5</Pages>
  <Words>1082</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Carrasco, Carlos</dc:creator>
  <cp:lastModifiedBy>Hovenkamp, Mark</cp:lastModifiedBy>
  <cp:revision>37</cp:revision>
  <cp:lastPrinted>2014-10-09T19:51:00Z</cp:lastPrinted>
  <dcterms:created xsi:type="dcterms:W3CDTF">2014-10-06T21:42:00Z</dcterms:created>
  <dcterms:modified xsi:type="dcterms:W3CDTF">2014-10-09T19:55:00Z</dcterms:modified>
</cp:coreProperties>
</file>