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EFD4F" w14:textId="49E594D6" w:rsidR="00D451DC" w:rsidRDefault="00F15CBC" w:rsidP="004C3A58">
      <w:pPr>
        <w:pStyle w:val="Docketnumber"/>
        <w:spacing w:after="360"/>
      </w:pPr>
      <w:bookmarkStart w:id="0" w:name="_GoBack"/>
      <w:bookmarkEnd w:id="0"/>
      <w:r>
        <w:t>PUC DOCKET NO. 42864</w:t>
      </w:r>
      <w:r w:rsidR="007572FC">
        <w:br/>
        <w:t>SOAH DOCKET NO</w:t>
      </w:r>
      <w:r w:rsidR="006D4990">
        <w:t xml:space="preserve">.  </w:t>
      </w:r>
      <w:r>
        <w:t>473-14-5146.WS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14:paraId="1EB5639A" w14:textId="77777777" w:rsidTr="009C1919">
        <w:tc>
          <w:tcPr>
            <w:tcW w:w="4608" w:type="dxa"/>
          </w:tcPr>
          <w:p w14:paraId="22989C76" w14:textId="77777777" w:rsidR="00750425" w:rsidRPr="00750425" w:rsidRDefault="00750425" w:rsidP="00750425">
            <w:pPr>
              <w:autoSpaceDE w:val="0"/>
              <w:autoSpaceDN w:val="0"/>
              <w:adjustRightInd w:val="0"/>
              <w:rPr>
                <w:b/>
              </w:rPr>
            </w:pPr>
            <w:r w:rsidRPr="00750425">
              <w:rPr>
                <w:b/>
              </w:rPr>
              <w:t xml:space="preserve">APPLICATION OF </w:t>
            </w:r>
            <w:r w:rsidR="00BA15B5">
              <w:rPr>
                <w:b/>
              </w:rPr>
              <w:t xml:space="preserve">FARMERS TRANSPORT, INC. DBA </w:t>
            </w:r>
            <w:r w:rsidRPr="00750425">
              <w:rPr>
                <w:b/>
              </w:rPr>
              <w:t xml:space="preserve">ENCHANTED </w:t>
            </w:r>
          </w:p>
          <w:p w14:paraId="53B72FC3" w14:textId="77777777" w:rsidR="00BA15B5" w:rsidRPr="00750425" w:rsidRDefault="00750425" w:rsidP="00BA15B5">
            <w:pPr>
              <w:autoSpaceDE w:val="0"/>
              <w:autoSpaceDN w:val="0"/>
              <w:adjustRightInd w:val="0"/>
            </w:pPr>
            <w:r w:rsidRPr="00750425">
              <w:rPr>
                <w:b/>
              </w:rPr>
              <w:t>HARBOR UTILITY</w:t>
            </w:r>
            <w:r w:rsidR="00BA15B5">
              <w:rPr>
                <w:b/>
              </w:rPr>
              <w:t xml:space="preserve"> FOR AUTHORITY TO CHANGE RATES</w:t>
            </w:r>
          </w:p>
          <w:p w14:paraId="35B01DF6" w14:textId="77777777" w:rsidR="007572FC" w:rsidRPr="00750425" w:rsidRDefault="00750425" w:rsidP="00750425">
            <w:pPr>
              <w:pStyle w:val="Docketstyle"/>
            </w:pPr>
            <w:r w:rsidRPr="00750425">
              <w:t xml:space="preserve"> </w:t>
            </w:r>
          </w:p>
        </w:tc>
        <w:tc>
          <w:tcPr>
            <w:tcW w:w="360" w:type="dxa"/>
          </w:tcPr>
          <w:p w14:paraId="407A4334" w14:textId="77777777" w:rsidR="007572FC" w:rsidRDefault="001E360C" w:rsidP="001E360C">
            <w:pPr>
              <w:pStyle w:val="Docketstyle"/>
            </w:pPr>
            <w:r>
              <w:t>§</w:t>
            </w:r>
          </w:p>
          <w:p w14:paraId="2D70FDC1" w14:textId="77777777" w:rsidR="001E360C" w:rsidRDefault="001E360C" w:rsidP="001E360C">
            <w:pPr>
              <w:pStyle w:val="Docketstyle"/>
            </w:pPr>
            <w:r>
              <w:t>§</w:t>
            </w:r>
          </w:p>
          <w:p w14:paraId="62C3A31D" w14:textId="77777777" w:rsidR="001E360C" w:rsidRDefault="001E360C" w:rsidP="001E360C">
            <w:pPr>
              <w:pStyle w:val="Docketstyle"/>
            </w:pPr>
            <w:r>
              <w:t>§</w:t>
            </w:r>
            <w:r w:rsidR="00F15CBC">
              <w:t>§</w:t>
            </w:r>
          </w:p>
        </w:tc>
        <w:tc>
          <w:tcPr>
            <w:tcW w:w="4392" w:type="dxa"/>
          </w:tcPr>
          <w:p w14:paraId="06556CC0" w14:textId="77777777" w:rsidR="007572FC" w:rsidRDefault="001E360C" w:rsidP="001E360C">
            <w:pPr>
              <w:pStyle w:val="DocketstylePUC"/>
            </w:pPr>
            <w:r>
              <w:t>PUBLIC UTILITY COMMISSION</w:t>
            </w:r>
          </w:p>
          <w:p w14:paraId="1639B3BB" w14:textId="77777777" w:rsidR="001E360C" w:rsidRDefault="001E360C" w:rsidP="001E360C">
            <w:pPr>
              <w:pStyle w:val="DocketstylePUC"/>
            </w:pPr>
          </w:p>
          <w:p w14:paraId="3EB0C654" w14:textId="77777777" w:rsidR="001E360C" w:rsidRDefault="001E360C" w:rsidP="001E360C">
            <w:pPr>
              <w:pStyle w:val="DocketstylePUC"/>
            </w:pPr>
            <w:r>
              <w:t>OF TEXAS</w:t>
            </w:r>
          </w:p>
        </w:tc>
      </w:tr>
    </w:tbl>
    <w:p w14:paraId="2FBAD1AE" w14:textId="2B5DFEC0" w:rsidR="007572FC" w:rsidRDefault="00C54659" w:rsidP="004C3A58">
      <w:pPr>
        <w:pStyle w:val="Titleoforder"/>
        <w:spacing w:before="360" w:after="240"/>
      </w:pPr>
      <w:r>
        <w:t>ORDER</w:t>
      </w:r>
    </w:p>
    <w:p w14:paraId="2D0AC5AC" w14:textId="351A57F1" w:rsidR="00630EA8" w:rsidRDefault="00266F9F" w:rsidP="00630EA8">
      <w:pPr>
        <w:pStyle w:val="BodyText"/>
      </w:pPr>
      <w:r>
        <w:t>This Order address</w:t>
      </w:r>
      <w:r w:rsidR="001D4F4B">
        <w:t>es</w:t>
      </w:r>
      <w:r w:rsidR="000C13A0">
        <w:t xml:space="preserve"> the </w:t>
      </w:r>
      <w:r>
        <w:t>application</w:t>
      </w:r>
      <w:r w:rsidR="000C13A0">
        <w:t xml:space="preserve"> of </w:t>
      </w:r>
      <w:r w:rsidR="00704E90">
        <w:t>Farmers Transport</w:t>
      </w:r>
      <w:r w:rsidR="00CA36D5">
        <w:t>,</w:t>
      </w:r>
      <w:r w:rsidR="00704E90">
        <w:t xml:space="preserve"> Inc. </w:t>
      </w:r>
      <w:r w:rsidR="0090433C">
        <w:t>to change its</w:t>
      </w:r>
      <w:r w:rsidR="000C13A0">
        <w:t xml:space="preserve"> rate</w:t>
      </w:r>
      <w:r w:rsidR="0090433C">
        <w:t>s</w:t>
      </w:r>
      <w:r w:rsidR="000C13A0">
        <w:t xml:space="preserve"> and tariff </w:t>
      </w:r>
      <w:r w:rsidR="0090433C">
        <w:t xml:space="preserve">for water service </w:t>
      </w:r>
      <w:r w:rsidR="000C13A0">
        <w:t xml:space="preserve">in Calhoun County.  </w:t>
      </w:r>
      <w:r w:rsidR="00E44603">
        <w:t xml:space="preserve">Commission Staff and </w:t>
      </w:r>
      <w:r w:rsidR="00A97338">
        <w:t>Farmers Transport</w:t>
      </w:r>
      <w:r w:rsidR="00E44603">
        <w:t xml:space="preserve"> filed an unopposed agreement that resolves </w:t>
      </w:r>
      <w:r w:rsidR="0090433C">
        <w:t>certain</w:t>
      </w:r>
      <w:r w:rsidR="00E44603">
        <w:t xml:space="preserve"> issues between </w:t>
      </w:r>
      <w:r w:rsidR="0090433C">
        <w:t>them</w:t>
      </w:r>
      <w:r w:rsidR="00E44603">
        <w:t xml:space="preserve">.  </w:t>
      </w:r>
      <w:r w:rsidR="002A0327">
        <w:t>The Commission approves</w:t>
      </w:r>
      <w:r w:rsidR="0090433C">
        <w:t xml:space="preserve"> changes to</w:t>
      </w:r>
      <w:r w:rsidR="002A0327">
        <w:t xml:space="preserve"> </w:t>
      </w:r>
      <w:r w:rsidR="00A97338">
        <w:t>Farmers Transport</w:t>
      </w:r>
      <w:r w:rsidR="00630EA8">
        <w:t xml:space="preserve">’s water rates </w:t>
      </w:r>
      <w:r w:rsidR="00B10857">
        <w:t xml:space="preserve">and tariff </w:t>
      </w:r>
      <w:r w:rsidR="00630EA8">
        <w:t xml:space="preserve">as modified by the agreement </w:t>
      </w:r>
      <w:r w:rsidR="00B10857">
        <w:t>to the extent provided in this Order.</w:t>
      </w:r>
    </w:p>
    <w:p w14:paraId="114E1993" w14:textId="77777777" w:rsidR="008D1724" w:rsidRDefault="008D1724" w:rsidP="00EE5DDA">
      <w:pPr>
        <w:pStyle w:val="BodyText"/>
      </w:pPr>
      <w:r>
        <w:t>The Commission adopts the following findings of fact and conclusions of law</w:t>
      </w:r>
      <w:r w:rsidR="00F15CBC">
        <w:t>:</w:t>
      </w:r>
    </w:p>
    <w:p w14:paraId="7C37D7D1" w14:textId="77777777" w:rsidR="008D1724" w:rsidRPr="008D1724" w:rsidRDefault="00EE5DDA" w:rsidP="008D1724">
      <w:pPr>
        <w:pStyle w:val="Heading1"/>
      </w:pPr>
      <w:r>
        <w:t>Findings of Fact</w:t>
      </w:r>
    </w:p>
    <w:p w14:paraId="21C95772" w14:textId="798A6AC2" w:rsidR="000D12A3" w:rsidRDefault="000D12A3" w:rsidP="000C13A0">
      <w:pPr>
        <w:pStyle w:val="Heading7"/>
      </w:pPr>
      <w:r>
        <w:t>Jurisdiction</w:t>
      </w:r>
    </w:p>
    <w:p w14:paraId="442C7B7E" w14:textId="4EAC8008" w:rsidR="000D12A3" w:rsidRPr="000D12A3" w:rsidRDefault="000D12A3" w:rsidP="004B3610">
      <w:pPr>
        <w:pStyle w:val="FOFNumbered"/>
      </w:pPr>
      <w:r>
        <w:t>On September 1, 2014, functions relating to the economic regulation of water and sewer utilities were transferred from the Texas Commission on Environmental Quality</w:t>
      </w:r>
      <w:r w:rsidR="009B1FDA">
        <w:t xml:space="preserve"> (TCEQ) </w:t>
      </w:r>
      <w:r>
        <w:t>to the Commission.</w:t>
      </w:r>
    </w:p>
    <w:p w14:paraId="055F6EB5" w14:textId="77777777" w:rsidR="000C13A0" w:rsidRDefault="000C13A0" w:rsidP="000C13A0">
      <w:pPr>
        <w:pStyle w:val="Heading7"/>
      </w:pPr>
      <w:r>
        <w:t>Applicant</w:t>
      </w:r>
    </w:p>
    <w:p w14:paraId="0AACDFE9" w14:textId="251699EE" w:rsidR="00A97338" w:rsidRDefault="00A97338" w:rsidP="000C13A0">
      <w:pPr>
        <w:pStyle w:val="FOFNumbered"/>
      </w:pPr>
      <w:r>
        <w:t>Farmers Transport is a domestic corporation as shown in the records of the Texas Secretary of State.</w:t>
      </w:r>
    </w:p>
    <w:p w14:paraId="5A1FFF89" w14:textId="4AB897AF" w:rsidR="00A97338" w:rsidRDefault="00A97338" w:rsidP="000C13A0">
      <w:pPr>
        <w:pStyle w:val="FOFNumbered"/>
      </w:pPr>
      <w:r>
        <w:t>Farmers Transport</w:t>
      </w:r>
      <w:r w:rsidR="00F51079">
        <w:t xml:space="preserve"> </w:t>
      </w:r>
      <w:r w:rsidR="00A84625">
        <w:t>provide</w:t>
      </w:r>
      <w:r w:rsidR="00BA15B5">
        <w:t>s</w:t>
      </w:r>
      <w:r w:rsidR="00A84625">
        <w:t xml:space="preserve"> </w:t>
      </w:r>
      <w:r>
        <w:t>water service to approximately 92 customers in the Enchanted Harbor and Koop subdivisions with public water system number 0290050.</w:t>
      </w:r>
    </w:p>
    <w:p w14:paraId="3926B9F2" w14:textId="3944048C" w:rsidR="000C13A0" w:rsidRDefault="00A97338" w:rsidP="000C13A0">
      <w:pPr>
        <w:pStyle w:val="FOFNumbered"/>
      </w:pPr>
      <w:r>
        <w:t xml:space="preserve">Farmers Transport is authorized to provide </w:t>
      </w:r>
      <w:r w:rsidR="00A84625">
        <w:t>water service</w:t>
      </w:r>
      <w:r>
        <w:t xml:space="preserve"> to the public</w:t>
      </w:r>
      <w:r w:rsidR="00A84625">
        <w:t xml:space="preserve"> under certificate of convenience and necessity (CCN) number 12683 in Calhoun County.</w:t>
      </w:r>
    </w:p>
    <w:p w14:paraId="3268A8B7" w14:textId="0815A6D7" w:rsidR="000D12A3" w:rsidRDefault="000D12A3" w:rsidP="000C13A0">
      <w:pPr>
        <w:pStyle w:val="FOFNumbered"/>
      </w:pPr>
      <w:r>
        <w:t>Far</w:t>
      </w:r>
      <w:r w:rsidR="0090433C">
        <w:t>m</w:t>
      </w:r>
      <w:r>
        <w:t>ers Transport was referenced as Farmers Transport, Inc. dba Enchanted Harbor Utility and as Enchanted Harbor Utility in this proceeding.</w:t>
      </w:r>
    </w:p>
    <w:p w14:paraId="34874AE7" w14:textId="6B9AC34E" w:rsidR="000D12A3" w:rsidRDefault="000D12A3" w:rsidP="000C13A0">
      <w:pPr>
        <w:pStyle w:val="FOFNumbered"/>
      </w:pPr>
      <w:r>
        <w:t>Far</w:t>
      </w:r>
      <w:r w:rsidR="00AC35E5">
        <w:t>m</w:t>
      </w:r>
      <w:r>
        <w:t>ers Transport conducts its utility operations some of the time simply as Enchanted Harbor Utility and at other times as Farmers Transport, Inc. dba Enchanted Harbor Utility.</w:t>
      </w:r>
    </w:p>
    <w:p w14:paraId="0F42892F" w14:textId="2B43825F" w:rsidR="00AC35E5" w:rsidRDefault="00AC35E5" w:rsidP="000C13A0">
      <w:pPr>
        <w:pStyle w:val="FOFNumbered"/>
      </w:pPr>
      <w:r>
        <w:lastRenderedPageBreak/>
        <w:t>There is no evidence that Farmers Transport has an assumed name certificate for the name Enchanted Harbor Utility.</w:t>
      </w:r>
    </w:p>
    <w:p w14:paraId="1DB8487E" w14:textId="77777777" w:rsidR="000C13A0" w:rsidRDefault="000C13A0" w:rsidP="000C13A0">
      <w:pPr>
        <w:pStyle w:val="Heading7"/>
      </w:pPr>
      <w:r>
        <w:t>Application</w:t>
      </w:r>
    </w:p>
    <w:p w14:paraId="28D9119C" w14:textId="53A1D317" w:rsidR="00A97338" w:rsidRDefault="00F15CBC" w:rsidP="00F15CBC">
      <w:pPr>
        <w:pStyle w:val="FOFNumbered"/>
      </w:pPr>
      <w:r>
        <w:t xml:space="preserve">On September 18, 2013, </w:t>
      </w:r>
      <w:r w:rsidR="00A97338">
        <w:t>Farmers Transport</w:t>
      </w:r>
      <w:r>
        <w:t xml:space="preserve"> </w:t>
      </w:r>
      <w:r w:rsidR="00A97338">
        <w:t xml:space="preserve">submitted </w:t>
      </w:r>
      <w:r>
        <w:t xml:space="preserve">an </w:t>
      </w:r>
      <w:r w:rsidR="000C13A0">
        <w:t xml:space="preserve">application </w:t>
      </w:r>
      <w:r w:rsidR="00A97338">
        <w:t xml:space="preserve">to </w:t>
      </w:r>
      <w:r w:rsidR="000C13A0">
        <w:t xml:space="preserve">the </w:t>
      </w:r>
      <w:r w:rsidR="000D12A3">
        <w:t>TCEQ</w:t>
      </w:r>
      <w:r w:rsidR="000C13A0">
        <w:t xml:space="preserve"> requesting authority </w:t>
      </w:r>
      <w:r w:rsidR="0090433C">
        <w:t xml:space="preserve">to change its </w:t>
      </w:r>
      <w:r w:rsidR="000C13A0">
        <w:t xml:space="preserve">water </w:t>
      </w:r>
      <w:r w:rsidR="003C3006">
        <w:t>rate</w:t>
      </w:r>
      <w:r w:rsidR="0090433C">
        <w:t>s</w:t>
      </w:r>
      <w:r w:rsidR="003C3006">
        <w:t xml:space="preserve"> and tariff</w:t>
      </w:r>
      <w:r w:rsidR="006D0A7F">
        <w:t>.</w:t>
      </w:r>
    </w:p>
    <w:p w14:paraId="32A2B7DE" w14:textId="022BE8DC" w:rsidR="00A97338" w:rsidRDefault="00A97338" w:rsidP="00F15CBC">
      <w:pPr>
        <w:pStyle w:val="FOFNumbered"/>
      </w:pPr>
      <w:r>
        <w:t xml:space="preserve">The application was assigned Docket No. 2014-0631-UCR under the following style: </w:t>
      </w:r>
      <w:r w:rsidRPr="004B3610">
        <w:rPr>
          <w:i/>
        </w:rPr>
        <w:t>Water Rate/Tariff Application for Farmers Transport Inc. dba Enchanted Harbor Utility in Calhoun County, Certificate of Convenience and Necessity No. 12683</w:t>
      </w:r>
      <w:r>
        <w:t>; Application No. 37728-R</w:t>
      </w:r>
      <w:r w:rsidR="009B1FDA">
        <w:t>.</w:t>
      </w:r>
      <w:r>
        <w:t xml:space="preserve"> </w:t>
      </w:r>
    </w:p>
    <w:p w14:paraId="41C1B981" w14:textId="426BF43A" w:rsidR="00583637" w:rsidRDefault="001227DC" w:rsidP="00F15CBC">
      <w:pPr>
        <w:pStyle w:val="FOFNumbered"/>
      </w:pPr>
      <w:r>
        <w:t xml:space="preserve">The </w:t>
      </w:r>
      <w:r w:rsidR="003C3006">
        <w:t xml:space="preserve">TCEQ accepted the application for filing </w:t>
      </w:r>
      <w:r w:rsidR="00CC3140">
        <w:t xml:space="preserve">by letter dated </w:t>
      </w:r>
      <w:r w:rsidR="00C724B3">
        <w:t>December 16, 2013.</w:t>
      </w:r>
    </w:p>
    <w:p w14:paraId="0548C813" w14:textId="10984B6A" w:rsidR="00A97338" w:rsidRDefault="00A97338" w:rsidP="00F15CBC">
      <w:pPr>
        <w:pStyle w:val="FOFNumbered"/>
      </w:pPr>
      <w:r>
        <w:t>The application was transferred from</w:t>
      </w:r>
      <w:r w:rsidR="001227DC">
        <w:t xml:space="preserve"> the </w:t>
      </w:r>
      <w:r>
        <w:t>TCEQ to the Commission on September 1, 201</w:t>
      </w:r>
      <w:r w:rsidR="0090433C">
        <w:t>4</w:t>
      </w:r>
      <w:r w:rsidR="009B1FDA">
        <w:t>,</w:t>
      </w:r>
      <w:r>
        <w:t xml:space="preserve"> and</w:t>
      </w:r>
      <w:r w:rsidR="00682725">
        <w:t xml:space="preserve"> on September 8, 2014</w:t>
      </w:r>
      <w:r w:rsidR="009B1FDA">
        <w:t>,</w:t>
      </w:r>
      <w:r w:rsidR="00682725">
        <w:t xml:space="preserve"> the application</w:t>
      </w:r>
      <w:r>
        <w:t xml:space="preserve"> was assigned the style and docket number shown on this Order.</w:t>
      </w:r>
      <w:r w:rsidR="00682725">
        <w:t xml:space="preserve">  On September 11, 2014, the application was entered in the records of the Commission.</w:t>
      </w:r>
    </w:p>
    <w:p w14:paraId="110F8B10" w14:textId="27D247EA" w:rsidR="00E94318" w:rsidRDefault="00A97338" w:rsidP="00F15CBC">
      <w:pPr>
        <w:pStyle w:val="FOFNumbered"/>
      </w:pPr>
      <w:r>
        <w:t>Farmers Transport</w:t>
      </w:r>
      <w:r w:rsidR="000C13A0">
        <w:t xml:space="preserve"> requested </w:t>
      </w:r>
      <w:r w:rsidR="00F15CBC">
        <w:t>a</w:t>
      </w:r>
      <w:r w:rsidR="00BA15B5">
        <w:t xml:space="preserve"> revenue requirement of </w:t>
      </w:r>
      <w:r w:rsidR="000C13A0">
        <w:t>$</w:t>
      </w:r>
      <w:r w:rsidR="00E94318">
        <w:t>85,123</w:t>
      </w:r>
      <w:r w:rsidR="000C13A0">
        <w:t xml:space="preserve"> based on a test year</w:t>
      </w:r>
      <w:r w:rsidR="00E94318">
        <w:t xml:space="preserve"> amount of $46,023 and know</w:t>
      </w:r>
      <w:r w:rsidR="009B1FDA">
        <w:t>n</w:t>
      </w:r>
      <w:r w:rsidR="00E94318">
        <w:t xml:space="preserve"> and measureable changes of $39,100.  The revenue requirement contain</w:t>
      </w:r>
      <w:r w:rsidR="004B3610">
        <w:t>s</w:t>
      </w:r>
      <w:r w:rsidR="00E94318">
        <w:t xml:space="preserve"> no return on $20,</w:t>
      </w:r>
      <w:r w:rsidR="00B5355C">
        <w:t>206 of net invested capital.</w:t>
      </w:r>
    </w:p>
    <w:p w14:paraId="484998BC" w14:textId="7FE2F48F" w:rsidR="00B5355C" w:rsidRDefault="00B5355C" w:rsidP="00F15CBC">
      <w:pPr>
        <w:pStyle w:val="FOFNumbered"/>
      </w:pPr>
      <w:r>
        <w:t xml:space="preserve">Fixed expenses </w:t>
      </w:r>
      <w:r w:rsidR="001227DC">
        <w:t>comprise</w:t>
      </w:r>
      <w:r>
        <w:t xml:space="preserve"> $63,709 of the revenue requirement</w:t>
      </w:r>
      <w:r w:rsidR="00E67771">
        <w:t>,</w:t>
      </w:r>
      <w:r>
        <w:t xml:space="preserve"> and variable expenses </w:t>
      </w:r>
      <w:r w:rsidR="001227DC">
        <w:t>comprise the remaining</w:t>
      </w:r>
      <w:r>
        <w:t xml:space="preserve"> $21,414.</w:t>
      </w:r>
    </w:p>
    <w:p w14:paraId="3FF65863" w14:textId="44AF7E20" w:rsidR="00F15CBC" w:rsidRDefault="00B5355C" w:rsidP="00F15CBC">
      <w:pPr>
        <w:pStyle w:val="FOFNumbered"/>
      </w:pPr>
      <w:r>
        <w:t>Fa</w:t>
      </w:r>
      <w:r w:rsidR="00E67771">
        <w:t>r</w:t>
      </w:r>
      <w:r>
        <w:t>mers Transport used a test year</w:t>
      </w:r>
      <w:r w:rsidR="000C13A0">
        <w:t xml:space="preserve"> ending December 31, 201</w:t>
      </w:r>
      <w:r w:rsidR="00CA36D5">
        <w:t>2</w:t>
      </w:r>
      <w:r w:rsidR="000C13A0">
        <w:t>.</w:t>
      </w:r>
    </w:p>
    <w:p w14:paraId="48E9CC3E" w14:textId="69F5C730" w:rsidR="00D7222B" w:rsidRDefault="00A97338" w:rsidP="00BA15B5">
      <w:pPr>
        <w:pStyle w:val="FOFNumbered"/>
      </w:pPr>
      <w:r>
        <w:t>Farmers Transport</w:t>
      </w:r>
      <w:r w:rsidR="00BA15B5">
        <w:t xml:space="preserve"> proposed to increase </w:t>
      </w:r>
      <w:r w:rsidR="00DE663C">
        <w:t xml:space="preserve">its </w:t>
      </w:r>
      <w:r w:rsidR="00BA15B5">
        <w:t>$36.50 monthly base rate, including 2,000 gallons, to $85.07, including 3,000 gallons.</w:t>
      </w:r>
      <w:r w:rsidR="00D7222B">
        <w:t xml:space="preserve">  Based upon 92 connections, this results in an increase of $53,621 in base</w:t>
      </w:r>
      <w:r w:rsidR="00E56C88">
        <w:t>-</w:t>
      </w:r>
      <w:r w:rsidR="00D7222B">
        <w:t>rate revenue.</w:t>
      </w:r>
      <w:r w:rsidR="00BA15B5">
        <w:t xml:space="preserve">  </w:t>
      </w:r>
    </w:p>
    <w:p w14:paraId="68A9B597" w14:textId="0EAE3C60" w:rsidR="00BA15B5" w:rsidRDefault="00A97338" w:rsidP="00BA15B5">
      <w:pPr>
        <w:pStyle w:val="FOFNumbered"/>
      </w:pPr>
      <w:r>
        <w:t>Farmers Transport</w:t>
      </w:r>
      <w:r w:rsidR="00BA15B5">
        <w:t xml:space="preserve"> did not propose a change to the $1</w:t>
      </w:r>
      <w:r w:rsidR="00E42B6E">
        <w:t>.</w:t>
      </w:r>
      <w:r w:rsidR="00BA15B5">
        <w:t xml:space="preserve">50 </w:t>
      </w:r>
      <w:r w:rsidR="00E42B6E">
        <w:t>volumetric</w:t>
      </w:r>
      <w:r w:rsidR="00BA15B5">
        <w:t xml:space="preserve"> rate but did propose to change the tap fee from $200 to $500 and the reconnect fee from $100 to $500. </w:t>
      </w:r>
    </w:p>
    <w:p w14:paraId="51A843B6" w14:textId="63EEE6FA" w:rsidR="00583637" w:rsidRDefault="00A97338" w:rsidP="00F15CBC">
      <w:pPr>
        <w:pStyle w:val="FOFNumbered"/>
      </w:pPr>
      <w:r>
        <w:t>Farmers Transport</w:t>
      </w:r>
      <w:r w:rsidR="00583637">
        <w:t xml:space="preserve"> </w:t>
      </w:r>
      <w:r w:rsidR="00BA15B5">
        <w:t xml:space="preserve">also </w:t>
      </w:r>
      <w:r w:rsidR="00583637">
        <w:t>requested a capital</w:t>
      </w:r>
      <w:r w:rsidR="00E56C88">
        <w:t>-</w:t>
      </w:r>
      <w:r w:rsidR="00583637">
        <w:t xml:space="preserve">improvement surcharge of $47.73 per </w:t>
      </w:r>
      <w:r w:rsidR="004C3A58">
        <w:t>connection</w:t>
      </w:r>
      <w:r w:rsidR="00BA15B5">
        <w:t xml:space="preserve"> per </w:t>
      </w:r>
      <w:r w:rsidR="004C3A58">
        <w:t>month</w:t>
      </w:r>
      <w:r w:rsidR="00583637">
        <w:t xml:space="preserve"> for upgrades to its system </w:t>
      </w:r>
      <w:r w:rsidR="00BA15B5">
        <w:t>at an estimated cost of $455,000.</w:t>
      </w:r>
      <w:r w:rsidR="004C3A58">
        <w:t xml:space="preserve">  </w:t>
      </w:r>
      <w:r>
        <w:t>Farmers Transport</w:t>
      </w:r>
      <w:r w:rsidR="004C3A58">
        <w:t xml:space="preserve"> calculated the proposed surcharge based on </w:t>
      </w:r>
      <w:r w:rsidR="00B31504">
        <w:t xml:space="preserve">92 </w:t>
      </w:r>
      <w:r w:rsidR="004C3A58">
        <w:t>connections.</w:t>
      </w:r>
    </w:p>
    <w:p w14:paraId="07E237F5" w14:textId="059F341C" w:rsidR="00B5355C" w:rsidRDefault="00DE663C" w:rsidP="00F15CBC">
      <w:pPr>
        <w:pStyle w:val="FOFNumbered"/>
      </w:pPr>
      <w:r>
        <w:lastRenderedPageBreak/>
        <w:t xml:space="preserve">In 2013, the TCEQ notified Farmers Transport that it has </w:t>
      </w:r>
      <w:r w:rsidR="00FD7DF9">
        <w:t>too</w:t>
      </w:r>
      <w:r>
        <w:t xml:space="preserve"> many connections for its </w:t>
      </w:r>
      <w:r w:rsidR="00B13C37">
        <w:br/>
      </w:r>
      <w:r>
        <w:t xml:space="preserve">2-inch distributions line and that, based on the number of connections, it needed to upgrade to a 4-inch line.  </w:t>
      </w:r>
      <w:r w:rsidR="00B5355C">
        <w:t>The capital</w:t>
      </w:r>
      <w:r w:rsidR="00E56C88">
        <w:t>-</w:t>
      </w:r>
      <w:r w:rsidR="00B5355C">
        <w:t xml:space="preserve">improvement project was to </w:t>
      </w:r>
      <w:r>
        <w:t>address this issue.</w:t>
      </w:r>
    </w:p>
    <w:p w14:paraId="3F3A7F80" w14:textId="235CDFDF" w:rsidR="00BA15B5" w:rsidRDefault="00A97338" w:rsidP="00F15CBC">
      <w:pPr>
        <w:pStyle w:val="FOFNumbered"/>
      </w:pPr>
      <w:r>
        <w:t>Farmers Transport</w:t>
      </w:r>
      <w:r w:rsidR="00BA15B5">
        <w:t xml:space="preserve"> previously requested authority to change rates in 2001.</w:t>
      </w:r>
    </w:p>
    <w:p w14:paraId="423A17EF" w14:textId="77777777" w:rsidR="00650DA9" w:rsidRDefault="00650DA9" w:rsidP="00650DA9">
      <w:pPr>
        <w:pStyle w:val="Heading7"/>
      </w:pPr>
      <w:r>
        <w:t>Notice</w:t>
      </w:r>
    </w:p>
    <w:p w14:paraId="49B4FBC6" w14:textId="3D052F93" w:rsidR="003E7E93" w:rsidRDefault="003E7E93" w:rsidP="00E42B6E">
      <w:pPr>
        <w:pStyle w:val="FOFNumbered"/>
      </w:pPr>
      <w:r w:rsidRPr="00E42B6E">
        <w:t xml:space="preserve">On September 12, 2013, </w:t>
      </w:r>
      <w:r w:rsidR="00A97338">
        <w:t>Farmers Transport</w:t>
      </w:r>
      <w:r w:rsidRPr="00E42B6E">
        <w:t xml:space="preserve"> mai</w:t>
      </w:r>
      <w:r w:rsidR="00BA15B5" w:rsidRPr="00E42B6E">
        <w:t>led notice of the proposed rate</w:t>
      </w:r>
      <w:r w:rsidRPr="00E42B6E">
        <w:t xml:space="preserve"> change</w:t>
      </w:r>
      <w:r w:rsidR="001C2AFC" w:rsidRPr="00E42B6E">
        <w:t>s</w:t>
      </w:r>
      <w:r w:rsidRPr="00E42B6E">
        <w:t xml:space="preserve"> to all of its affected customers.</w:t>
      </w:r>
    </w:p>
    <w:p w14:paraId="67FA88D8" w14:textId="74765361" w:rsidR="00CC3140" w:rsidRDefault="00CC3140" w:rsidP="00E42B6E">
      <w:pPr>
        <w:pStyle w:val="FOFNumbered"/>
      </w:pPr>
      <w:r>
        <w:t>On October 18, 2013, the TCEQ issued a notice of deficiency related to the notice mailed on September 12, 2013.</w:t>
      </w:r>
    </w:p>
    <w:p w14:paraId="7A699A69" w14:textId="405596D2" w:rsidR="00CC3140" w:rsidRDefault="00CC3140" w:rsidP="00E42B6E">
      <w:pPr>
        <w:pStyle w:val="FOFNumbered"/>
      </w:pPr>
      <w:r>
        <w:t>On October 30, 2013, Farmers Transport mailed an amended notice of the proposed rate change to all of its affected customers.</w:t>
      </w:r>
    </w:p>
    <w:p w14:paraId="66E1637C" w14:textId="75A61F76" w:rsidR="00682725" w:rsidRPr="00E42B6E" w:rsidRDefault="00682725" w:rsidP="00E42B6E">
      <w:pPr>
        <w:pStyle w:val="FOFNumbered"/>
      </w:pPr>
      <w:r>
        <w:t>On November 1, 2013, Farmers Transport filed</w:t>
      </w:r>
      <w:r w:rsidR="0090433C" w:rsidRPr="0090433C">
        <w:t xml:space="preserve"> </w:t>
      </w:r>
      <w:r w:rsidR="0090433C">
        <w:t>with the TCEQ</w:t>
      </w:r>
      <w:r>
        <w:t xml:space="preserve"> a copy of th</w:t>
      </w:r>
      <w:r w:rsidR="0090433C">
        <w:t>e</w:t>
      </w:r>
      <w:r>
        <w:t xml:space="preserve"> notice</w:t>
      </w:r>
      <w:r w:rsidR="0090433C">
        <w:t xml:space="preserve"> of rate changes</w:t>
      </w:r>
      <w:r>
        <w:t xml:space="preserve"> and </w:t>
      </w:r>
      <w:r w:rsidRPr="00E42B6E">
        <w:t xml:space="preserve">the affidavit of Jesse Wood, </w:t>
      </w:r>
      <w:r w:rsidR="001227DC">
        <w:t>p</w:t>
      </w:r>
      <w:r>
        <w:t>resident</w:t>
      </w:r>
      <w:r w:rsidRPr="00E42B6E">
        <w:t xml:space="preserve"> of </w:t>
      </w:r>
      <w:r>
        <w:t>Farmers Transport</w:t>
      </w:r>
      <w:r w:rsidRPr="00E42B6E">
        <w:t xml:space="preserve">, attesting that notice was mailed on </w:t>
      </w:r>
      <w:r>
        <w:t>October 30, 2013</w:t>
      </w:r>
      <w:r w:rsidR="006F3FEA">
        <w:t xml:space="preserve"> to each customer or</w:t>
      </w:r>
      <w:r>
        <w:t xml:space="preserve"> other</w:t>
      </w:r>
      <w:r w:rsidRPr="00E42B6E">
        <w:t xml:space="preserve"> affected</w:t>
      </w:r>
      <w:r>
        <w:t xml:space="preserve"> party</w:t>
      </w:r>
      <w:r w:rsidRPr="00E42B6E">
        <w:t>.</w:t>
      </w:r>
      <w:r>
        <w:t xml:space="preserve">  This affidavit was entered in the Commission’s records on September 11,</w:t>
      </w:r>
      <w:r w:rsidR="000D0BB4">
        <w:t xml:space="preserve"> </w:t>
      </w:r>
      <w:r>
        <w:t>2</w:t>
      </w:r>
      <w:r w:rsidR="000D0BB4">
        <w:t>0</w:t>
      </w:r>
      <w:r>
        <w:t>14.</w:t>
      </w:r>
    </w:p>
    <w:p w14:paraId="3F2BAD80" w14:textId="4EDB8A9D" w:rsidR="00E42B6E" w:rsidRPr="00E42B6E" w:rsidRDefault="00E42B6E" w:rsidP="00E42B6E">
      <w:pPr>
        <w:pStyle w:val="FOFNumbered"/>
      </w:pPr>
      <w:r w:rsidRPr="00E42B6E">
        <w:t xml:space="preserve">On </w:t>
      </w:r>
      <w:r w:rsidR="000D0BB4">
        <w:t>July 9</w:t>
      </w:r>
      <w:r w:rsidRPr="00E42B6E">
        <w:t xml:space="preserve">, 2014, </w:t>
      </w:r>
      <w:r w:rsidR="00A97338">
        <w:t>Farmers Transport</w:t>
      </w:r>
      <w:r w:rsidRPr="00E42B6E">
        <w:t xml:space="preserve"> filed</w:t>
      </w:r>
      <w:r w:rsidR="000D0BB4">
        <w:t xml:space="preserve"> with the TCEQ</w:t>
      </w:r>
      <w:r w:rsidR="006F3FEA">
        <w:t xml:space="preserve"> the affidavit of Jesse Wood, m</w:t>
      </w:r>
      <w:r w:rsidRPr="00E42B6E">
        <w:t>anager of Enchanted Harbor</w:t>
      </w:r>
      <w:r w:rsidR="000D0BB4">
        <w:t xml:space="preserve"> Utilit</w:t>
      </w:r>
      <w:r w:rsidR="003E72CC">
        <w:t>y</w:t>
      </w:r>
      <w:r w:rsidRPr="00E42B6E">
        <w:t>, attesting that notice</w:t>
      </w:r>
      <w:r w:rsidR="000D0BB4">
        <w:t xml:space="preserve"> of the July 28, 2014 preliminary hearing</w:t>
      </w:r>
      <w:r w:rsidRPr="00E42B6E">
        <w:t xml:space="preserve"> was mailed on June 27, 2014 to each of the </w:t>
      </w:r>
      <w:r w:rsidR="000D0BB4">
        <w:t>utility’s</w:t>
      </w:r>
      <w:r w:rsidR="000D0BB4" w:rsidRPr="00E42B6E">
        <w:t xml:space="preserve"> </w:t>
      </w:r>
      <w:r w:rsidRPr="00E42B6E">
        <w:t>customers and affected municipalities, if any.</w:t>
      </w:r>
      <w:r w:rsidR="000D0BB4">
        <w:t xml:space="preserve">  The affidavit was entered in the Com</w:t>
      </w:r>
      <w:r w:rsidR="00DF5BBA">
        <w:t xml:space="preserve">mission’s records on September </w:t>
      </w:r>
      <w:r w:rsidR="000D0BB4">
        <w:t>4, 2014.</w:t>
      </w:r>
    </w:p>
    <w:p w14:paraId="58748AEA" w14:textId="0BB69261" w:rsidR="00940F28" w:rsidRDefault="00940F28" w:rsidP="00AC702A">
      <w:pPr>
        <w:pStyle w:val="Heading7"/>
      </w:pPr>
      <w:r>
        <w:t>Effective Date of Rates</w:t>
      </w:r>
    </w:p>
    <w:p w14:paraId="0A020CED" w14:textId="7A91145E" w:rsidR="00940F28" w:rsidRDefault="00940F28" w:rsidP="004B3610">
      <w:pPr>
        <w:pStyle w:val="FOFNumbered"/>
      </w:pPr>
      <w:r>
        <w:t>Farmers Transport proposed an effective date of January 1, 2014</w:t>
      </w:r>
      <w:r w:rsidR="0090433C">
        <w:t xml:space="preserve"> for its proposed rate changes</w:t>
      </w:r>
      <w:r>
        <w:t>.</w:t>
      </w:r>
    </w:p>
    <w:p w14:paraId="528EC37B" w14:textId="50661CAD" w:rsidR="00940F28" w:rsidRDefault="00CC3140" w:rsidP="004B3610">
      <w:pPr>
        <w:pStyle w:val="FOFNumbered"/>
      </w:pPr>
      <w:r>
        <w:t>In its notice of deficiency dated October 18, 2013, the TCEQ suspended the</w:t>
      </w:r>
      <w:r w:rsidR="00940F28">
        <w:t xml:space="preserve"> effective date of Farmers Transport’s proposed rate </w:t>
      </w:r>
      <w:r>
        <w:t>change</w:t>
      </w:r>
      <w:r w:rsidR="007A5DB7">
        <w:t>s</w:t>
      </w:r>
      <w:r w:rsidR="00940F28">
        <w:t>.</w:t>
      </w:r>
    </w:p>
    <w:p w14:paraId="4BCCA400" w14:textId="1F44EC17" w:rsidR="00940F28" w:rsidRPr="00940F28" w:rsidRDefault="00940F28" w:rsidP="004B3610">
      <w:pPr>
        <w:pStyle w:val="FOFNumbered"/>
      </w:pPr>
      <w:r>
        <w:t>By letter dated December 16,</w:t>
      </w:r>
      <w:r w:rsidR="0090433C">
        <w:t xml:space="preserve"> </w:t>
      </w:r>
      <w:r>
        <w:t>2013, the TCEQ notified Farmers Transport that its proposed rate</w:t>
      </w:r>
      <w:r w:rsidR="00DE663C">
        <w:t>s</w:t>
      </w:r>
      <w:r>
        <w:t xml:space="preserve"> could go into effect on January 1, 2</w:t>
      </w:r>
      <w:r w:rsidR="0090433C">
        <w:t>01</w:t>
      </w:r>
      <w:r>
        <w:t>4.</w:t>
      </w:r>
    </w:p>
    <w:p w14:paraId="22E7CD28" w14:textId="7866EF50" w:rsidR="00AC702A" w:rsidRDefault="00AC702A" w:rsidP="00AC702A">
      <w:pPr>
        <w:pStyle w:val="Heading7"/>
      </w:pPr>
      <w:r>
        <w:lastRenderedPageBreak/>
        <w:t>Intervenor</w:t>
      </w:r>
      <w:r w:rsidR="007A5DB7">
        <w:t>s</w:t>
      </w:r>
    </w:p>
    <w:p w14:paraId="31B647C8" w14:textId="0EC11761" w:rsidR="00AC702A" w:rsidRDefault="00AC35E5" w:rsidP="00AC702A">
      <w:pPr>
        <w:pStyle w:val="FOFNumbered"/>
      </w:pPr>
      <w:r>
        <w:t>On</w:t>
      </w:r>
      <w:r w:rsidR="00AC702A" w:rsidRPr="00AC702A">
        <w:t xml:space="preserve"> July 29, 2014</w:t>
      </w:r>
      <w:r>
        <w:t xml:space="preserve"> at the preliminary hearing in this docket</w:t>
      </w:r>
      <w:r w:rsidR="00AC702A" w:rsidRPr="00AC702A">
        <w:t>, the</w:t>
      </w:r>
      <w:r w:rsidR="00BD6457">
        <w:t xml:space="preserve"> State Office of Administrative Hearings</w:t>
      </w:r>
      <w:r w:rsidR="00AC702A" w:rsidRPr="00AC702A">
        <w:t xml:space="preserve"> </w:t>
      </w:r>
      <w:r w:rsidR="00BD6457">
        <w:t>(</w:t>
      </w:r>
      <w:r w:rsidR="00AC702A" w:rsidRPr="00AC702A">
        <w:t>SOAH</w:t>
      </w:r>
      <w:r w:rsidR="00BD6457">
        <w:t>)</w:t>
      </w:r>
      <w:r w:rsidR="00AC702A" w:rsidRPr="00AC702A">
        <w:t xml:space="preserve"> administrative law judge (ALJ) admitted ratepayer</w:t>
      </w:r>
      <w:r w:rsidR="00BF5AD7">
        <w:t>s</w:t>
      </w:r>
      <w:r w:rsidR="00AC702A" w:rsidRPr="00AC702A">
        <w:t xml:space="preserve"> Keith L. Smith, Anne Clark, and Evelyn Saucier as </w:t>
      </w:r>
      <w:r>
        <w:t xml:space="preserve">intervenor </w:t>
      </w:r>
      <w:r w:rsidR="00AC702A" w:rsidRPr="00AC702A">
        <w:t>parties to this proceeding.</w:t>
      </w:r>
      <w:r>
        <w:t xml:space="preserve">  SOAH Order No. 1 memorializes this action.</w:t>
      </w:r>
    </w:p>
    <w:p w14:paraId="019746E1" w14:textId="44703119" w:rsidR="00AC35E5" w:rsidRPr="00AC702A" w:rsidRDefault="00AC35E5" w:rsidP="00AC702A">
      <w:pPr>
        <w:pStyle w:val="FOFNumbered"/>
      </w:pPr>
      <w:r>
        <w:t xml:space="preserve">On September 4, 2014, as an attachment to the initial settlement agreement identified in finding of fact </w:t>
      </w:r>
      <w:r w:rsidR="007A5DB7">
        <w:t>35</w:t>
      </w:r>
      <w:r>
        <w:t xml:space="preserve">, </w:t>
      </w:r>
      <w:r w:rsidRPr="00AC702A">
        <w:t>Keith L. Smith, Anne Clark, and Evelyn Saucier</w:t>
      </w:r>
      <w:r>
        <w:t xml:space="preserve"> each withdrew their request</w:t>
      </w:r>
      <w:r w:rsidR="007A5DB7">
        <w:t xml:space="preserve"> to</w:t>
      </w:r>
      <w:r>
        <w:t xml:space="preserve"> intervene in this proceeding and none have participated in this matter afterward.  No action was taken on the withdrawals.</w:t>
      </w:r>
    </w:p>
    <w:p w14:paraId="38EC8BBD" w14:textId="5BD66F5B" w:rsidR="00AC702A" w:rsidRPr="00AC702A" w:rsidRDefault="00AC702A" w:rsidP="00AC702A">
      <w:pPr>
        <w:pStyle w:val="FOFNumbered"/>
      </w:pPr>
      <w:r w:rsidRPr="00AC702A">
        <w:t xml:space="preserve">On April 14, 2017, </w:t>
      </w:r>
      <w:r w:rsidR="00A97338">
        <w:t>Farmers Transport</w:t>
      </w:r>
      <w:r w:rsidRPr="00AC702A">
        <w:t xml:space="preserve"> filed a motion to remove the </w:t>
      </w:r>
      <w:r w:rsidR="004E52AC">
        <w:t>intervenor</w:t>
      </w:r>
      <w:r w:rsidR="00AC35E5">
        <w:t>s</w:t>
      </w:r>
      <w:r w:rsidR="004E52AC">
        <w:t xml:space="preserve"> </w:t>
      </w:r>
      <w:r w:rsidRPr="00AC702A">
        <w:t xml:space="preserve">from this proceeding because they were no longer customers of </w:t>
      </w:r>
      <w:r w:rsidR="00A97338">
        <w:t>Farmers Transport</w:t>
      </w:r>
      <w:r w:rsidRPr="00AC702A">
        <w:t>.</w:t>
      </w:r>
      <w:r w:rsidR="00EF4E01">
        <w:t xml:space="preserve">  No ruling was made on that motion.</w:t>
      </w:r>
    </w:p>
    <w:p w14:paraId="03DE4707" w14:textId="7E4ED9D0" w:rsidR="00EB4AB1" w:rsidRPr="0024370A" w:rsidRDefault="00EB4AB1" w:rsidP="00EB4AB1">
      <w:pPr>
        <w:pStyle w:val="Heading7"/>
      </w:pPr>
      <w:r>
        <w:t>Referral to SOAH</w:t>
      </w:r>
      <w:r w:rsidR="00E0647B">
        <w:t xml:space="preserve"> for Hearing</w:t>
      </w:r>
    </w:p>
    <w:p w14:paraId="0D2E24DF" w14:textId="3E493C9A" w:rsidR="00581ADD" w:rsidRDefault="00581ADD" w:rsidP="00EE2237">
      <w:pPr>
        <w:pStyle w:val="FOFNumbered"/>
      </w:pPr>
      <w:r>
        <w:t>On May 7, 2014, the application was transferred to the chief clerk of the TCEQ for referral to SOAH for hearing.</w:t>
      </w:r>
    </w:p>
    <w:p w14:paraId="364ECD36" w14:textId="31C27C7A" w:rsidR="00682725" w:rsidRDefault="00682725" w:rsidP="00EE2237">
      <w:pPr>
        <w:pStyle w:val="FOFNumbered"/>
      </w:pPr>
      <w:r>
        <w:t>On June 23, 2014, the chief clerk of the TCEQ issued notice</w:t>
      </w:r>
      <w:r w:rsidR="00581ADD">
        <w:t xml:space="preserve"> that SOAH would conduct a prehearing conference on July 28, 2014.</w:t>
      </w:r>
    </w:p>
    <w:p w14:paraId="015799EF" w14:textId="728B4661" w:rsidR="00EB4AB1" w:rsidRPr="00EE2237" w:rsidRDefault="00EB4AB1" w:rsidP="00EE2237">
      <w:pPr>
        <w:pStyle w:val="FOFNumbered"/>
      </w:pPr>
      <w:r w:rsidRPr="00EE2237">
        <w:t>On July 8, 2014, TCEQ referred this proceeding to SOAH</w:t>
      </w:r>
      <w:r w:rsidR="000D12A3">
        <w:t xml:space="preserve"> </w:t>
      </w:r>
      <w:r w:rsidR="000D0BB4">
        <w:t>a</w:t>
      </w:r>
      <w:r w:rsidR="000D12A3">
        <w:t>nd it was assigned SOAH Docket No. 582-14-3880.</w:t>
      </w:r>
    </w:p>
    <w:p w14:paraId="18B916C1" w14:textId="34E3BD0F" w:rsidR="00EB4AB1" w:rsidRPr="00EE2237" w:rsidRDefault="00EB4AB1" w:rsidP="00EE2237">
      <w:pPr>
        <w:pStyle w:val="FOFNumbered"/>
      </w:pPr>
      <w:r w:rsidRPr="00EE2237">
        <w:t>On July 2</w:t>
      </w:r>
      <w:r w:rsidR="004E52AC">
        <w:t>9</w:t>
      </w:r>
      <w:r w:rsidRPr="00EE2237">
        <w:t xml:space="preserve">, 2014, SOAH conducted a preliminary hearing at which </w:t>
      </w:r>
      <w:r w:rsidR="00A97338">
        <w:t>Farmers Transport</w:t>
      </w:r>
      <w:r w:rsidRPr="00EE2237">
        <w:t xml:space="preserve">, the </w:t>
      </w:r>
      <w:r w:rsidR="004E52AC">
        <w:t>e</w:t>
      </w:r>
      <w:r w:rsidRPr="00EE2237">
        <w:t xml:space="preserve">xecutive </w:t>
      </w:r>
      <w:r w:rsidR="004E52AC">
        <w:t>d</w:t>
      </w:r>
      <w:r w:rsidRPr="00EE2237">
        <w:t>irector of TCEQ, and ratepayers Keith L. Smith, Anne Clark, and Evelyn Saucier appeared.</w:t>
      </w:r>
      <w:r w:rsidR="00604932">
        <w:t xml:space="preserve">  The SOAH ALJ memorialized the prehearing conference in SOAH Order No. 1</w:t>
      </w:r>
      <w:r w:rsidR="00CD72E4">
        <w:t>.</w:t>
      </w:r>
    </w:p>
    <w:p w14:paraId="0FAAB50C" w14:textId="45CA0C8A" w:rsidR="00EE2237" w:rsidRPr="00EE2237" w:rsidRDefault="00EE2237" w:rsidP="00EE2237">
      <w:pPr>
        <w:pStyle w:val="FOFNumbered"/>
      </w:pPr>
      <w:r w:rsidRPr="00EE2237">
        <w:t xml:space="preserve">On August 26, 2014, </w:t>
      </w:r>
      <w:r w:rsidR="00A97338">
        <w:t>Farmers Transport</w:t>
      </w:r>
      <w:r w:rsidRPr="00EE2237">
        <w:t xml:space="preserve"> filed a motion to remand </w:t>
      </w:r>
      <w:r w:rsidR="0090433C">
        <w:t>with</w:t>
      </w:r>
      <w:r w:rsidR="0090433C" w:rsidRPr="00EE2237">
        <w:t xml:space="preserve"> </w:t>
      </w:r>
      <w:r w:rsidRPr="00EE2237">
        <w:t>an attached mediated settlement agreement</w:t>
      </w:r>
      <w:r w:rsidR="00E0647B">
        <w:t xml:space="preserve"> (</w:t>
      </w:r>
      <w:r w:rsidR="0090433C">
        <w:t xml:space="preserve">the </w:t>
      </w:r>
      <w:r w:rsidR="00E0647B">
        <w:t>initial agreement)</w:t>
      </w:r>
      <w:r w:rsidRPr="00EE2237">
        <w:t xml:space="preserve"> signed by all parties, which resolved </w:t>
      </w:r>
      <w:r w:rsidR="0090433C">
        <w:t>certain</w:t>
      </w:r>
      <w:r w:rsidRPr="00EE2237">
        <w:t xml:space="preserve"> issues in this proceeding</w:t>
      </w:r>
      <w:r w:rsidR="00CD72E4">
        <w:t>,</w:t>
      </w:r>
      <w:r w:rsidRPr="00EE2237">
        <w:t xml:space="preserve"> including the withdrawal of intervenor ratepayers Keith L. Smith, Anne Clark, and Evelyn Saucier.</w:t>
      </w:r>
      <w:r w:rsidR="00AB3121">
        <w:t xml:space="preserve">  </w:t>
      </w:r>
      <w:r w:rsidR="00B90754">
        <w:t>Neither the TCEQ</w:t>
      </w:r>
      <w:r w:rsidR="0090433C">
        <w:t>, nor SOAH,</w:t>
      </w:r>
      <w:r w:rsidR="00160A1E">
        <w:t xml:space="preserve"> </w:t>
      </w:r>
      <w:r w:rsidR="00B90754">
        <w:t>nor the</w:t>
      </w:r>
      <w:r w:rsidR="002B4D1B">
        <w:t xml:space="preserve"> Commission </w:t>
      </w:r>
      <w:r w:rsidR="00B90754">
        <w:t xml:space="preserve">ever </w:t>
      </w:r>
      <w:r w:rsidR="00160A1E">
        <w:t>considered the initial agreement</w:t>
      </w:r>
      <w:r w:rsidR="00720B4A">
        <w:t>.</w:t>
      </w:r>
    </w:p>
    <w:p w14:paraId="22F03E8D" w14:textId="3570B12E" w:rsidR="00EE2237" w:rsidRPr="00EE2237" w:rsidRDefault="00EE2237" w:rsidP="00EE2237">
      <w:pPr>
        <w:pStyle w:val="FOFNumbered"/>
      </w:pPr>
      <w:r w:rsidRPr="00EE2237">
        <w:lastRenderedPageBreak/>
        <w:t xml:space="preserve">In SOAH Order No. 2 issued on September </w:t>
      </w:r>
      <w:r w:rsidR="000F47D1">
        <w:t>3</w:t>
      </w:r>
      <w:r w:rsidRPr="00EE2237">
        <w:t>, 2014, the SOAH ALJ notified the parties of the transfer of subject matter jurisdiction from TCEQ to the Commission, identified the Commission’s newly</w:t>
      </w:r>
      <w:r w:rsidR="00DF63C8">
        <w:t xml:space="preserve"> </w:t>
      </w:r>
      <w:r w:rsidRPr="00EE2237">
        <w:t xml:space="preserve">adopted water rules, changed the SOAH docket number to reflect the Commission’s jurisdiction, established filing and service procedures, and provided a September 10, 2014 deadline for the filing of any change in party status or representation to ensure proper service. </w:t>
      </w:r>
    </w:p>
    <w:p w14:paraId="759C775B" w14:textId="77777777" w:rsidR="00EE2237" w:rsidRDefault="00EE2237" w:rsidP="00EE2237">
      <w:pPr>
        <w:pStyle w:val="FOFNumbered"/>
      </w:pPr>
      <w:r>
        <w:t>From October 10, 2014 through December 16, 2016, Commission Staff filed reports regarding the status of finalizing the settlement agreement.</w:t>
      </w:r>
    </w:p>
    <w:p w14:paraId="0E9BD53C" w14:textId="0CC3A859" w:rsidR="00EE2237" w:rsidRDefault="00EE2237" w:rsidP="00EE2237">
      <w:pPr>
        <w:pStyle w:val="FOFNumbered"/>
      </w:pPr>
      <w:r>
        <w:t>In SOAH Order No. 3 issued on January 20, 2017, the SOAH ALJ abated the case and required a status report by February 17, 2017 if</w:t>
      </w:r>
      <w:r w:rsidR="000F5DE1">
        <w:t xml:space="preserve"> </w:t>
      </w:r>
      <w:r w:rsidR="00DA4DBD">
        <w:t xml:space="preserve">the </w:t>
      </w:r>
      <w:r w:rsidR="000F5DE1">
        <w:t>parties did not file</w:t>
      </w:r>
      <w:r w:rsidR="00B90754">
        <w:t xml:space="preserve"> final</w:t>
      </w:r>
      <w:r>
        <w:t xml:space="preserve"> settlement documents before th</w:t>
      </w:r>
      <w:r w:rsidR="000F5DE1">
        <w:t>at date</w:t>
      </w:r>
      <w:r>
        <w:t>.</w:t>
      </w:r>
    </w:p>
    <w:p w14:paraId="0B5021B6" w14:textId="5C595CDC" w:rsidR="00EE2237" w:rsidRDefault="00AB020C" w:rsidP="00EE2237">
      <w:pPr>
        <w:pStyle w:val="FOFNumbered"/>
      </w:pPr>
      <w:r>
        <w:t xml:space="preserve">From </w:t>
      </w:r>
      <w:r w:rsidR="00EE2237">
        <w:t>February 17, 2017</w:t>
      </w:r>
      <w:r>
        <w:t xml:space="preserve"> through February 20, 2018, </w:t>
      </w:r>
      <w:r w:rsidR="00EE2237">
        <w:t>Commission Staff filed status update</w:t>
      </w:r>
      <w:r>
        <w:t>s</w:t>
      </w:r>
      <w:r w:rsidR="00EE2237">
        <w:t xml:space="preserve"> requesting that the SOAH ALJ not remand the matter to the Commission until the parties could develop a settlement package</w:t>
      </w:r>
      <w:r w:rsidR="00E94B84">
        <w:t>,</w:t>
      </w:r>
      <w:r>
        <w:t xml:space="preserve"> and the SOAH ALJ entered Order Nos. 4 through 16</w:t>
      </w:r>
      <w:r w:rsidR="00E94B84">
        <w:t>,</w:t>
      </w:r>
      <w:r>
        <w:t xml:space="preserve"> continuing abatement of the </w:t>
      </w:r>
      <w:r w:rsidR="00DA4DBD">
        <w:t>case</w:t>
      </w:r>
      <w:r w:rsidR="00E94B84">
        <w:t xml:space="preserve"> and</w:t>
      </w:r>
      <w:r>
        <w:t xml:space="preserve"> requiring a settlement package or status </w:t>
      </w:r>
      <w:r w:rsidR="00AC702A">
        <w:t>update regarding settlement finalization</w:t>
      </w:r>
      <w:r>
        <w:t>.</w:t>
      </w:r>
    </w:p>
    <w:p w14:paraId="5B0AE706" w14:textId="5A5C633C" w:rsidR="003B1F9E" w:rsidRDefault="003B1F9E" w:rsidP="003B1F9E">
      <w:pPr>
        <w:pStyle w:val="FOFNumbered"/>
      </w:pPr>
      <w:r w:rsidRPr="00AC702A">
        <w:t xml:space="preserve">On February 28, 2018, Commission Staff and </w:t>
      </w:r>
      <w:r>
        <w:t>Farmers Transport filed a motion</w:t>
      </w:r>
      <w:r w:rsidR="00FC2CF0">
        <w:t xml:space="preserve"> containing a second agreement</w:t>
      </w:r>
      <w:r w:rsidR="002C102E">
        <w:t xml:space="preserve"> between Commission Staff and Farmers Transport</w:t>
      </w:r>
      <w:r w:rsidR="00FC2CF0">
        <w:t xml:space="preserve"> and</w:t>
      </w:r>
      <w:r>
        <w:t xml:space="preserve"> asking </w:t>
      </w:r>
      <w:r w:rsidR="00980B8E">
        <w:t>that</w:t>
      </w:r>
      <w:r>
        <w:t xml:space="preserve"> the SOAH ALJ admit evidence</w:t>
      </w:r>
      <w:r w:rsidR="00980B8E">
        <w:t>,</w:t>
      </w:r>
      <w:r>
        <w:t xml:space="preserve"> set</w:t>
      </w:r>
      <w:r w:rsidRPr="00AC702A">
        <w:t xml:space="preserve"> a reasonable deadline for the intervenor</w:t>
      </w:r>
      <w:r>
        <w:t>s</w:t>
      </w:r>
      <w:r w:rsidRPr="00AC702A">
        <w:t xml:space="preserve"> to file objections to the agreement</w:t>
      </w:r>
      <w:r>
        <w:t>,</w:t>
      </w:r>
      <w:r w:rsidRPr="00AC702A">
        <w:t xml:space="preserve"> </w:t>
      </w:r>
      <w:r w:rsidR="002C102E" w:rsidRPr="00AC702A">
        <w:t>and that</w:t>
      </w:r>
      <w:r w:rsidRPr="00AC702A">
        <w:t xml:space="preserve"> </w:t>
      </w:r>
      <w:r>
        <w:t>after</w:t>
      </w:r>
      <w:r w:rsidRPr="00AC702A">
        <w:t xml:space="preserve"> th</w:t>
      </w:r>
      <w:r>
        <w:t>at</w:t>
      </w:r>
      <w:r w:rsidRPr="00AC702A">
        <w:t xml:space="preserve"> deadline, the docket be remanded to the Commission for final approval.</w:t>
      </w:r>
    </w:p>
    <w:p w14:paraId="5A6B222C" w14:textId="30D14841" w:rsidR="003B1F9E" w:rsidRDefault="003B1F9E" w:rsidP="00EF4E01">
      <w:pPr>
        <w:pStyle w:val="FOFNumbered"/>
      </w:pPr>
      <w:r>
        <w:t>In SOAH Order No. 17 issued on April 16, 2018, the SOAH ALJ established a deadline of May 1, 2018 for intervenors to file objections to the agreement.  No intervenor filed objections to the agreement.</w:t>
      </w:r>
    </w:p>
    <w:p w14:paraId="71BC3178" w14:textId="72FE17A0" w:rsidR="00BB7842" w:rsidRPr="00BF5AD7" w:rsidRDefault="00A4507A" w:rsidP="00EF4E01">
      <w:pPr>
        <w:pStyle w:val="FOFNumbered"/>
      </w:pPr>
      <w:r>
        <w:t>On June 7, 2018, Commission Staff filed</w:t>
      </w:r>
      <w:r w:rsidR="00BA15B5">
        <w:t xml:space="preserve"> a </w:t>
      </w:r>
      <w:r w:rsidR="00EF4E01">
        <w:t>motion asking</w:t>
      </w:r>
      <w:r w:rsidR="00BA15B5">
        <w:t xml:space="preserve"> the SOAH ALJ to </w:t>
      </w:r>
      <w:r w:rsidR="00EF4E01">
        <w:t>rule on the previous motion to admit evidence and remand this matter to the Commission</w:t>
      </w:r>
      <w:r w:rsidRPr="00BF5AD7">
        <w:t>.</w:t>
      </w:r>
    </w:p>
    <w:p w14:paraId="1213C951" w14:textId="79B93DD5" w:rsidR="00740B19" w:rsidRPr="00AC6EA2" w:rsidRDefault="00A4507A" w:rsidP="00685FA6">
      <w:pPr>
        <w:pStyle w:val="FOFNumbered"/>
        <w:rPr>
          <w:color w:val="000000"/>
        </w:rPr>
      </w:pPr>
      <w:r w:rsidRPr="00EE7BB4">
        <w:t>In SOAH Order No. 18 issued on June 11, 2018, the SOAH ALJ admitted evidence, dismissed</w:t>
      </w:r>
      <w:r>
        <w:t xml:space="preserve"> the case from the SOAH docket, and remanded the case to the Commission.</w:t>
      </w:r>
      <w:r w:rsidR="00BF5AD7">
        <w:t xml:space="preserve">  The</w:t>
      </w:r>
      <w:r w:rsidR="00CA67A3" w:rsidRPr="00EB4AB1">
        <w:t xml:space="preserve"> </w:t>
      </w:r>
      <w:r w:rsidR="00403ACD" w:rsidRPr="00EB4AB1">
        <w:t>SOAH ALJ admitted the following</w:t>
      </w:r>
      <w:r w:rsidR="00403ACD" w:rsidRPr="00082668">
        <w:t xml:space="preserve"> evidence into the record:</w:t>
      </w:r>
      <w:r w:rsidR="00BF5AD7">
        <w:t xml:space="preserve">  (a) </w:t>
      </w:r>
      <w:r w:rsidR="00A97338">
        <w:rPr>
          <w:color w:val="000000"/>
        </w:rPr>
        <w:t>Farmers Transport</w:t>
      </w:r>
      <w:r w:rsidR="00427A00">
        <w:rPr>
          <w:color w:val="000000"/>
        </w:rPr>
        <w:t>’s</w:t>
      </w:r>
      <w:r w:rsidR="00427A00" w:rsidRPr="00AC6EA2">
        <w:rPr>
          <w:color w:val="000000"/>
        </w:rPr>
        <w:t xml:space="preserve"> </w:t>
      </w:r>
      <w:r w:rsidR="00BF5AD7">
        <w:lastRenderedPageBreak/>
        <w:t>a</w:t>
      </w:r>
      <w:r w:rsidR="00A97234" w:rsidRPr="00AC6EA2">
        <w:rPr>
          <w:color w:val="000000"/>
        </w:rPr>
        <w:t>pplication for a water rate and tariff change</w:t>
      </w:r>
      <w:r w:rsidR="00427A00">
        <w:rPr>
          <w:color w:val="000000"/>
        </w:rPr>
        <w:t>,</w:t>
      </w:r>
      <w:r w:rsidR="00A97234" w:rsidRPr="00AC6EA2">
        <w:rPr>
          <w:color w:val="000000"/>
        </w:rPr>
        <w:t xml:space="preserve"> </w:t>
      </w:r>
      <w:r w:rsidR="00403ACD" w:rsidRPr="00AC6EA2">
        <w:rPr>
          <w:color w:val="000000"/>
        </w:rPr>
        <w:t xml:space="preserve">filed </w:t>
      </w:r>
      <w:r w:rsidR="00BF5AD7" w:rsidRPr="00AC6EA2">
        <w:rPr>
          <w:color w:val="000000"/>
        </w:rPr>
        <w:t xml:space="preserve">on </w:t>
      </w:r>
      <w:r w:rsidR="00403ACD" w:rsidRPr="00AC6EA2">
        <w:rPr>
          <w:color w:val="000000"/>
        </w:rPr>
        <w:t>September 18, 2013;</w:t>
      </w:r>
      <w:r w:rsidR="00BF5AD7" w:rsidRPr="00AC6EA2">
        <w:rPr>
          <w:color w:val="000000"/>
        </w:rPr>
        <w:t xml:space="preserve"> (b) </w:t>
      </w:r>
      <w:r w:rsidR="00A97338">
        <w:rPr>
          <w:color w:val="000000"/>
        </w:rPr>
        <w:t>Farmers Transport</w:t>
      </w:r>
      <w:r w:rsidR="00427A00" w:rsidRPr="00AC6EA2">
        <w:rPr>
          <w:color w:val="000000"/>
        </w:rPr>
        <w:t xml:space="preserve">’s </w:t>
      </w:r>
      <w:r w:rsidR="00BF5AD7" w:rsidRPr="00AC6EA2">
        <w:rPr>
          <w:color w:val="000000"/>
        </w:rPr>
        <w:t>a</w:t>
      </w:r>
      <w:r w:rsidR="00082668" w:rsidRPr="00AC6EA2">
        <w:rPr>
          <w:color w:val="000000"/>
        </w:rPr>
        <w:t>ffidavit of notice of the application</w:t>
      </w:r>
      <w:r w:rsidR="00BB7842">
        <w:rPr>
          <w:color w:val="000000"/>
        </w:rPr>
        <w:t xml:space="preserve">, </w:t>
      </w:r>
      <w:r w:rsidR="00082668" w:rsidRPr="00AC6EA2">
        <w:rPr>
          <w:color w:val="000000"/>
        </w:rPr>
        <w:t xml:space="preserve">filed </w:t>
      </w:r>
      <w:r w:rsidR="00BF5AD7" w:rsidRPr="00AC6EA2">
        <w:rPr>
          <w:color w:val="000000"/>
        </w:rPr>
        <w:t xml:space="preserve">on </w:t>
      </w:r>
      <w:r w:rsidR="00082668" w:rsidRPr="00AC6EA2">
        <w:rPr>
          <w:color w:val="000000"/>
        </w:rPr>
        <w:t xml:space="preserve">September </w:t>
      </w:r>
      <w:r w:rsidR="00E10A23" w:rsidRPr="00AC6EA2">
        <w:rPr>
          <w:color w:val="000000"/>
        </w:rPr>
        <w:t>11</w:t>
      </w:r>
      <w:r w:rsidR="00082668" w:rsidRPr="00AC6EA2">
        <w:rPr>
          <w:color w:val="000000"/>
        </w:rPr>
        <w:t>, 2014;</w:t>
      </w:r>
      <w:r w:rsidR="00EE7BB4" w:rsidRPr="00AC6EA2">
        <w:rPr>
          <w:color w:val="000000"/>
        </w:rPr>
        <w:t xml:space="preserve"> (c) </w:t>
      </w:r>
      <w:r w:rsidR="00A97338">
        <w:rPr>
          <w:color w:val="000000"/>
        </w:rPr>
        <w:t>Farmers Transport</w:t>
      </w:r>
      <w:r w:rsidR="00E10A23" w:rsidRPr="00AC6EA2">
        <w:rPr>
          <w:color w:val="000000"/>
        </w:rPr>
        <w:t>’s affidavit of notice o</w:t>
      </w:r>
      <w:r w:rsidR="00082668" w:rsidRPr="00AC6EA2">
        <w:rPr>
          <w:color w:val="000000"/>
        </w:rPr>
        <w:t>f the prehearing conference</w:t>
      </w:r>
      <w:r w:rsidR="00BB7842">
        <w:rPr>
          <w:color w:val="000000"/>
        </w:rPr>
        <w:t xml:space="preserve">, </w:t>
      </w:r>
      <w:r w:rsidR="00082668" w:rsidRPr="00AC6EA2">
        <w:rPr>
          <w:color w:val="000000"/>
        </w:rPr>
        <w:t xml:space="preserve">filed </w:t>
      </w:r>
      <w:r w:rsidR="00EE7BB4" w:rsidRPr="00AC6EA2">
        <w:rPr>
          <w:color w:val="000000"/>
        </w:rPr>
        <w:t xml:space="preserve">on </w:t>
      </w:r>
      <w:r w:rsidR="00E10A23" w:rsidRPr="00AC6EA2">
        <w:rPr>
          <w:color w:val="000000"/>
        </w:rPr>
        <w:t>September 4, 2014</w:t>
      </w:r>
      <w:r w:rsidR="00082668" w:rsidRPr="00AC6EA2">
        <w:rPr>
          <w:color w:val="000000"/>
        </w:rPr>
        <w:t>;</w:t>
      </w:r>
      <w:r w:rsidR="00EE7BB4" w:rsidRPr="00AC6EA2">
        <w:rPr>
          <w:color w:val="000000"/>
        </w:rPr>
        <w:t xml:space="preserve"> (d) </w:t>
      </w:r>
      <w:r w:rsidR="00464443">
        <w:rPr>
          <w:color w:val="000000"/>
        </w:rPr>
        <w:t>the</w:t>
      </w:r>
      <w:r w:rsidR="00396D1A">
        <w:rPr>
          <w:color w:val="000000"/>
        </w:rPr>
        <w:t xml:space="preserve"> </w:t>
      </w:r>
      <w:r w:rsidR="00BB7842">
        <w:rPr>
          <w:color w:val="000000"/>
        </w:rPr>
        <w:t xml:space="preserve">second </w:t>
      </w:r>
      <w:r w:rsidR="000C5BCF">
        <w:rPr>
          <w:color w:val="000000"/>
        </w:rPr>
        <w:t>settlement</w:t>
      </w:r>
      <w:r w:rsidR="00464443">
        <w:rPr>
          <w:color w:val="000000"/>
        </w:rPr>
        <w:t xml:space="preserve"> </w:t>
      </w:r>
      <w:r w:rsidR="00EE7BB4" w:rsidRPr="00AC6EA2">
        <w:rPr>
          <w:color w:val="000000"/>
        </w:rPr>
        <w:t>a</w:t>
      </w:r>
      <w:r w:rsidR="00E10A23" w:rsidRPr="00AC6EA2">
        <w:rPr>
          <w:color w:val="000000"/>
        </w:rPr>
        <w:t>greement and attachments</w:t>
      </w:r>
      <w:r w:rsidR="00BB7842">
        <w:rPr>
          <w:color w:val="000000"/>
        </w:rPr>
        <w:t xml:space="preserve">, </w:t>
      </w:r>
      <w:r w:rsidR="00E10A23" w:rsidRPr="00AC6EA2">
        <w:rPr>
          <w:color w:val="000000"/>
        </w:rPr>
        <w:t xml:space="preserve">filed </w:t>
      </w:r>
      <w:r w:rsidR="00E42B6E">
        <w:rPr>
          <w:color w:val="000000"/>
        </w:rPr>
        <w:t xml:space="preserve">on </w:t>
      </w:r>
      <w:r w:rsidR="00E10A23" w:rsidRPr="00AC6EA2">
        <w:rPr>
          <w:color w:val="000000"/>
        </w:rPr>
        <w:t>February 28, 2018;</w:t>
      </w:r>
      <w:r w:rsidR="00AC6EA2" w:rsidRPr="00AC6EA2">
        <w:rPr>
          <w:color w:val="000000"/>
        </w:rPr>
        <w:t xml:space="preserve"> (e) </w:t>
      </w:r>
      <w:r w:rsidR="00464443">
        <w:rPr>
          <w:color w:val="000000"/>
        </w:rPr>
        <w:t xml:space="preserve">the </w:t>
      </w:r>
      <w:r w:rsidR="00AC6EA2" w:rsidRPr="00AC6EA2">
        <w:rPr>
          <w:color w:val="000000"/>
        </w:rPr>
        <w:t>t</w:t>
      </w:r>
      <w:r w:rsidR="00082668" w:rsidRPr="00AC6EA2">
        <w:rPr>
          <w:color w:val="000000"/>
        </w:rPr>
        <w:t xml:space="preserve">estimony and attachments of </w:t>
      </w:r>
      <w:r w:rsidR="00A97338">
        <w:rPr>
          <w:color w:val="000000"/>
        </w:rPr>
        <w:t>Farmers Transport</w:t>
      </w:r>
      <w:r w:rsidR="00082668" w:rsidRPr="00AC6EA2">
        <w:rPr>
          <w:color w:val="000000"/>
        </w:rPr>
        <w:t xml:space="preserve"> witness </w:t>
      </w:r>
      <w:r w:rsidR="00082668" w:rsidRPr="00082668">
        <w:t>Marvin B. Morgan</w:t>
      </w:r>
      <w:r w:rsidR="00464443">
        <w:t>,</w:t>
      </w:r>
      <w:r w:rsidR="00082668">
        <w:t xml:space="preserve"> filed</w:t>
      </w:r>
      <w:r w:rsidR="00AC6EA2">
        <w:t xml:space="preserve"> on </w:t>
      </w:r>
      <w:r w:rsidR="002D5329">
        <w:t>March 27, 2018</w:t>
      </w:r>
      <w:r w:rsidR="00E56CAD">
        <w:t>;</w:t>
      </w:r>
      <w:r w:rsidR="00AC6EA2">
        <w:t xml:space="preserve"> (f) </w:t>
      </w:r>
      <w:r w:rsidR="00464443">
        <w:t xml:space="preserve">the </w:t>
      </w:r>
      <w:r w:rsidR="00AC6EA2">
        <w:t>d</w:t>
      </w:r>
      <w:r w:rsidR="00E10A23" w:rsidRPr="00AC6EA2">
        <w:rPr>
          <w:color w:val="000000"/>
        </w:rPr>
        <w:t xml:space="preserve">irect testimony of </w:t>
      </w:r>
      <w:r w:rsidR="00E42B6E">
        <w:rPr>
          <w:color w:val="000000"/>
        </w:rPr>
        <w:t xml:space="preserve">Commission Staff witness </w:t>
      </w:r>
      <w:r w:rsidR="00E10A23" w:rsidRPr="00AC6EA2">
        <w:rPr>
          <w:color w:val="000000"/>
        </w:rPr>
        <w:t>Heidi Graham</w:t>
      </w:r>
      <w:r w:rsidR="00464443">
        <w:rPr>
          <w:color w:val="000000"/>
        </w:rPr>
        <w:t>,</w:t>
      </w:r>
      <w:r w:rsidR="00E56CAD" w:rsidRPr="00AC6EA2">
        <w:rPr>
          <w:color w:val="000000"/>
        </w:rPr>
        <w:t xml:space="preserve"> filed </w:t>
      </w:r>
      <w:r w:rsidR="00AC6EA2" w:rsidRPr="00AC6EA2">
        <w:rPr>
          <w:color w:val="000000"/>
        </w:rPr>
        <w:t xml:space="preserve">on </w:t>
      </w:r>
      <w:r w:rsidR="00E56CAD" w:rsidRPr="00AC6EA2">
        <w:rPr>
          <w:color w:val="000000"/>
        </w:rPr>
        <w:t xml:space="preserve">February 28, 2018; </w:t>
      </w:r>
      <w:r w:rsidR="00AC6EA2" w:rsidRPr="00AC6EA2">
        <w:rPr>
          <w:color w:val="000000"/>
        </w:rPr>
        <w:t xml:space="preserve">(g) </w:t>
      </w:r>
      <w:r w:rsidR="00270CEE">
        <w:rPr>
          <w:color w:val="000000"/>
        </w:rPr>
        <w:t xml:space="preserve">the </w:t>
      </w:r>
      <w:r w:rsidR="00AC6EA2">
        <w:rPr>
          <w:color w:val="000000"/>
        </w:rPr>
        <w:t>t</w:t>
      </w:r>
      <w:r w:rsidR="00082668" w:rsidRPr="00AC6EA2">
        <w:rPr>
          <w:color w:val="000000"/>
        </w:rPr>
        <w:t xml:space="preserve">ariff </w:t>
      </w:r>
      <w:r w:rsidR="00E56CAD" w:rsidRPr="00AC6EA2">
        <w:rPr>
          <w:color w:val="000000"/>
        </w:rPr>
        <w:t xml:space="preserve">for Farmers Transport, Inc. dba </w:t>
      </w:r>
      <w:r w:rsidR="003E72CC">
        <w:rPr>
          <w:color w:val="000000"/>
        </w:rPr>
        <w:t>Enchanted Harbor Utility</w:t>
      </w:r>
      <w:r w:rsidR="00270CEE">
        <w:rPr>
          <w:color w:val="000000"/>
        </w:rPr>
        <w:t>,</w:t>
      </w:r>
      <w:r w:rsidR="00E56CAD" w:rsidRPr="00AC6EA2">
        <w:rPr>
          <w:color w:val="000000"/>
        </w:rPr>
        <w:t xml:space="preserve"> filed </w:t>
      </w:r>
      <w:r w:rsidR="00AC6EA2">
        <w:rPr>
          <w:color w:val="000000"/>
        </w:rPr>
        <w:t xml:space="preserve">on </w:t>
      </w:r>
      <w:r w:rsidR="00E56CAD" w:rsidRPr="00AC6EA2">
        <w:rPr>
          <w:color w:val="000000"/>
        </w:rPr>
        <w:t>February 28, 2018</w:t>
      </w:r>
      <w:r w:rsidR="00270CEE">
        <w:rPr>
          <w:color w:val="000000"/>
        </w:rPr>
        <w:t>; and (h) the affidavit of Jesse Wood, filed on February 28, 2018.</w:t>
      </w:r>
    </w:p>
    <w:p w14:paraId="4A522BA0" w14:textId="0946B279" w:rsidR="0022150F" w:rsidRDefault="0022150F" w:rsidP="00AE2F4B">
      <w:pPr>
        <w:pStyle w:val="Heading7"/>
      </w:pPr>
      <w:r>
        <w:t>Testimony</w:t>
      </w:r>
    </w:p>
    <w:p w14:paraId="4D607A75" w14:textId="7C39437A" w:rsidR="0022150F" w:rsidRDefault="0022150F" w:rsidP="004B3610">
      <w:pPr>
        <w:pStyle w:val="FOFNumbered"/>
      </w:pPr>
      <w:r>
        <w:t>Commission Staff filed the testimony of Heidi Graham of the Water Utility Division on February 28,</w:t>
      </w:r>
      <w:r w:rsidR="000C5BCF">
        <w:t xml:space="preserve"> </w:t>
      </w:r>
      <w:r>
        <w:t>201</w:t>
      </w:r>
      <w:r w:rsidR="000C5BCF">
        <w:t>8</w:t>
      </w:r>
      <w:r>
        <w:t xml:space="preserve"> as </w:t>
      </w:r>
      <w:r w:rsidR="000C5BCF">
        <w:t>attachment C</w:t>
      </w:r>
      <w:r>
        <w:t xml:space="preserve"> </w:t>
      </w:r>
      <w:r w:rsidR="00C74E32">
        <w:t>to</w:t>
      </w:r>
      <w:r>
        <w:t xml:space="preserve"> the motion to admit evidence.</w:t>
      </w:r>
    </w:p>
    <w:p w14:paraId="2ED5C163" w14:textId="50317A56" w:rsidR="000C5BCF" w:rsidRDefault="000C5BCF" w:rsidP="004B3610">
      <w:pPr>
        <w:pStyle w:val="FOFNumbered"/>
      </w:pPr>
      <w:r>
        <w:t xml:space="preserve">Farmers Transport filed the affidavit of Jesse Wood, manager of Enchanted Harbor Utility, on February 28, 2018 as attachment D </w:t>
      </w:r>
      <w:r w:rsidR="00C74E32">
        <w:t>to</w:t>
      </w:r>
      <w:r>
        <w:t xml:space="preserve"> the motion to admit evidence.</w:t>
      </w:r>
    </w:p>
    <w:p w14:paraId="562165E8" w14:textId="3C17CFAA" w:rsidR="000C5BCF" w:rsidRPr="0022150F" w:rsidRDefault="000C5BCF" w:rsidP="004B3610">
      <w:pPr>
        <w:pStyle w:val="FOFNumbered"/>
      </w:pPr>
      <w:r>
        <w:t>On March 27, 2018, Farmers Transport filed the testimony in support of the settlement agreement of Marvin Morgan.</w:t>
      </w:r>
    </w:p>
    <w:p w14:paraId="1C1ED0BD" w14:textId="77777777" w:rsidR="00AE2F4B" w:rsidRDefault="00270CEE" w:rsidP="00AE2F4B">
      <w:pPr>
        <w:pStyle w:val="Heading7"/>
      </w:pPr>
      <w:r>
        <w:t xml:space="preserve">Initial </w:t>
      </w:r>
      <w:r w:rsidR="00D04A57">
        <w:t xml:space="preserve">Agreement </w:t>
      </w:r>
    </w:p>
    <w:p w14:paraId="653AB1DB" w14:textId="30409369" w:rsidR="004303D0" w:rsidRDefault="004303D0" w:rsidP="00AE2F4B">
      <w:pPr>
        <w:pStyle w:val="FOFNumbered"/>
      </w:pPr>
      <w:r>
        <w:t xml:space="preserve">The parties executed </w:t>
      </w:r>
      <w:r w:rsidR="0036298A">
        <w:t>the</w:t>
      </w:r>
      <w:r>
        <w:t xml:space="preserve"> </w:t>
      </w:r>
      <w:r w:rsidR="00270CEE">
        <w:t xml:space="preserve">initial </w:t>
      </w:r>
      <w:r>
        <w:t>agreement in this docket on August 22, 2014</w:t>
      </w:r>
      <w:r w:rsidR="00396D1A">
        <w:t xml:space="preserve"> and filed it </w:t>
      </w:r>
      <w:r w:rsidR="00426B32">
        <w:t>on August 26, 2014</w:t>
      </w:r>
      <w:r w:rsidR="00C74E32">
        <w:t>.  N</w:t>
      </w:r>
      <w:r w:rsidR="00396D1A">
        <w:t xml:space="preserve">either </w:t>
      </w:r>
      <w:r w:rsidR="00AD2720">
        <w:t xml:space="preserve">the </w:t>
      </w:r>
      <w:r w:rsidR="00396D1A">
        <w:t xml:space="preserve">TCEQ nor the Commission </w:t>
      </w:r>
      <w:r w:rsidR="00AD2720">
        <w:t xml:space="preserve">ever </w:t>
      </w:r>
      <w:r w:rsidR="00EF4E01">
        <w:t>acted on</w:t>
      </w:r>
      <w:r w:rsidR="00B305F2">
        <w:t xml:space="preserve"> </w:t>
      </w:r>
      <w:r w:rsidR="007E2B58">
        <w:t xml:space="preserve">this </w:t>
      </w:r>
      <w:r w:rsidR="00396D1A">
        <w:t xml:space="preserve">initial </w:t>
      </w:r>
      <w:r w:rsidR="007E2B58">
        <w:t>agreement</w:t>
      </w:r>
      <w:r>
        <w:t>.</w:t>
      </w:r>
    </w:p>
    <w:p w14:paraId="17C61E8A" w14:textId="201CB511" w:rsidR="003D3C64" w:rsidRPr="00D04A57" w:rsidRDefault="00AE2F4B" w:rsidP="00AE2F4B">
      <w:pPr>
        <w:pStyle w:val="FOFNumbered"/>
      </w:pPr>
      <w:r>
        <w:t>Under</w:t>
      </w:r>
      <w:r w:rsidR="00D04A57" w:rsidRPr="00D04A57">
        <w:t xml:space="preserve"> the </w:t>
      </w:r>
      <w:r w:rsidR="00543CDC">
        <w:t xml:space="preserve">initial </w:t>
      </w:r>
      <w:r w:rsidR="00D04A57" w:rsidRPr="00D04A57">
        <w:t xml:space="preserve">agreement, </w:t>
      </w:r>
      <w:r w:rsidR="00A97338">
        <w:t>Farmers Transport</w:t>
      </w:r>
      <w:r>
        <w:t xml:space="preserve">’s annual </w:t>
      </w:r>
      <w:r w:rsidR="00D04A57" w:rsidRPr="00D04A57">
        <w:t xml:space="preserve">revenue requirement </w:t>
      </w:r>
      <w:r w:rsidR="003E72CC">
        <w:t>was</w:t>
      </w:r>
      <w:r w:rsidR="00D04A57">
        <w:t xml:space="preserve"> $79,233</w:t>
      </w:r>
      <w:r w:rsidR="001A668B">
        <w:t xml:space="preserve">, a reduction of $18,208 </w:t>
      </w:r>
      <w:r w:rsidR="00DE663C">
        <w:t>from the</w:t>
      </w:r>
      <w:r w:rsidR="001A668B">
        <w:t xml:space="preserve"> </w:t>
      </w:r>
      <w:r w:rsidR="00DE663C">
        <w:t>application</w:t>
      </w:r>
      <w:r w:rsidR="003D3C64" w:rsidRPr="00D04A57">
        <w:t>.</w:t>
      </w:r>
    </w:p>
    <w:p w14:paraId="268E50E7" w14:textId="7BBBC141" w:rsidR="003D3C64" w:rsidRDefault="00AE2F4B" w:rsidP="003D3C64">
      <w:pPr>
        <w:pStyle w:val="FOFNumbered"/>
      </w:pPr>
      <w:r>
        <w:t>Under the</w:t>
      </w:r>
      <w:r w:rsidR="00C95F91">
        <w:t xml:space="preserve"> </w:t>
      </w:r>
      <w:r w:rsidR="00543CDC">
        <w:t xml:space="preserve">initial </w:t>
      </w:r>
      <w:r w:rsidR="00C95F91">
        <w:t>agreement</w:t>
      </w:r>
      <w:r>
        <w:t xml:space="preserve">, the monthly </w:t>
      </w:r>
      <w:r w:rsidR="003D3C64">
        <w:t xml:space="preserve">base rate including 3,000 gallons </w:t>
      </w:r>
      <w:r>
        <w:t>for a 5/8</w:t>
      </w:r>
      <w:r w:rsidR="000447DE">
        <w:t xml:space="preserve">-inch </w:t>
      </w:r>
      <w:r>
        <w:t>or 3/4</w:t>
      </w:r>
      <w:r w:rsidR="000447DE">
        <w:t xml:space="preserve">-inch </w:t>
      </w:r>
      <w:r w:rsidR="003E72CC">
        <w:t xml:space="preserve">meter was </w:t>
      </w:r>
      <w:r>
        <w:t xml:space="preserve">$59.00, the volumetric rate </w:t>
      </w:r>
      <w:r w:rsidR="003E72CC">
        <w:t>was</w:t>
      </w:r>
      <w:r>
        <w:t xml:space="preserve"> $6.00 per 1,000 gallons, the tap fee </w:t>
      </w:r>
      <w:r w:rsidR="003E72CC">
        <w:t>was</w:t>
      </w:r>
      <w:r>
        <w:t xml:space="preserve"> $200, and the reconnect fee </w:t>
      </w:r>
      <w:r w:rsidR="003E72CC">
        <w:t xml:space="preserve">was </w:t>
      </w:r>
      <w:r>
        <w:t>$375.</w:t>
      </w:r>
    </w:p>
    <w:p w14:paraId="3CC26D4F" w14:textId="580841CF" w:rsidR="00AE2F4B" w:rsidRDefault="00AE2F4B" w:rsidP="00D978F0">
      <w:pPr>
        <w:pStyle w:val="FOFNumbered"/>
      </w:pPr>
      <w:r>
        <w:t xml:space="preserve">Under the </w:t>
      </w:r>
      <w:r w:rsidR="00543CDC">
        <w:t xml:space="preserve">initial </w:t>
      </w:r>
      <w:r>
        <w:t xml:space="preserve">agreement, usage </w:t>
      </w:r>
      <w:r w:rsidR="006721F3">
        <w:t xml:space="preserve">beginning after August 1, 2014 </w:t>
      </w:r>
      <w:r w:rsidR="003E72CC">
        <w:t>was</w:t>
      </w:r>
      <w:r w:rsidR="006721F3">
        <w:t xml:space="preserve"> subject to the agreed rates.</w:t>
      </w:r>
    </w:p>
    <w:p w14:paraId="09E83CCE" w14:textId="2C38A9FE" w:rsidR="004303D0" w:rsidRDefault="004303D0" w:rsidP="00D978F0">
      <w:pPr>
        <w:pStyle w:val="FOFNumbered"/>
      </w:pPr>
      <w:r>
        <w:lastRenderedPageBreak/>
        <w:t xml:space="preserve">Under the </w:t>
      </w:r>
      <w:r w:rsidR="00177392">
        <w:t xml:space="preserve">initial </w:t>
      </w:r>
      <w:r>
        <w:t xml:space="preserve">agreement, </w:t>
      </w:r>
      <w:r w:rsidR="00A97338">
        <w:t>Farmers Transport</w:t>
      </w:r>
      <w:r>
        <w:t xml:space="preserve"> </w:t>
      </w:r>
      <w:r w:rsidR="006721F3">
        <w:t>w</w:t>
      </w:r>
      <w:r w:rsidR="003E72CC">
        <w:t>ould</w:t>
      </w:r>
      <w:r>
        <w:t xml:space="preserve"> collect a capital</w:t>
      </w:r>
      <w:r w:rsidR="00E56C88">
        <w:t>-</w:t>
      </w:r>
      <w:r>
        <w:t xml:space="preserve">improvement surcharge of $42.78 per connection per month.  </w:t>
      </w:r>
      <w:r w:rsidR="00A97338">
        <w:t>Farmers Transport</w:t>
      </w:r>
      <w:r>
        <w:t xml:space="preserve"> agreed to escrow the collected amounts and have withdrawals supervised by the </w:t>
      </w:r>
      <w:r w:rsidR="006721F3">
        <w:t>TCEQ executive director</w:t>
      </w:r>
      <w:r>
        <w:t>.</w:t>
      </w:r>
    </w:p>
    <w:p w14:paraId="2D715ACB" w14:textId="35578821" w:rsidR="004303D0" w:rsidRDefault="004303D0" w:rsidP="00D978F0">
      <w:pPr>
        <w:pStyle w:val="FOFNumbered"/>
      </w:pPr>
      <w:r>
        <w:t>Under the</w:t>
      </w:r>
      <w:r w:rsidR="00177392">
        <w:t xml:space="preserve"> initial</w:t>
      </w:r>
      <w:r>
        <w:t xml:space="preserve"> agreement, collection of the surcharge was contingent on </w:t>
      </w:r>
      <w:r w:rsidR="00A97338">
        <w:t>Farmers Transport</w:t>
      </w:r>
      <w:r>
        <w:t xml:space="preserve"> securing third-party financing at a rate of 10% per </w:t>
      </w:r>
      <w:r w:rsidR="00E959BD">
        <w:t xml:space="preserve">year </w:t>
      </w:r>
      <w:r>
        <w:t xml:space="preserve">or lower.  </w:t>
      </w:r>
    </w:p>
    <w:p w14:paraId="70B4DACF" w14:textId="73C92029" w:rsidR="004303D0" w:rsidRDefault="004303D0" w:rsidP="00D978F0">
      <w:pPr>
        <w:pStyle w:val="FOFNumbered"/>
      </w:pPr>
      <w:r>
        <w:t>Under the</w:t>
      </w:r>
      <w:r w:rsidR="00730A8C">
        <w:t xml:space="preserve"> initial</w:t>
      </w:r>
      <w:r>
        <w:t xml:space="preserve"> agreement, </w:t>
      </w:r>
      <w:r w:rsidR="00A97338">
        <w:t>Farmers Transport</w:t>
      </w:r>
      <w:r>
        <w:t xml:space="preserve"> agreed to complete the capital improvements by December 31, 2016 and to cease collecting the surcharge if it failed to meet the deadline.</w:t>
      </w:r>
    </w:p>
    <w:p w14:paraId="653B38D3" w14:textId="6E538B2C" w:rsidR="004303D0" w:rsidRDefault="006721F3" w:rsidP="00D978F0">
      <w:pPr>
        <w:pStyle w:val="FOFNumbered"/>
      </w:pPr>
      <w:r>
        <w:t>I</w:t>
      </w:r>
      <w:r w:rsidR="004303D0">
        <w:t xml:space="preserve">f </w:t>
      </w:r>
      <w:r w:rsidR="00A97338">
        <w:t>Farmers Transport</w:t>
      </w:r>
      <w:r w:rsidR="00730A8C">
        <w:t xml:space="preserve"> could not secure </w:t>
      </w:r>
      <w:r w:rsidR="004303D0">
        <w:t xml:space="preserve">third-party financing, </w:t>
      </w:r>
      <w:r w:rsidR="00A97338">
        <w:t>Farmers Transport</w:t>
      </w:r>
      <w:r w:rsidR="004303D0">
        <w:t xml:space="preserve"> agree</w:t>
      </w:r>
      <w:r w:rsidR="00166F45">
        <w:t>d</w:t>
      </w:r>
      <w:r w:rsidR="004303D0">
        <w:t xml:space="preserve"> to make the capital improvements as collected surcharges accrued</w:t>
      </w:r>
      <w:r w:rsidR="00210367">
        <w:t>,</w:t>
      </w:r>
      <w:r w:rsidR="004303D0">
        <w:t xml:space="preserve"> and the </w:t>
      </w:r>
      <w:r>
        <w:t xml:space="preserve">parties agreed the </w:t>
      </w:r>
      <w:r w:rsidR="004303D0">
        <w:t>completion deadline did not apply.</w:t>
      </w:r>
    </w:p>
    <w:p w14:paraId="2BFFD9C9" w14:textId="2040B528" w:rsidR="004303D0" w:rsidRPr="00095609" w:rsidRDefault="004303D0" w:rsidP="00095609">
      <w:pPr>
        <w:pStyle w:val="FOFNumbered"/>
      </w:pPr>
      <w:r w:rsidRPr="00095609">
        <w:t xml:space="preserve">Under the </w:t>
      </w:r>
      <w:r w:rsidR="00210367">
        <w:t xml:space="preserve">initial </w:t>
      </w:r>
      <w:r w:rsidRPr="00095609">
        <w:t xml:space="preserve">agreement, the </w:t>
      </w:r>
      <w:r w:rsidR="006721F3">
        <w:t>TCEQ executive director</w:t>
      </w:r>
      <w:r w:rsidRPr="00095609">
        <w:t xml:space="preserve"> agreed to review how </w:t>
      </w:r>
      <w:r w:rsidR="00A97338">
        <w:t>Farmers Transport</w:t>
      </w:r>
      <w:r w:rsidRPr="00095609">
        <w:t xml:space="preserve"> allocated the surcharge amounts collected in 2014 before entering the agreement and </w:t>
      </w:r>
      <w:r w:rsidR="00F44E2F">
        <w:t xml:space="preserve">to </w:t>
      </w:r>
      <w:r w:rsidR="00095609" w:rsidRPr="00095609">
        <w:t>determine</w:t>
      </w:r>
      <w:r w:rsidRPr="00095609">
        <w:t xml:space="preserve"> whether the funds were expended on capital</w:t>
      </w:r>
      <w:r w:rsidR="00E56C88">
        <w:t>-</w:t>
      </w:r>
      <w:r w:rsidR="00095609" w:rsidRPr="00095609">
        <w:t>improvement projects listed in the application.</w:t>
      </w:r>
    </w:p>
    <w:p w14:paraId="1152B369" w14:textId="6FB007D8" w:rsidR="00095609" w:rsidRPr="00095609" w:rsidRDefault="00E0536F" w:rsidP="00095609">
      <w:pPr>
        <w:pStyle w:val="FOFNumbered"/>
      </w:pPr>
      <w:r>
        <w:t xml:space="preserve">Under the </w:t>
      </w:r>
      <w:r w:rsidR="00210367">
        <w:t xml:space="preserve">initial </w:t>
      </w:r>
      <w:r>
        <w:t xml:space="preserve">agreement, </w:t>
      </w:r>
      <w:r w:rsidR="00A97338">
        <w:t>Farmers Transport</w:t>
      </w:r>
      <w:r w:rsidR="00095609" w:rsidRPr="00095609">
        <w:t xml:space="preserve"> </w:t>
      </w:r>
      <w:r w:rsidR="003E72CC">
        <w:t>agreed it would not</w:t>
      </w:r>
      <w:r w:rsidR="00095609" w:rsidRPr="00095609">
        <w:t xml:space="preserve"> seek to recover and </w:t>
      </w:r>
      <w:r w:rsidR="003E72CC">
        <w:t>would</w:t>
      </w:r>
      <w:r w:rsidR="00095609" w:rsidRPr="00095609">
        <w:t xml:space="preserve"> not collect any rate-case expenses incurred or to be incurred regarding this application.</w:t>
      </w:r>
    </w:p>
    <w:p w14:paraId="2CB9903F" w14:textId="26E21D59" w:rsidR="00095609" w:rsidRDefault="00095609" w:rsidP="00095609">
      <w:pPr>
        <w:pStyle w:val="FOFNumbered"/>
      </w:pPr>
      <w:r w:rsidRPr="00095609">
        <w:t>Under the</w:t>
      </w:r>
      <w:r w:rsidR="00210367">
        <w:t xml:space="preserve"> initial</w:t>
      </w:r>
      <w:r w:rsidRPr="00095609">
        <w:t xml:space="preserve"> agreement, </w:t>
      </w:r>
      <w:r w:rsidR="00A97338">
        <w:t>Farmers Transport</w:t>
      </w:r>
      <w:r w:rsidRPr="00095609">
        <w:t xml:space="preserve"> </w:t>
      </w:r>
      <w:r w:rsidR="003E72CC">
        <w:t>was</w:t>
      </w:r>
      <w:r w:rsidRPr="00095609">
        <w:t xml:space="preserve"> not required to issue refunds or credits for the difference in rates in effect </w:t>
      </w:r>
      <w:r w:rsidR="00805D03">
        <w:t>from</w:t>
      </w:r>
      <w:r w:rsidR="00805D03" w:rsidRPr="00095609">
        <w:t xml:space="preserve"> </w:t>
      </w:r>
      <w:r w:rsidRPr="00095609">
        <w:t>January 1, 2014 through July 31, 2014.</w:t>
      </w:r>
    </w:p>
    <w:p w14:paraId="13FD598E" w14:textId="44E4F2F4" w:rsidR="00160A1E" w:rsidRPr="00095609" w:rsidRDefault="00160A1E" w:rsidP="00095609">
      <w:pPr>
        <w:pStyle w:val="FOFNumbered"/>
      </w:pPr>
      <w:r>
        <w:t xml:space="preserve">Neither the initial agreement </w:t>
      </w:r>
      <w:r w:rsidR="002143F0">
        <w:t>n</w:t>
      </w:r>
      <w:r>
        <w:t>or the rates in that agreement were approved</w:t>
      </w:r>
      <w:r w:rsidR="002143F0">
        <w:t xml:space="preserve"> by the TCEQ, SOAH, or the Commission.</w:t>
      </w:r>
    </w:p>
    <w:p w14:paraId="7182B2DB" w14:textId="09644049" w:rsidR="00160A1E" w:rsidRDefault="00160A1E" w:rsidP="00D978F0">
      <w:pPr>
        <w:pStyle w:val="Heading7"/>
      </w:pPr>
      <w:r>
        <w:t>Post</w:t>
      </w:r>
      <w:r w:rsidR="0036298A">
        <w:t>-Initial-</w:t>
      </w:r>
      <w:r>
        <w:t>Agreement Events</w:t>
      </w:r>
    </w:p>
    <w:p w14:paraId="31A8C189" w14:textId="669D8276" w:rsidR="002A2663" w:rsidRDefault="00D978F0" w:rsidP="00D978F0">
      <w:pPr>
        <w:pStyle w:val="FOFNumbered"/>
      </w:pPr>
      <w:r w:rsidRPr="00D978F0">
        <w:t xml:space="preserve">After </w:t>
      </w:r>
      <w:r w:rsidR="00E0536F">
        <w:t>issuing</w:t>
      </w:r>
      <w:r w:rsidRPr="00D978F0">
        <w:t xml:space="preserve"> notice of the application, </w:t>
      </w:r>
      <w:r w:rsidR="002A2663">
        <w:t>the number of connections serv</w:t>
      </w:r>
      <w:r w:rsidR="00FB092C">
        <w:t>ed</w:t>
      </w:r>
      <w:r w:rsidR="002A2663">
        <w:t xml:space="preserve"> by </w:t>
      </w:r>
      <w:r w:rsidR="00A97338">
        <w:t>Farmers Transport</w:t>
      </w:r>
      <w:r w:rsidR="00E0536F">
        <w:t xml:space="preserve"> </w:t>
      </w:r>
      <w:r w:rsidR="002A2663">
        <w:t>declined from 92 to 57</w:t>
      </w:r>
      <w:r w:rsidR="00DE663C">
        <w:t>, as of February 6, 2017,</w:t>
      </w:r>
      <w:r w:rsidR="002A2663">
        <w:t xml:space="preserve"> as</w:t>
      </w:r>
      <w:r w:rsidR="00E0536F">
        <w:t xml:space="preserve"> </w:t>
      </w:r>
      <w:r w:rsidRPr="00D978F0">
        <w:t>customers</w:t>
      </w:r>
      <w:r w:rsidR="00160E98">
        <w:t xml:space="preserve"> </w:t>
      </w:r>
      <w:r w:rsidR="002A2663">
        <w:t>chose</w:t>
      </w:r>
      <w:r w:rsidR="002A2663" w:rsidRPr="00D978F0">
        <w:t xml:space="preserve"> </w:t>
      </w:r>
      <w:r w:rsidRPr="00D978F0">
        <w:t>to construct private wells rather than pay the</w:t>
      </w:r>
      <w:r w:rsidR="002A2663">
        <w:t xml:space="preserve"> capital</w:t>
      </w:r>
      <w:r w:rsidR="00FB092C">
        <w:t>-</w:t>
      </w:r>
      <w:r w:rsidR="002A2663">
        <w:t>improvement</w:t>
      </w:r>
      <w:r w:rsidRPr="00D978F0">
        <w:t xml:space="preserve"> surcharge.  </w:t>
      </w:r>
      <w:r w:rsidR="00EF2F81">
        <w:t>The current number of customers is not reflected in the record.</w:t>
      </w:r>
    </w:p>
    <w:p w14:paraId="3B78EA0D" w14:textId="5B4DB34E" w:rsidR="00D978F0" w:rsidRPr="00D978F0" w:rsidRDefault="00A97338" w:rsidP="00D978F0">
      <w:pPr>
        <w:pStyle w:val="FOFNumbered"/>
      </w:pPr>
      <w:r>
        <w:lastRenderedPageBreak/>
        <w:t>Farmers Transport</w:t>
      </w:r>
      <w:r w:rsidR="00D978F0" w:rsidRPr="00D978F0">
        <w:t xml:space="preserve"> modified the </w:t>
      </w:r>
      <w:r w:rsidR="002A2663" w:rsidRPr="00D978F0">
        <w:t>capital</w:t>
      </w:r>
      <w:r w:rsidR="002A2663">
        <w:t>-</w:t>
      </w:r>
      <w:r w:rsidR="00D978F0" w:rsidRPr="00D978F0">
        <w:t xml:space="preserve">improvement plan to address </w:t>
      </w:r>
      <w:r w:rsidR="002A2663">
        <w:t>the fewer</w:t>
      </w:r>
      <w:r w:rsidR="004C3A58">
        <w:t xml:space="preserve"> connections </w:t>
      </w:r>
      <w:r w:rsidR="00D978F0" w:rsidRPr="00D978F0">
        <w:t>and</w:t>
      </w:r>
      <w:r w:rsidR="002A2663">
        <w:t xml:space="preserve"> reflect</w:t>
      </w:r>
      <w:r w:rsidR="00E0647B">
        <w:t xml:space="preserve"> the</w:t>
      </w:r>
      <w:r w:rsidR="00D978F0" w:rsidRPr="00D978F0">
        <w:t xml:space="preserve"> </w:t>
      </w:r>
      <w:r w:rsidR="00AE50E3">
        <w:t>actual upgrades an</w:t>
      </w:r>
      <w:r w:rsidR="00E0536F">
        <w:t xml:space="preserve">d repairs needed for the system </w:t>
      </w:r>
      <w:r w:rsidR="002A2663">
        <w:t>with</w:t>
      </w:r>
      <w:r w:rsidR="00E0536F">
        <w:t xml:space="preserve"> a reduced demand.</w:t>
      </w:r>
      <w:r w:rsidR="004C3A58">
        <w:t xml:space="preserve">  The modification </w:t>
      </w:r>
      <w:r w:rsidR="002A2663">
        <w:t>lowered the cost</w:t>
      </w:r>
      <w:r w:rsidR="0085436B">
        <w:t xml:space="preserve"> for the </w:t>
      </w:r>
      <w:r w:rsidR="00DF63C8">
        <w:t>capital-</w:t>
      </w:r>
      <w:r w:rsidR="00D978F0" w:rsidRPr="00D978F0">
        <w:t xml:space="preserve">improvement </w:t>
      </w:r>
      <w:r w:rsidR="006D65C4">
        <w:t xml:space="preserve">project </w:t>
      </w:r>
      <w:r w:rsidR="002A2663">
        <w:t>to</w:t>
      </w:r>
      <w:r w:rsidR="002A2663" w:rsidRPr="00D978F0">
        <w:t xml:space="preserve"> </w:t>
      </w:r>
      <w:r w:rsidR="00D978F0" w:rsidRPr="00D978F0">
        <w:t>$312,288</w:t>
      </w:r>
      <w:r w:rsidR="002A2663">
        <w:t>, a reduction of $142,712</w:t>
      </w:r>
      <w:r w:rsidR="00D978F0" w:rsidRPr="00D978F0">
        <w:t>.</w:t>
      </w:r>
    </w:p>
    <w:p w14:paraId="25F7A7B7" w14:textId="42C989FC" w:rsidR="000F629E" w:rsidRDefault="00A97338" w:rsidP="00D978F0">
      <w:pPr>
        <w:pStyle w:val="FOFNumbered"/>
      </w:pPr>
      <w:r>
        <w:t>Farmers Transport</w:t>
      </w:r>
      <w:r w:rsidR="00D978F0" w:rsidRPr="00D978F0">
        <w:t xml:space="preserve"> </w:t>
      </w:r>
      <w:r w:rsidR="00AE50E3">
        <w:t xml:space="preserve">was unable to </w:t>
      </w:r>
      <w:r w:rsidR="00D978F0" w:rsidRPr="00D978F0">
        <w:t xml:space="preserve">secure </w:t>
      </w:r>
      <w:r w:rsidR="00D978F0">
        <w:t>third-</w:t>
      </w:r>
      <w:r w:rsidR="00D978F0" w:rsidRPr="00D978F0">
        <w:t>party financing</w:t>
      </w:r>
      <w:r w:rsidR="00E0536F">
        <w:t xml:space="preserve"> </w:t>
      </w:r>
      <w:r w:rsidR="007761B8">
        <w:t xml:space="preserve">that </w:t>
      </w:r>
      <w:r w:rsidR="00E0536F">
        <w:t>met the conditions of the</w:t>
      </w:r>
      <w:r w:rsidR="007761B8">
        <w:t xml:space="preserve"> initial</w:t>
      </w:r>
      <w:r w:rsidR="00E0536F">
        <w:t xml:space="preserve"> agreement</w:t>
      </w:r>
      <w:r w:rsidR="006D65C4">
        <w:t xml:space="preserve">.  </w:t>
      </w:r>
    </w:p>
    <w:p w14:paraId="28B7D7B4" w14:textId="059B57B3" w:rsidR="00D978F0" w:rsidRDefault="006D65C4" w:rsidP="00D978F0">
      <w:pPr>
        <w:pStyle w:val="FOFNumbered"/>
      </w:pPr>
      <w:r>
        <w:t>Jesse Wood, President of Farmers Transport</w:t>
      </w:r>
      <w:r w:rsidR="00D40F40">
        <w:t>,</w:t>
      </w:r>
      <w:r>
        <w:t xml:space="preserve"> agreed to </w:t>
      </w:r>
      <w:r w:rsidR="00AE50E3">
        <w:t xml:space="preserve">personally finance </w:t>
      </w:r>
      <w:r w:rsidR="004C3A58">
        <w:t>capital improvements</w:t>
      </w:r>
      <w:r w:rsidR="00AE50E3">
        <w:t xml:space="preserve"> </w:t>
      </w:r>
      <w:r>
        <w:t>in the amount of</w:t>
      </w:r>
      <w:r w:rsidR="00AE50E3">
        <w:t xml:space="preserve"> $150,000 at 10% interest per </w:t>
      </w:r>
      <w:r w:rsidR="00E959BD">
        <w:t>year</w:t>
      </w:r>
      <w:r w:rsidR="00AE50E3">
        <w:t xml:space="preserve">. </w:t>
      </w:r>
      <w:r w:rsidR="00D978F0" w:rsidRPr="00D978F0">
        <w:t xml:space="preserve"> </w:t>
      </w:r>
      <w:r>
        <w:t>Mr. Wood</w:t>
      </w:r>
      <w:r w:rsidR="00E0536F">
        <w:t xml:space="preserve"> subsequently agreed to reduce the interest rate to </w:t>
      </w:r>
      <w:r w:rsidR="00D978F0" w:rsidRPr="00D978F0">
        <w:t xml:space="preserve">5% </w:t>
      </w:r>
      <w:r w:rsidR="00E0536F">
        <w:t xml:space="preserve">per </w:t>
      </w:r>
      <w:r w:rsidR="00E959BD">
        <w:t>year</w:t>
      </w:r>
      <w:r w:rsidR="00D978F0" w:rsidRPr="00D978F0">
        <w:t>.</w:t>
      </w:r>
    </w:p>
    <w:p w14:paraId="2FDAEC35" w14:textId="45F1DCA2" w:rsidR="006721F3" w:rsidRPr="00D978F0" w:rsidRDefault="006721F3" w:rsidP="00D978F0">
      <w:pPr>
        <w:pStyle w:val="FOFNumbered"/>
      </w:pPr>
      <w:r>
        <w:t>Commission Staff</w:t>
      </w:r>
      <w:r w:rsidR="00FB092C">
        <w:t xml:space="preserve"> stated it</w:t>
      </w:r>
      <w:r>
        <w:t xml:space="preserve"> is not aware if collected surcharges were escrowed</w:t>
      </w:r>
      <w:r w:rsidR="007761B8">
        <w:t xml:space="preserve"> as required by the initial agreement</w:t>
      </w:r>
      <w:r w:rsidR="00160E98">
        <w:t>,</w:t>
      </w:r>
      <w:r>
        <w:t xml:space="preserve"> and</w:t>
      </w:r>
      <w:r w:rsidR="00160E98">
        <w:t xml:space="preserve"> </w:t>
      </w:r>
      <w:r w:rsidR="00FB092C">
        <w:t xml:space="preserve">it </w:t>
      </w:r>
      <w:r>
        <w:t>did not have the opportunity to supervise withdrawals.</w:t>
      </w:r>
    </w:p>
    <w:p w14:paraId="6D2DB85D" w14:textId="4B8CAFBB" w:rsidR="00FB092C" w:rsidRDefault="00A97338" w:rsidP="00D978F0">
      <w:pPr>
        <w:pStyle w:val="FOFNumbered"/>
      </w:pPr>
      <w:r>
        <w:t>Farmers Transport</w:t>
      </w:r>
      <w:r w:rsidR="00D978F0" w:rsidRPr="00D978F0">
        <w:t xml:space="preserve"> complete</w:t>
      </w:r>
      <w:r w:rsidR="00AE50E3">
        <w:t>d</w:t>
      </w:r>
      <w:r w:rsidR="00D978F0" w:rsidRPr="00D978F0">
        <w:t xml:space="preserve"> the </w:t>
      </w:r>
      <w:r w:rsidR="000F629E" w:rsidRPr="00D978F0">
        <w:t>capital</w:t>
      </w:r>
      <w:r w:rsidR="000F629E">
        <w:t>-</w:t>
      </w:r>
      <w:r w:rsidR="00D978F0" w:rsidRPr="00D978F0">
        <w:t xml:space="preserve">improvement </w:t>
      </w:r>
      <w:r w:rsidR="00E0536F">
        <w:t xml:space="preserve">projects </w:t>
      </w:r>
      <w:r w:rsidR="003E72CC">
        <w:t xml:space="preserve">listed in the second agreement </w:t>
      </w:r>
      <w:r w:rsidR="00E0536F">
        <w:t>by December 31, 2016.</w:t>
      </w:r>
      <w:r w:rsidR="006721F3">
        <w:t xml:space="preserve">  </w:t>
      </w:r>
    </w:p>
    <w:p w14:paraId="7CA48298" w14:textId="774F916E" w:rsidR="00D978F0" w:rsidRPr="00D978F0" w:rsidRDefault="006721F3" w:rsidP="00D978F0">
      <w:pPr>
        <w:pStyle w:val="FOFNumbered"/>
      </w:pPr>
      <w:r>
        <w:t>Commission Staff reviewed invoices, receipts, and personal</w:t>
      </w:r>
      <w:r w:rsidR="00FB092C">
        <w:t xml:space="preserve"> loan</w:t>
      </w:r>
      <w:r>
        <w:t xml:space="preserve"> documents </w:t>
      </w:r>
      <w:r w:rsidR="002463B8">
        <w:t>for</w:t>
      </w:r>
      <w:r>
        <w:t xml:space="preserve"> the constructed capital improvements</w:t>
      </w:r>
      <w:r w:rsidR="002463B8">
        <w:t xml:space="preserve"> and identified $12,620.14 in expenses claimed by Farmers Transport as unreasonable and unnecessary</w:t>
      </w:r>
      <w:r>
        <w:t xml:space="preserve">.  After </w:t>
      </w:r>
      <w:r w:rsidR="002463B8">
        <w:t>this adjustment,</w:t>
      </w:r>
      <w:r>
        <w:t xml:space="preserve"> the</w:t>
      </w:r>
      <w:r w:rsidR="002463B8">
        <w:t xml:space="preserve"> total amount to be recovered under the capital-improvement surcharge is</w:t>
      </w:r>
      <w:r>
        <w:t xml:space="preserve"> $312,288.</w:t>
      </w:r>
    </w:p>
    <w:p w14:paraId="4E32FD26" w14:textId="428B24E4" w:rsidR="00D978F0" w:rsidRPr="00D978F0" w:rsidRDefault="00D978F0" w:rsidP="00D978F0">
      <w:pPr>
        <w:pStyle w:val="FOFNumbered"/>
      </w:pPr>
      <w:r w:rsidRPr="00D978F0">
        <w:t xml:space="preserve">As of May 10, 2017, </w:t>
      </w:r>
      <w:r w:rsidR="00A97338">
        <w:t>Farmers Transport</w:t>
      </w:r>
      <w:r w:rsidR="00FB092C">
        <w:t xml:space="preserve"> had</w:t>
      </w:r>
      <w:r w:rsidRPr="00D978F0">
        <w:t xml:space="preserve"> collected $114,346 in </w:t>
      </w:r>
      <w:r w:rsidR="004C3A58">
        <w:t>surcharge</w:t>
      </w:r>
      <w:r w:rsidRPr="00D978F0">
        <w:t xml:space="preserve"> revenues</w:t>
      </w:r>
      <w:r w:rsidR="00160E98">
        <w:t>,</w:t>
      </w:r>
      <w:r w:rsidR="002463B8">
        <w:t xml:space="preserve"> leaving $197,941.95 remaining to be recovered</w:t>
      </w:r>
      <w:r w:rsidRPr="00D978F0">
        <w:t>.</w:t>
      </w:r>
    </w:p>
    <w:p w14:paraId="69098100" w14:textId="77777777" w:rsidR="00160A1E" w:rsidRDefault="00160A1E" w:rsidP="00160A1E">
      <w:pPr>
        <w:pStyle w:val="Heading7"/>
      </w:pPr>
      <w:r>
        <w:t>Second Agreement</w:t>
      </w:r>
    </w:p>
    <w:p w14:paraId="2CA6BF15" w14:textId="49650B20" w:rsidR="00160A1E" w:rsidRDefault="00160A1E" w:rsidP="00160A1E">
      <w:pPr>
        <w:pStyle w:val="FOFNumbered"/>
      </w:pPr>
      <w:r>
        <w:t>On February 28, 2018, the parties filed a second agreement, including a proposed tariff that maintains the same terms as the 2014 agreement except it updates the terms regarding the capital-improvement-projects plan, financing, and surcharges collected</w:t>
      </w:r>
      <w:r w:rsidR="00D928B6">
        <w:t xml:space="preserve"> and address</w:t>
      </w:r>
      <w:r w:rsidR="00735502">
        <w:t>es</w:t>
      </w:r>
      <w:r w:rsidR="00D928B6">
        <w:t xml:space="preserve"> the tap fee and reconnection fee</w:t>
      </w:r>
      <w:r>
        <w:t>.</w:t>
      </w:r>
    </w:p>
    <w:p w14:paraId="1526856E" w14:textId="4468A36A" w:rsidR="00D978F0" w:rsidRDefault="00D978F0" w:rsidP="00D978F0">
      <w:pPr>
        <w:pStyle w:val="FOFNumbered"/>
      </w:pPr>
      <w:r w:rsidRPr="00D978F0">
        <w:t>Under the</w:t>
      </w:r>
      <w:r w:rsidR="00DA4C25">
        <w:t xml:space="preserve"> second</w:t>
      </w:r>
      <w:r w:rsidRPr="00D978F0">
        <w:t xml:space="preserve"> agreement, </w:t>
      </w:r>
      <w:r w:rsidR="00A97338">
        <w:t>Farmers Transport</w:t>
      </w:r>
      <w:r w:rsidRPr="00D978F0">
        <w:t xml:space="preserve"> will collect a capital</w:t>
      </w:r>
      <w:r w:rsidR="006171E0">
        <w:t>-</w:t>
      </w:r>
      <w:r w:rsidRPr="00D978F0">
        <w:t xml:space="preserve">improvement surcharge of $42.78 per </w:t>
      </w:r>
      <w:r w:rsidR="004C3A58" w:rsidRPr="00D978F0">
        <w:t xml:space="preserve">connection </w:t>
      </w:r>
      <w:r w:rsidRPr="00D978F0">
        <w:t xml:space="preserve">per </w:t>
      </w:r>
      <w:r w:rsidR="004C3A58">
        <w:t>month</w:t>
      </w:r>
      <w:r w:rsidRPr="00D978F0">
        <w:t xml:space="preserve"> until the</w:t>
      </w:r>
      <w:r w:rsidR="005605C0">
        <w:t xml:space="preserve"> remaining</w:t>
      </w:r>
      <w:r w:rsidRPr="00D978F0">
        <w:t xml:space="preserve"> amount of $197,</w:t>
      </w:r>
      <w:r w:rsidR="002463B8" w:rsidRPr="00D978F0">
        <w:t>94</w:t>
      </w:r>
      <w:r w:rsidR="002463B8">
        <w:t>1.95</w:t>
      </w:r>
      <w:r w:rsidR="002463B8" w:rsidRPr="00D978F0">
        <w:t xml:space="preserve"> </w:t>
      </w:r>
      <w:r w:rsidRPr="00D978F0">
        <w:t xml:space="preserve">is collected.  </w:t>
      </w:r>
    </w:p>
    <w:p w14:paraId="6C41CAA3" w14:textId="6668F3C3" w:rsidR="00DA4C25" w:rsidRDefault="00DA4C25" w:rsidP="00D978F0">
      <w:pPr>
        <w:pStyle w:val="FOFNumbered"/>
      </w:pPr>
      <w:r>
        <w:lastRenderedPageBreak/>
        <w:t>Under the</w:t>
      </w:r>
      <w:r w:rsidR="00353855">
        <w:t xml:space="preserve"> second</w:t>
      </w:r>
      <w:r>
        <w:t xml:space="preserve"> agreement, amounts collected under the capital-improvement surcharge will be escrowed, </w:t>
      </w:r>
      <w:r w:rsidR="0079217B">
        <w:t xml:space="preserve">the Commission will supervise </w:t>
      </w:r>
      <w:r>
        <w:t>withdrawals f</w:t>
      </w:r>
      <w:r w:rsidR="0079217B">
        <w:t>rom the escrowed account</w:t>
      </w:r>
      <w:r>
        <w:t xml:space="preserve">, </w:t>
      </w:r>
      <w:r w:rsidR="00456A16">
        <w:t>and the</w:t>
      </w:r>
      <w:r>
        <w:t xml:space="preserve"> surcharged amount will only be used for the capital-improvement projects listed in the second settlement agreement</w:t>
      </w:r>
      <w:r w:rsidR="00456A16">
        <w:t>.</w:t>
      </w:r>
    </w:p>
    <w:p w14:paraId="02294111" w14:textId="68D84605" w:rsidR="00845960" w:rsidRDefault="00845960" w:rsidP="00D978F0">
      <w:pPr>
        <w:pStyle w:val="FOFNumbered"/>
      </w:pPr>
      <w:r>
        <w:t>Under the second agreement, the tap fee will remain at $200</w:t>
      </w:r>
      <w:r w:rsidR="00456A16">
        <w:t>,</w:t>
      </w:r>
      <w:r>
        <w:t xml:space="preserve"> and the reconnect fee will increase to $375.</w:t>
      </w:r>
    </w:p>
    <w:p w14:paraId="6AC1DA58" w14:textId="3914B90A" w:rsidR="00DA4C25" w:rsidRPr="00D978F0" w:rsidRDefault="00DA4C25" w:rsidP="00D978F0">
      <w:pPr>
        <w:pStyle w:val="FOFNumbered"/>
      </w:pPr>
      <w:r>
        <w:t xml:space="preserve">As part of the second agreement, Farmers Transport agreed that it will not recover any </w:t>
      </w:r>
      <w:r w:rsidR="00B13B0E">
        <w:br/>
      </w:r>
      <w:r>
        <w:t>rate-case expenses related to this application.</w:t>
      </w:r>
    </w:p>
    <w:p w14:paraId="01D992A6" w14:textId="443D0DBF" w:rsidR="00EB4AB1" w:rsidRDefault="00A6362A" w:rsidP="00EB4AB1">
      <w:pPr>
        <w:pStyle w:val="Heading7"/>
      </w:pPr>
      <w:r>
        <w:t xml:space="preserve">Agreed </w:t>
      </w:r>
      <w:r w:rsidR="00EF2F81">
        <w:t xml:space="preserve">Rates and </w:t>
      </w:r>
      <w:r>
        <w:t>Tariff</w:t>
      </w:r>
    </w:p>
    <w:p w14:paraId="12DB9AF0" w14:textId="7E261590" w:rsidR="003D3C64" w:rsidRDefault="00B13B0E" w:rsidP="003D3C64">
      <w:pPr>
        <w:pStyle w:val="FOFNumbered"/>
      </w:pPr>
      <w:r>
        <w:t>The agreed</w:t>
      </w:r>
      <w:r w:rsidR="00EF2F81">
        <w:t xml:space="preserve"> rates will provide Farmers Transport $40,356 in base-rate revenue</w:t>
      </w:r>
      <w:r>
        <w:t xml:space="preserve">, </w:t>
      </w:r>
      <w:r w:rsidR="007B1B57">
        <w:t xml:space="preserve">on an annual basis, </w:t>
      </w:r>
      <w:r>
        <w:t>based on 57 connections</w:t>
      </w:r>
      <w:r w:rsidR="003D3C64">
        <w:t>.</w:t>
      </w:r>
      <w:r w:rsidR="00EF2F81">
        <w:t xml:space="preserve">  There is no evidence that Farmers Transport will receive any variable-</w:t>
      </w:r>
      <w:r w:rsidR="007B1B57">
        <w:t>rate revenue.  In addition, Farmers Transport will receive $29,261 through the capital</w:t>
      </w:r>
      <w:r w:rsidR="006171E0">
        <w:t>-</w:t>
      </w:r>
      <w:r w:rsidR="007B1B57">
        <w:t>improvement surcharge on an annual basis, based on 57 connections.</w:t>
      </w:r>
    </w:p>
    <w:p w14:paraId="6CF76C21" w14:textId="6989434E" w:rsidR="00D57262" w:rsidRDefault="007B1B57" w:rsidP="00D57262">
      <w:pPr>
        <w:pStyle w:val="FOFNumbered"/>
      </w:pPr>
      <w:r>
        <w:t>Farmers Tran</w:t>
      </w:r>
      <w:r w:rsidR="00B13B0E">
        <w:t xml:space="preserve">sport stated that the agreed </w:t>
      </w:r>
      <w:r>
        <w:t>rates will provide a positive cash flow and that, with the capital</w:t>
      </w:r>
      <w:r w:rsidR="006171E0">
        <w:t>-</w:t>
      </w:r>
      <w:r>
        <w:t>improvement surcharge, the financial integrity of the utility can be maintained until another rate increase is requested, in part, because it is not refunding the difference in amounts collect</w:t>
      </w:r>
      <w:r w:rsidR="00456A16">
        <w:t>ed</w:t>
      </w:r>
      <w:r>
        <w:t xml:space="preserve"> under its proposed rate and the settled rate.</w:t>
      </w:r>
    </w:p>
    <w:p w14:paraId="0DD39840" w14:textId="635C5D20" w:rsidR="003D3C64" w:rsidRPr="00F15CBC" w:rsidRDefault="00281545" w:rsidP="003D3C64">
      <w:pPr>
        <w:pStyle w:val="FOFNumbered"/>
      </w:pPr>
      <w:r>
        <w:t>The proposed</w:t>
      </w:r>
      <w:r w:rsidR="003D3C64" w:rsidRPr="00F15CBC">
        <w:t xml:space="preserve"> tariff </w:t>
      </w:r>
      <w:r w:rsidR="003D3C64">
        <w:t xml:space="preserve">included </w:t>
      </w:r>
      <w:r>
        <w:t>as</w:t>
      </w:r>
      <w:r w:rsidRPr="00F15CBC">
        <w:t xml:space="preserve"> </w:t>
      </w:r>
      <w:r w:rsidR="003D3C64">
        <w:t>a</w:t>
      </w:r>
      <w:r w:rsidR="003D3C64" w:rsidRPr="00F15CBC">
        <w:t>ttachment A to the</w:t>
      </w:r>
      <w:r>
        <w:t xml:space="preserve"> second</w:t>
      </w:r>
      <w:r w:rsidR="003D3C64" w:rsidRPr="00F15CBC">
        <w:t xml:space="preserve"> </w:t>
      </w:r>
      <w:r w:rsidR="003D3C64">
        <w:t>agreement</w:t>
      </w:r>
      <w:r>
        <w:t xml:space="preserve"> provide</w:t>
      </w:r>
      <w:r w:rsidR="00353855">
        <w:t>s</w:t>
      </w:r>
      <w:r>
        <w:t xml:space="preserve"> reasonable rates and rules of service</w:t>
      </w:r>
      <w:r w:rsidR="003D3C64">
        <w:t>.</w:t>
      </w:r>
    </w:p>
    <w:p w14:paraId="6F3E6EF3" w14:textId="504BBFFC" w:rsidR="003E72CC" w:rsidRDefault="003E72CC" w:rsidP="00EE2237">
      <w:pPr>
        <w:pStyle w:val="Heading7"/>
      </w:pPr>
      <w:r>
        <w:t>Escrow</w:t>
      </w:r>
    </w:p>
    <w:p w14:paraId="49334E32" w14:textId="3EF78C27" w:rsidR="003E72CC" w:rsidRPr="003E72CC" w:rsidRDefault="00F175D5" w:rsidP="00F175D5">
      <w:pPr>
        <w:pStyle w:val="FOFNumbered"/>
      </w:pPr>
      <w:r w:rsidRPr="00F175D5">
        <w:t>Because all c</w:t>
      </w:r>
      <w:r w:rsidR="00DF63C8">
        <w:t>apital-</w:t>
      </w:r>
      <w:r w:rsidRPr="00F175D5">
        <w:t>improvement projects identified as necessary in the second agreem</w:t>
      </w:r>
      <w:r w:rsidR="00DF63C8">
        <w:t xml:space="preserve">ent have already been completed </w:t>
      </w:r>
      <w:r w:rsidRPr="00F175D5">
        <w:t>and the amounts collected through the capital-improvement surcharge will be used only to pay off existing debt associated with those capital improvements, it is not necessary for Farmers Transport to escrow the surcharge revenue.</w:t>
      </w:r>
    </w:p>
    <w:p w14:paraId="09847611" w14:textId="77777777" w:rsidR="00EE2237" w:rsidRDefault="00EE2237" w:rsidP="00EE2237">
      <w:pPr>
        <w:pStyle w:val="Heading7"/>
      </w:pPr>
      <w:r>
        <w:t>Informal Disposition</w:t>
      </w:r>
    </w:p>
    <w:p w14:paraId="39B22119" w14:textId="77777777" w:rsidR="005B5DCD" w:rsidRPr="00A335C0" w:rsidRDefault="005B5DCD" w:rsidP="00A335C0">
      <w:pPr>
        <w:pStyle w:val="FOFNumbered"/>
      </w:pPr>
      <w:r w:rsidRPr="00A335C0">
        <w:t>More than 15 days have passed since completion of the notice provided in this docket.</w:t>
      </w:r>
    </w:p>
    <w:p w14:paraId="01AC9B65" w14:textId="7CC6A777" w:rsidR="00A335C0" w:rsidRPr="00A335C0" w:rsidRDefault="00A335C0" w:rsidP="00A335C0">
      <w:pPr>
        <w:pStyle w:val="FOFNumbered"/>
      </w:pPr>
      <w:r w:rsidRPr="00A335C0">
        <w:t>The only</w:t>
      </w:r>
      <w:r w:rsidR="00281545">
        <w:t xml:space="preserve"> active</w:t>
      </w:r>
      <w:r w:rsidRPr="00A335C0">
        <w:t xml:space="preserve"> parties to this proceeding are </w:t>
      </w:r>
      <w:r w:rsidR="00A97338">
        <w:t>Farmers Transport</w:t>
      </w:r>
      <w:r w:rsidRPr="00A335C0">
        <w:t xml:space="preserve"> and Commission Staff.</w:t>
      </w:r>
    </w:p>
    <w:p w14:paraId="55D226F7" w14:textId="6C1385DD" w:rsidR="005A4C65" w:rsidRDefault="00281545" w:rsidP="00A335C0">
      <w:pPr>
        <w:pStyle w:val="FOFNumbered"/>
      </w:pPr>
      <w:r>
        <w:t>The rates and tariff approved by this Order are not adverse to any party</w:t>
      </w:r>
      <w:r w:rsidR="00A335C0" w:rsidRPr="00A335C0">
        <w:t>.</w:t>
      </w:r>
    </w:p>
    <w:p w14:paraId="0EB0A6DC" w14:textId="696D73EE" w:rsidR="00281545" w:rsidRPr="00A335C0" w:rsidRDefault="00281545" w:rsidP="00A335C0">
      <w:pPr>
        <w:pStyle w:val="FOFNumbered"/>
      </w:pPr>
      <w:r>
        <w:lastRenderedPageBreak/>
        <w:t>All requests for hearing have been withdrawn</w:t>
      </w:r>
      <w:r w:rsidR="00353855">
        <w:t>,</w:t>
      </w:r>
      <w:r>
        <w:t xml:space="preserve"> and there is no need for a hearing in this docket.</w:t>
      </w:r>
    </w:p>
    <w:p w14:paraId="7A2DB130" w14:textId="77777777" w:rsidR="00EE5DDA" w:rsidRDefault="00EE5DDA" w:rsidP="00EE5DDA">
      <w:pPr>
        <w:pStyle w:val="Heading1"/>
      </w:pPr>
      <w:r>
        <w:t>Conclusions of Law</w:t>
      </w:r>
    </w:p>
    <w:p w14:paraId="45F37F04" w14:textId="4FB9C41C" w:rsidR="00B352E6" w:rsidRPr="00B352E6" w:rsidRDefault="00B352E6" w:rsidP="00B352E6">
      <w:pPr>
        <w:pStyle w:val="COLNumbered"/>
      </w:pPr>
      <w:r w:rsidRPr="00B352E6">
        <w:t xml:space="preserve">The Commission has jurisdiction to consider </w:t>
      </w:r>
      <w:r w:rsidR="00A97338">
        <w:t>Farmers Transport</w:t>
      </w:r>
      <w:r w:rsidRPr="00B352E6">
        <w:t>’s application under Texas Water Code (TWC) §§ 13.041, 13.181</w:t>
      </w:r>
      <w:r w:rsidR="00153F7B">
        <w:t>, 13.183</w:t>
      </w:r>
      <w:r w:rsidR="005605C0">
        <w:t xml:space="preserve">, </w:t>
      </w:r>
      <w:r w:rsidRPr="00B352E6">
        <w:t>13.187</w:t>
      </w:r>
      <w:r w:rsidR="00456D77">
        <w:t>1</w:t>
      </w:r>
      <w:r w:rsidR="005605C0">
        <w:t>, and 13.1872</w:t>
      </w:r>
      <w:r w:rsidRPr="00B352E6">
        <w:t>.</w:t>
      </w:r>
    </w:p>
    <w:p w14:paraId="295C8A9B" w14:textId="24A54149" w:rsidR="00F15CBC" w:rsidRPr="00B352E6" w:rsidRDefault="00A97338" w:rsidP="00B352E6">
      <w:pPr>
        <w:pStyle w:val="COLNumbered"/>
      </w:pPr>
      <w:r>
        <w:t>Farmers Transport</w:t>
      </w:r>
      <w:r w:rsidR="00F15CBC" w:rsidRPr="00B352E6">
        <w:t xml:space="preserve"> is a public utility as defined in TWC § 13.002(23)</w:t>
      </w:r>
      <w:r w:rsidR="00B26106" w:rsidRPr="00B352E6">
        <w:t>.</w:t>
      </w:r>
    </w:p>
    <w:p w14:paraId="5E3E2117" w14:textId="72C6628F" w:rsidR="00B352E6" w:rsidRPr="00B352E6" w:rsidRDefault="00A97338" w:rsidP="00B352E6">
      <w:pPr>
        <w:pStyle w:val="COLNumbered"/>
      </w:pPr>
      <w:r>
        <w:t>Farmers Transport</w:t>
      </w:r>
      <w:r w:rsidR="00B352E6" w:rsidRPr="00B352E6">
        <w:t xml:space="preserve"> is a class </w:t>
      </w:r>
      <w:r w:rsidR="008A2867">
        <w:t>C</w:t>
      </w:r>
      <w:r w:rsidR="00B352E6" w:rsidRPr="00B352E6">
        <w:t xml:space="preserve"> utility as defined in TWC § 13.002(4-c) and 16 Texas Administrative Code (TAC) § 24.3(17).</w:t>
      </w:r>
    </w:p>
    <w:p w14:paraId="108865D2" w14:textId="77777777" w:rsidR="00B352E6" w:rsidRPr="00B352E6" w:rsidRDefault="00456D77" w:rsidP="00B352E6">
      <w:pPr>
        <w:pStyle w:val="COLNumbered"/>
      </w:pPr>
      <w:r>
        <w:t>N</w:t>
      </w:r>
      <w:r w:rsidR="00B352E6" w:rsidRPr="00B352E6">
        <w:t xml:space="preserve">otice of the application </w:t>
      </w:r>
      <w:r>
        <w:t>complies</w:t>
      </w:r>
      <w:r w:rsidR="00B352E6">
        <w:t xml:space="preserve"> with </w:t>
      </w:r>
      <w:r w:rsidR="00B352E6" w:rsidRPr="00B352E6">
        <w:t>TWC § 13.187</w:t>
      </w:r>
      <w:r w:rsidR="00B352E6">
        <w:t>1</w:t>
      </w:r>
      <w:r w:rsidR="00B352E6" w:rsidRPr="00B352E6">
        <w:t xml:space="preserve"> and 16 TAC § 24.2</w:t>
      </w:r>
      <w:r>
        <w:t>7</w:t>
      </w:r>
      <w:r w:rsidR="00B352E6" w:rsidRPr="00B352E6">
        <w:t>.</w:t>
      </w:r>
    </w:p>
    <w:p w14:paraId="5BB6E36F" w14:textId="41CB8978" w:rsidR="00F15CBC" w:rsidRPr="00803832" w:rsidRDefault="00153F7B" w:rsidP="00803832">
      <w:pPr>
        <w:pStyle w:val="COLNumbered"/>
      </w:pPr>
      <w:r w:rsidRPr="00803832">
        <w:t xml:space="preserve">The Commission processed this docket </w:t>
      </w:r>
      <w:r w:rsidR="00F15CBC" w:rsidRPr="00803832">
        <w:t xml:space="preserve">in accordance with the requirements of the </w:t>
      </w:r>
      <w:r w:rsidR="00BF44E5" w:rsidRPr="00803832">
        <w:t>TWC</w:t>
      </w:r>
      <w:r w:rsidR="00F15CBC" w:rsidRPr="00803832">
        <w:t xml:space="preserve">, </w:t>
      </w:r>
      <w:r w:rsidRPr="00803832">
        <w:t xml:space="preserve">the </w:t>
      </w:r>
      <w:r w:rsidR="00F15CBC" w:rsidRPr="00803832">
        <w:t>Administrative Procedure Act</w:t>
      </w:r>
      <w:r w:rsidR="00C661A6">
        <w:t>,</w:t>
      </w:r>
      <w:r w:rsidR="00C661A6">
        <w:rPr>
          <w:rStyle w:val="FootnoteReference"/>
        </w:rPr>
        <w:footnoteReference w:id="1"/>
      </w:r>
      <w:r w:rsidR="00F15CBC" w:rsidRPr="00803832">
        <w:t xml:space="preserve"> and Commission rules.</w:t>
      </w:r>
    </w:p>
    <w:p w14:paraId="123FF15E" w14:textId="3865A872" w:rsidR="00803832" w:rsidRPr="00803832" w:rsidRDefault="00803832" w:rsidP="00803832">
      <w:pPr>
        <w:pStyle w:val="COLNumbered"/>
      </w:pPr>
      <w:r w:rsidRPr="00803832">
        <w:t>In compliance with TWC § 13.183(b), the additional revenues from customers authorized in this proceeding are capital</w:t>
      </w:r>
      <w:r w:rsidR="006171E0">
        <w:t>-</w:t>
      </w:r>
      <w:r w:rsidRPr="00803832">
        <w:t>improvement funds necessary to provide facilities capable of providing continuous and adequate service.</w:t>
      </w:r>
    </w:p>
    <w:p w14:paraId="3A1B6709" w14:textId="77777777" w:rsidR="00803832" w:rsidRPr="00803832" w:rsidRDefault="00803832" w:rsidP="00803832">
      <w:pPr>
        <w:pStyle w:val="COLNumbered"/>
      </w:pPr>
      <w:r w:rsidRPr="00803832">
        <w:t>In compliance with TWC § 13.183(b), facilities constructed with the additional revenues are customer contributions or contributions in aid of construction and may not be included in invested capital.</w:t>
      </w:r>
    </w:p>
    <w:p w14:paraId="484C8D79" w14:textId="370B8DB0" w:rsidR="00153F7B" w:rsidRDefault="00456D77" w:rsidP="00803832">
      <w:pPr>
        <w:pStyle w:val="COLNumbered"/>
      </w:pPr>
      <w:r w:rsidRPr="00803832">
        <w:t>In compliance with TWC § 13.183</w:t>
      </w:r>
      <w:r w:rsidR="00444525" w:rsidRPr="00803832">
        <w:t>,</w:t>
      </w:r>
      <w:r w:rsidRPr="00803832">
        <w:t xml:space="preserve"> and based on the findings of fact above</w:t>
      </w:r>
      <w:r w:rsidR="00444525" w:rsidRPr="00803832">
        <w:t>,</w:t>
      </w:r>
      <w:r w:rsidRPr="00803832">
        <w:t xml:space="preserve"> </w:t>
      </w:r>
      <w:r w:rsidR="00A97338">
        <w:t>Farmers Transport</w:t>
      </w:r>
      <w:r w:rsidR="00AC6EA2" w:rsidRPr="00803832">
        <w:t>’s</w:t>
      </w:r>
      <w:r w:rsidRPr="00803832">
        <w:t xml:space="preserve"> overall revenues</w:t>
      </w:r>
      <w:r w:rsidR="005B606C">
        <w:t xml:space="preserve"> preserve the financial integrity of </w:t>
      </w:r>
      <w:r w:rsidR="00A97338">
        <w:t>Farmers Transport</w:t>
      </w:r>
      <w:r w:rsidR="005B606C">
        <w:t xml:space="preserve"> and</w:t>
      </w:r>
      <w:r w:rsidRPr="00803832">
        <w:t xml:space="preserve"> permit </w:t>
      </w:r>
      <w:r w:rsidR="00A97338">
        <w:t>Farmers Transport</w:t>
      </w:r>
      <w:r w:rsidRPr="00803832">
        <w:t xml:space="preserve"> a reasonable opportunity to earn a</w:t>
      </w:r>
      <w:r w:rsidRPr="00EF4B22">
        <w:t xml:space="preserve"> reasonable return on its invested capital used and useful in providing service to the public over and above its reasonable and necessary operating expenses</w:t>
      </w:r>
      <w:r w:rsidR="00153F7B">
        <w:t>.</w:t>
      </w:r>
    </w:p>
    <w:p w14:paraId="0C8B8922" w14:textId="77777777" w:rsidR="00F15CBC" w:rsidRDefault="00AC6EA2" w:rsidP="00F15CBC">
      <w:pPr>
        <w:pStyle w:val="COLNumbered"/>
      </w:pPr>
      <w:r w:rsidRPr="00F15CBC">
        <w:t xml:space="preserve">The rates </w:t>
      </w:r>
      <w:r>
        <w:t xml:space="preserve">approved in this case are just and reasonable, comply with the ratemaking provisions in TWC chapter 13, and are not </w:t>
      </w:r>
      <w:r w:rsidRPr="00F15CBC">
        <w:t>unreasonably discriminatory, preferential, or prejudicial</w:t>
      </w:r>
      <w:r w:rsidR="00F15CBC" w:rsidRPr="00F15CBC">
        <w:t>.</w:t>
      </w:r>
    </w:p>
    <w:p w14:paraId="6018A522" w14:textId="77777777" w:rsidR="00153F7B" w:rsidRDefault="00153F7B" w:rsidP="00F15CBC">
      <w:pPr>
        <w:pStyle w:val="COLNumbered"/>
      </w:pPr>
      <w:r>
        <w:lastRenderedPageBreak/>
        <w:t>The application does not constitute a major rate proceeding as defined by 16 TAC § 22.2(27).</w:t>
      </w:r>
    </w:p>
    <w:p w14:paraId="2C83E3A4" w14:textId="77777777" w:rsidR="00153F7B" w:rsidRPr="00F15CBC" w:rsidRDefault="00153F7B" w:rsidP="00F15CBC">
      <w:pPr>
        <w:pStyle w:val="COLNumbered"/>
      </w:pPr>
      <w:r>
        <w:t>The requirements for informa</w:t>
      </w:r>
      <w:r w:rsidR="00456D77">
        <w:t>l</w:t>
      </w:r>
      <w:r>
        <w:t xml:space="preserve"> disposition in 16 TAC § 22.35 have been met in this proceeding.</w:t>
      </w:r>
    </w:p>
    <w:p w14:paraId="5AC0DFB2" w14:textId="77777777" w:rsidR="00EE5DDA" w:rsidRPr="00F15CBC" w:rsidRDefault="00EE5DDA" w:rsidP="00F15CBC">
      <w:pPr>
        <w:pStyle w:val="Heading1"/>
      </w:pPr>
      <w:r w:rsidRPr="00F15CBC">
        <w:t>Ordering Paragraphs</w:t>
      </w:r>
    </w:p>
    <w:p w14:paraId="345296B1" w14:textId="77777777" w:rsidR="008D1724" w:rsidRPr="008D1724" w:rsidRDefault="008D1724" w:rsidP="008D1724">
      <w:pPr>
        <w:pStyle w:val="BodyText"/>
      </w:pPr>
      <w:r>
        <w:t>In accordance with these findings of fact and conclusions of law, the Commission issues the following orders:</w:t>
      </w:r>
    </w:p>
    <w:p w14:paraId="5F6BD4C6" w14:textId="45C19F2F" w:rsidR="00735A10" w:rsidRPr="00D709E3" w:rsidRDefault="005A1CBE" w:rsidP="00256E07">
      <w:pPr>
        <w:pStyle w:val="OrderingParagraph"/>
      </w:pPr>
      <w:r>
        <w:t xml:space="preserve">The Commission approves </w:t>
      </w:r>
      <w:r w:rsidR="00A97338">
        <w:t>Farmers Transport</w:t>
      </w:r>
      <w:r>
        <w:t xml:space="preserve">’s rates and tariff </w:t>
      </w:r>
      <w:r w:rsidR="00B734E2">
        <w:t>included as attachment A to</w:t>
      </w:r>
      <w:r>
        <w:t xml:space="preserve"> the </w:t>
      </w:r>
      <w:r w:rsidR="00B734E2">
        <w:t>second settlement</w:t>
      </w:r>
      <w:r w:rsidR="00F15F62">
        <w:t xml:space="preserve"> </w:t>
      </w:r>
      <w:r>
        <w:t>agreement</w:t>
      </w:r>
      <w:r w:rsidR="00133001">
        <w:t xml:space="preserve"> filed on February 28</w:t>
      </w:r>
      <w:r w:rsidR="00B734E2">
        <w:t>, 2018,</w:t>
      </w:r>
      <w:r>
        <w:t xml:space="preserve"> to the extent provided in this Order.</w:t>
      </w:r>
    </w:p>
    <w:p w14:paraId="7D00D6CE" w14:textId="6AAD129F" w:rsidR="00D709E3" w:rsidRPr="00D709E3" w:rsidRDefault="00A97338" w:rsidP="00256E07">
      <w:pPr>
        <w:pStyle w:val="OrderingParagraph"/>
      </w:pPr>
      <w:r>
        <w:t>Farmers Transport</w:t>
      </w:r>
      <w:r w:rsidR="00D709E3" w:rsidRPr="00D709E3">
        <w:t xml:space="preserve"> </w:t>
      </w:r>
      <w:r w:rsidR="00B734E2">
        <w:t>must</w:t>
      </w:r>
      <w:r w:rsidR="00B734E2" w:rsidRPr="00D709E3">
        <w:t xml:space="preserve"> </w:t>
      </w:r>
      <w:r w:rsidR="00D709E3" w:rsidRPr="00D709E3">
        <w:t xml:space="preserve">not seek to recover and </w:t>
      </w:r>
      <w:r w:rsidR="00B734E2">
        <w:t>may</w:t>
      </w:r>
      <w:r w:rsidR="00B734E2" w:rsidRPr="00D709E3">
        <w:t xml:space="preserve"> </w:t>
      </w:r>
      <w:r w:rsidR="00D709E3" w:rsidRPr="00D709E3">
        <w:t>not collect any rate-case expenses that it incurred or will incur related to this docket.</w:t>
      </w:r>
    </w:p>
    <w:p w14:paraId="243D88F6" w14:textId="62296033" w:rsidR="00B15B77" w:rsidRDefault="002709D1" w:rsidP="00256E07">
      <w:pPr>
        <w:pStyle w:val="OrderingParagraph"/>
      </w:pPr>
      <w:r>
        <w:t>The Commission approves a capital</w:t>
      </w:r>
      <w:r w:rsidR="006171E0">
        <w:t>-</w:t>
      </w:r>
      <w:r>
        <w:t>improvement surcharge in</w:t>
      </w:r>
      <w:r w:rsidR="000F6B31">
        <w:t xml:space="preserve"> the amount of $42.78 per </w:t>
      </w:r>
      <w:r w:rsidR="00AE50E3">
        <w:t>connection</w:t>
      </w:r>
      <w:r w:rsidR="000F6B31">
        <w:t xml:space="preserve"> per </w:t>
      </w:r>
      <w:r w:rsidR="00AE50E3">
        <w:t>month</w:t>
      </w:r>
      <w:r w:rsidR="000F6B31">
        <w:t xml:space="preserve">.  </w:t>
      </w:r>
      <w:r w:rsidR="00A97338">
        <w:t>Farmers Transport</w:t>
      </w:r>
      <w:r w:rsidR="000F6B31">
        <w:t xml:space="preserve"> may assess the surcharge until the </w:t>
      </w:r>
      <w:r>
        <w:t xml:space="preserve">amount </w:t>
      </w:r>
      <w:r w:rsidR="000F6B31">
        <w:t xml:space="preserve">of </w:t>
      </w:r>
      <w:r w:rsidR="00B25E3E" w:rsidRPr="00D978F0">
        <w:t xml:space="preserve">$197,942 </w:t>
      </w:r>
      <w:r>
        <w:t xml:space="preserve">is </w:t>
      </w:r>
      <w:r w:rsidR="000F6B31">
        <w:t>collected</w:t>
      </w:r>
      <w:r w:rsidR="00B734E2">
        <w:t xml:space="preserve"> and may</w:t>
      </w:r>
      <w:r w:rsidR="00B15B77">
        <w:t xml:space="preserve"> </w:t>
      </w:r>
      <w:r w:rsidR="00E419EA">
        <w:t xml:space="preserve">only use the </w:t>
      </w:r>
      <w:r w:rsidR="00B24997">
        <w:t>c</w:t>
      </w:r>
      <w:r w:rsidR="00F15CBC" w:rsidRPr="00860855">
        <w:t xml:space="preserve">ollected surcharge amounts </w:t>
      </w:r>
      <w:r w:rsidR="00F15CBC" w:rsidRPr="00B24997">
        <w:t>for the capital</w:t>
      </w:r>
      <w:r w:rsidR="006171E0">
        <w:t>-</w:t>
      </w:r>
      <w:r w:rsidR="00F15CBC" w:rsidRPr="00B24997">
        <w:t xml:space="preserve">improvement projects </w:t>
      </w:r>
      <w:r w:rsidR="00B24997">
        <w:t>described in the</w:t>
      </w:r>
      <w:r w:rsidR="00B734E2">
        <w:t xml:space="preserve"> second</w:t>
      </w:r>
      <w:r w:rsidR="00B24997">
        <w:t xml:space="preserve"> </w:t>
      </w:r>
      <w:r w:rsidR="000F6B31">
        <w:t xml:space="preserve">agreement.  </w:t>
      </w:r>
      <w:r w:rsidR="00A97338">
        <w:t>Farmers Transport</w:t>
      </w:r>
      <w:r w:rsidR="00E419EA">
        <w:t xml:space="preserve"> must refund </w:t>
      </w:r>
      <w:r w:rsidR="00E419EA" w:rsidRPr="005A1CBE">
        <w:t xml:space="preserve">to </w:t>
      </w:r>
      <w:r w:rsidR="00E419EA">
        <w:t>its</w:t>
      </w:r>
      <w:r w:rsidR="00E419EA" w:rsidRPr="005A1CBE">
        <w:t xml:space="preserve"> customers</w:t>
      </w:r>
      <w:r w:rsidR="00E419EA">
        <w:t xml:space="preserve"> </w:t>
      </w:r>
      <w:r w:rsidR="00B734E2">
        <w:t>any</w:t>
      </w:r>
      <w:r w:rsidR="00E419EA">
        <w:t xml:space="preserve"> s</w:t>
      </w:r>
      <w:r w:rsidR="000F6B31">
        <w:t xml:space="preserve">urcharge </w:t>
      </w:r>
      <w:r w:rsidR="00F15CBC" w:rsidRPr="00B24997">
        <w:t xml:space="preserve">amounts collected </w:t>
      </w:r>
      <w:r w:rsidR="004C3A58">
        <w:t>in excess of</w:t>
      </w:r>
      <w:r w:rsidR="00F15CBC" w:rsidRPr="00B24997">
        <w:t xml:space="preserve"> </w:t>
      </w:r>
      <w:r w:rsidR="000F6B31">
        <w:t>$312,288</w:t>
      </w:r>
      <w:r w:rsidR="00F15CBC" w:rsidRPr="005A1CBE">
        <w:t xml:space="preserve">. </w:t>
      </w:r>
    </w:p>
    <w:p w14:paraId="67BBFD09" w14:textId="685C65C8" w:rsidR="00EC27A0" w:rsidRDefault="00B15B77" w:rsidP="00256E07">
      <w:pPr>
        <w:pStyle w:val="OrderingParagraph"/>
      </w:pPr>
      <w:r>
        <w:t xml:space="preserve">Within 90 days after the amount of $197,942 is collected, </w:t>
      </w:r>
      <w:r w:rsidR="00A97338">
        <w:t>Farmers Transport</w:t>
      </w:r>
      <w:r>
        <w:t xml:space="preserve"> must file an accounting of the actual cost of the capital</w:t>
      </w:r>
      <w:r w:rsidR="006171E0">
        <w:t>-</w:t>
      </w:r>
      <w:r>
        <w:t xml:space="preserve">improvement projects listed in the </w:t>
      </w:r>
      <w:r w:rsidR="00F66EC8">
        <w:t xml:space="preserve">second </w:t>
      </w:r>
      <w:r>
        <w:t xml:space="preserve">agreement.  If </w:t>
      </w:r>
      <w:r w:rsidR="00A97338">
        <w:t>Farmers Transport</w:t>
      </w:r>
      <w:r>
        <w:t xml:space="preserve"> collected surcharge amounts in excess of $312,288, </w:t>
      </w:r>
      <w:r w:rsidR="00A97338">
        <w:t>Farmers Transport</w:t>
      </w:r>
      <w:r>
        <w:t xml:space="preserve"> must file an affidavit identifying the over-collection and the amounts refunded to each customer.</w:t>
      </w:r>
      <w:r w:rsidR="002709D1" w:rsidRPr="005A1CBE">
        <w:t xml:space="preserve"> </w:t>
      </w:r>
    </w:p>
    <w:p w14:paraId="31E740E6" w14:textId="461BE3DB" w:rsidR="00B15B77" w:rsidRDefault="00B15B77" w:rsidP="00256E07">
      <w:pPr>
        <w:pStyle w:val="OrderingParagraph"/>
      </w:pPr>
      <w:r>
        <w:t xml:space="preserve">Within 10 days of the date of this Order, Commission Staff must file a clean record copy of </w:t>
      </w:r>
      <w:r w:rsidR="00A97338">
        <w:t>Farmers Transport</w:t>
      </w:r>
      <w:r>
        <w:t xml:space="preserve">’s tariff for Central Records to stamp </w:t>
      </w:r>
      <w:r>
        <w:rPr>
          <w:i/>
        </w:rPr>
        <w:t>Approved</w:t>
      </w:r>
      <w:r>
        <w:t>.</w:t>
      </w:r>
    </w:p>
    <w:p w14:paraId="0FB19059" w14:textId="77777777" w:rsidR="005A1CBE" w:rsidRPr="005A1CBE" w:rsidRDefault="005A1CBE" w:rsidP="00256E07">
      <w:pPr>
        <w:pStyle w:val="OrderingParagraph"/>
      </w:pPr>
      <w:r w:rsidRPr="005A1CBE">
        <w:t xml:space="preserve">Entry of this Order does not indicate the Commission’s endorsement or approval of any principle or methodology that may underlie the agreement and must not be regarded as precedential as to the appropriateness of any principle or methodology underlying the agreement. </w:t>
      </w:r>
    </w:p>
    <w:p w14:paraId="29FB632D" w14:textId="790F60F0" w:rsidR="005A1CBE" w:rsidRDefault="00C900F9" w:rsidP="00256E07">
      <w:pPr>
        <w:pStyle w:val="OrderingParagraph"/>
      </w:pPr>
      <w:r>
        <w:lastRenderedPageBreak/>
        <w:t>The Commission denies a</w:t>
      </w:r>
      <w:r w:rsidR="005A1CBE" w:rsidRPr="005A1CBE">
        <w:t>ll other motions and</w:t>
      </w:r>
      <w:r>
        <w:t xml:space="preserve"> any</w:t>
      </w:r>
      <w:r w:rsidR="005A1CBE" w:rsidRPr="005A1CBE">
        <w:t xml:space="preserve"> other requests for general or specific relief </w:t>
      </w:r>
      <w:r>
        <w:t xml:space="preserve">if </w:t>
      </w:r>
      <w:r w:rsidR="005A1CBE" w:rsidRPr="005A1CBE">
        <w:t>not expressly granted in this Order.</w:t>
      </w:r>
    </w:p>
    <w:p w14:paraId="2C187BB5" w14:textId="77777777" w:rsidR="007F2A06" w:rsidRDefault="007F2A06" w:rsidP="00765732">
      <w:pPr>
        <w:spacing w:line="259" w:lineRule="auto"/>
        <w:rPr>
          <w:b/>
        </w:rPr>
      </w:pPr>
    </w:p>
    <w:p w14:paraId="424E97BC" w14:textId="01030104" w:rsidR="00160DCD" w:rsidRDefault="00160DCD" w:rsidP="009444A2">
      <w:pPr>
        <w:pStyle w:val="Dateline"/>
      </w:pPr>
      <w:r>
        <w:t xml:space="preserve">Signed at Austin, Texas the ______ day of </w:t>
      </w:r>
      <w:r w:rsidR="00353855">
        <w:t>January</w:t>
      </w:r>
      <w:r w:rsidR="007F2A06">
        <w:t xml:space="preserve"> 201</w:t>
      </w:r>
      <w:r w:rsidR="001227DC">
        <w:t>9</w:t>
      </w:r>
      <w:r w:rsidR="008D1724">
        <w:t>.</w:t>
      </w:r>
    </w:p>
    <w:p w14:paraId="5C1FDDFD" w14:textId="77777777" w:rsidR="00160DCD" w:rsidRDefault="00160DCD" w:rsidP="008D1724">
      <w:pPr>
        <w:pStyle w:val="Dateline"/>
      </w:pPr>
    </w:p>
    <w:p w14:paraId="4D9412D1" w14:textId="77777777" w:rsidR="00160DCD" w:rsidRDefault="00160DCD" w:rsidP="00160DCD">
      <w:pPr>
        <w:pStyle w:val="Signatures"/>
      </w:pPr>
      <w:r>
        <w:t>PUBLIC UTILITY COMMISSION OF TEXAS</w:t>
      </w:r>
    </w:p>
    <w:p w14:paraId="44A2C8F2" w14:textId="77777777" w:rsidR="00160DCD" w:rsidRDefault="00160DCD" w:rsidP="00160DCD">
      <w:pPr>
        <w:pStyle w:val="Signatures"/>
      </w:pPr>
    </w:p>
    <w:p w14:paraId="3403D0C5" w14:textId="77777777" w:rsidR="00160DCD" w:rsidRDefault="00160DCD" w:rsidP="00160DCD">
      <w:pPr>
        <w:pStyle w:val="Signatures"/>
      </w:pPr>
    </w:p>
    <w:p w14:paraId="116CDBC7" w14:textId="77777777" w:rsidR="00160DCD" w:rsidRDefault="00160DCD" w:rsidP="00160DCD">
      <w:pPr>
        <w:pStyle w:val="Signatures"/>
      </w:pPr>
    </w:p>
    <w:p w14:paraId="18381C57" w14:textId="77777777" w:rsidR="00160DCD" w:rsidRDefault="00160DCD" w:rsidP="00160DCD">
      <w:pPr>
        <w:pStyle w:val="Signatures"/>
      </w:pPr>
      <w:r w:rsidRPr="00160DCD">
        <w:t>______________________________________________</w:t>
      </w:r>
    </w:p>
    <w:p w14:paraId="3BA3EE2D" w14:textId="77777777" w:rsidR="00160DCD" w:rsidRDefault="00160DCD" w:rsidP="00160DCD">
      <w:pPr>
        <w:pStyle w:val="Signatures"/>
      </w:pPr>
      <w:r>
        <w:t>D</w:t>
      </w:r>
      <w:r w:rsidR="003729E5">
        <w:t>EANN</w:t>
      </w:r>
      <w:r>
        <w:t xml:space="preserve"> </w:t>
      </w:r>
      <w:r w:rsidR="003729E5">
        <w:t>T</w:t>
      </w:r>
      <w:r>
        <w:t xml:space="preserve">. </w:t>
      </w:r>
      <w:r w:rsidR="003729E5">
        <w:t>WALKER</w:t>
      </w:r>
      <w:r>
        <w:t>, CHAIRMAN</w:t>
      </w:r>
    </w:p>
    <w:p w14:paraId="1AF51382" w14:textId="77777777" w:rsidR="00160DCD" w:rsidRDefault="00160DCD" w:rsidP="00160DCD">
      <w:pPr>
        <w:pStyle w:val="Signatures"/>
      </w:pPr>
    </w:p>
    <w:p w14:paraId="46FA2FED" w14:textId="77777777" w:rsidR="00160DCD" w:rsidRDefault="00160DCD" w:rsidP="00160DCD">
      <w:pPr>
        <w:pStyle w:val="Signatures"/>
      </w:pPr>
    </w:p>
    <w:p w14:paraId="070D7ECD" w14:textId="77777777" w:rsidR="00160DCD" w:rsidRDefault="00160DCD" w:rsidP="00160DCD">
      <w:pPr>
        <w:pStyle w:val="Signatures"/>
      </w:pPr>
    </w:p>
    <w:p w14:paraId="2BC640F0" w14:textId="77777777" w:rsidR="00160DCD" w:rsidRDefault="00160DCD" w:rsidP="00160DCD">
      <w:pPr>
        <w:pStyle w:val="Signatures"/>
      </w:pPr>
      <w:r w:rsidRPr="00160DCD">
        <w:t>______________________________________________</w:t>
      </w:r>
    </w:p>
    <w:p w14:paraId="6FB5EF15" w14:textId="77777777" w:rsidR="00160DCD" w:rsidRDefault="007B4609" w:rsidP="00160DCD">
      <w:pPr>
        <w:pStyle w:val="Signatures"/>
      </w:pPr>
      <w:r>
        <w:t>ARTHUR C. D’ANDREA</w:t>
      </w:r>
      <w:r w:rsidR="00160DCD">
        <w:t>, COMMISSIONER</w:t>
      </w:r>
    </w:p>
    <w:p w14:paraId="31A1E5CD" w14:textId="77777777" w:rsidR="007F2A06" w:rsidRDefault="007F2A06" w:rsidP="007F2A06">
      <w:pPr>
        <w:pStyle w:val="Signatures"/>
      </w:pPr>
    </w:p>
    <w:p w14:paraId="2AF9B5FA" w14:textId="77777777" w:rsidR="007F2A06" w:rsidRDefault="007F2A06" w:rsidP="007F2A06">
      <w:pPr>
        <w:pStyle w:val="Signatures"/>
      </w:pPr>
    </w:p>
    <w:p w14:paraId="48C6FCC1" w14:textId="77777777" w:rsidR="007F2A06" w:rsidRDefault="007F2A06" w:rsidP="007F2A06">
      <w:pPr>
        <w:pStyle w:val="Signatures"/>
      </w:pPr>
    </w:p>
    <w:p w14:paraId="14DB5627" w14:textId="77777777" w:rsidR="007F2A06" w:rsidRDefault="007F2A06" w:rsidP="007F2A06">
      <w:pPr>
        <w:pStyle w:val="Signatures"/>
      </w:pPr>
      <w:r w:rsidRPr="00160DCD">
        <w:t>______________________________________________</w:t>
      </w:r>
    </w:p>
    <w:p w14:paraId="3D84C812" w14:textId="77777777" w:rsidR="007F2A06" w:rsidRDefault="007F2A06" w:rsidP="007F2A06">
      <w:pPr>
        <w:pStyle w:val="Signatures"/>
      </w:pPr>
      <w:r>
        <w:t>SHELLY BOTKIN, COMMISSIONER</w:t>
      </w:r>
    </w:p>
    <w:p w14:paraId="710A7F90" w14:textId="6D07145C" w:rsidR="00160DCD" w:rsidRDefault="00160DCD" w:rsidP="00160DCD"/>
    <w:p w14:paraId="3ACCA6A8" w14:textId="77777777" w:rsidR="00FE4318" w:rsidRPr="00F15CBC" w:rsidRDefault="00FE4318" w:rsidP="0062202F">
      <w:pPr>
        <w:pStyle w:val="EndMatter"/>
        <w:rPr>
          <w:sz w:val="16"/>
          <w:szCs w:val="16"/>
        </w:rPr>
      </w:pPr>
      <w:r w:rsidRPr="00F15CBC">
        <w:rPr>
          <w:sz w:val="16"/>
          <w:szCs w:val="16"/>
        </w:rPr>
        <w:t>W2013</w:t>
      </w:r>
    </w:p>
    <w:p w14:paraId="582251DF" w14:textId="2BEC9ED4" w:rsidR="00160DCD" w:rsidRPr="00F15CBC" w:rsidRDefault="007B4609" w:rsidP="0062202F">
      <w:pPr>
        <w:pStyle w:val="EndMatter"/>
        <w:rPr>
          <w:sz w:val="16"/>
          <w:szCs w:val="16"/>
        </w:rPr>
      </w:pPr>
      <w:r w:rsidRPr="00F15CBC">
        <w:rPr>
          <w:sz w:val="16"/>
          <w:szCs w:val="16"/>
        </w:rPr>
        <w:fldChar w:fldCharType="begin"/>
      </w:r>
      <w:r w:rsidRPr="00F15CBC">
        <w:rPr>
          <w:sz w:val="16"/>
          <w:szCs w:val="16"/>
        </w:rPr>
        <w:instrText xml:space="preserve"> FILENAME  \* Lower \p  \* MERGEFORMAT </w:instrText>
      </w:r>
      <w:r w:rsidRPr="00F15CBC">
        <w:rPr>
          <w:sz w:val="16"/>
          <w:szCs w:val="16"/>
        </w:rPr>
        <w:fldChar w:fldCharType="separate"/>
      </w:r>
      <w:r w:rsidR="001227DC">
        <w:rPr>
          <w:noProof/>
          <w:sz w:val="16"/>
          <w:szCs w:val="16"/>
        </w:rPr>
        <w:t>q:\cadm\orders\final\42000\42864fo.docx</w:t>
      </w:r>
      <w:r w:rsidRPr="00F15CBC">
        <w:rPr>
          <w:noProof/>
          <w:sz w:val="16"/>
          <w:szCs w:val="16"/>
        </w:rPr>
        <w:fldChar w:fldCharType="end"/>
      </w:r>
    </w:p>
    <w:sectPr w:rsidR="00160DCD" w:rsidRPr="00F15CBC" w:rsidSect="004C3A58">
      <w:headerReference w:type="default" r:id="rId8"/>
      <w:pgSz w:w="12240" w:h="15840"/>
      <w:pgMar w:top="1440"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FDE7F" w14:textId="77777777" w:rsidR="003338A2" w:rsidRDefault="003338A2" w:rsidP="00D03394">
      <w:r>
        <w:separator/>
      </w:r>
    </w:p>
  </w:endnote>
  <w:endnote w:type="continuationSeparator" w:id="0">
    <w:p w14:paraId="22FEC147" w14:textId="77777777" w:rsidR="003338A2" w:rsidRDefault="003338A2"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D5ED3" w14:textId="77777777" w:rsidR="003338A2" w:rsidRDefault="003338A2" w:rsidP="00D03394">
      <w:r>
        <w:separator/>
      </w:r>
    </w:p>
  </w:footnote>
  <w:footnote w:type="continuationSeparator" w:id="0">
    <w:p w14:paraId="287B313E" w14:textId="77777777" w:rsidR="003338A2" w:rsidRDefault="003338A2" w:rsidP="00D03394">
      <w:r>
        <w:continuationSeparator/>
      </w:r>
    </w:p>
  </w:footnote>
  <w:footnote w:id="1">
    <w:p w14:paraId="1913153A" w14:textId="77777777" w:rsidR="00C661A6" w:rsidRDefault="00C661A6">
      <w:pPr>
        <w:pStyle w:val="FootnoteText"/>
      </w:pPr>
      <w:r>
        <w:rPr>
          <w:rStyle w:val="FootnoteReference"/>
        </w:rPr>
        <w:footnoteRef/>
      </w:r>
      <w:r>
        <w:t xml:space="preserve"> </w:t>
      </w:r>
      <w:r w:rsidRPr="00C661A6">
        <w:t>Tex. Gov’t Code §§ 2001.001–.902.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3EAA6" w14:textId="3E891100" w:rsidR="00ED04FC" w:rsidRDefault="00ED04FC" w:rsidP="00860855">
    <w:pPr>
      <w:pStyle w:val="Header"/>
      <w:tabs>
        <w:tab w:val="clear" w:pos="4680"/>
        <w:tab w:val="center" w:pos="4950"/>
      </w:tabs>
    </w:pPr>
    <w:r>
      <w:t>PUC Docket No. </w:t>
    </w:r>
    <w:r w:rsidR="00860855">
      <w:t>42864</w:t>
    </w:r>
    <w:r>
      <w:tab/>
      <w:t>Order</w:t>
    </w:r>
    <w:r>
      <w:tab/>
      <w:t xml:space="preserve">Page </w:t>
    </w:r>
    <w:r>
      <w:fldChar w:fldCharType="begin"/>
    </w:r>
    <w:r>
      <w:instrText xml:space="preserve"> PAGE   \* MERGEFORMAT </w:instrText>
    </w:r>
    <w:r>
      <w:fldChar w:fldCharType="separate"/>
    </w:r>
    <w:r w:rsidR="001631EA">
      <w:rPr>
        <w:noProof/>
      </w:rPr>
      <w:t>10</w:t>
    </w:r>
    <w:r>
      <w:fldChar w:fldCharType="end"/>
    </w:r>
    <w:r>
      <w:t xml:space="preserve"> of </w:t>
    </w:r>
    <w:r w:rsidR="00C724B3">
      <w:rPr>
        <w:noProof/>
      </w:rPr>
      <w:fldChar w:fldCharType="begin"/>
    </w:r>
    <w:r w:rsidR="00C724B3">
      <w:rPr>
        <w:noProof/>
      </w:rPr>
      <w:instrText xml:space="preserve"> NUMPAGES   \* MERGEFORMAT </w:instrText>
    </w:r>
    <w:r w:rsidR="00C724B3">
      <w:rPr>
        <w:noProof/>
      </w:rPr>
      <w:fldChar w:fldCharType="separate"/>
    </w:r>
    <w:r w:rsidR="001631EA">
      <w:rPr>
        <w:noProof/>
      </w:rPr>
      <w:t>12</w:t>
    </w:r>
    <w:r w:rsidR="00C724B3">
      <w:rPr>
        <w:noProof/>
      </w:rPr>
      <w:fldChar w:fldCharType="end"/>
    </w:r>
  </w:p>
  <w:p w14:paraId="043D98DB" w14:textId="77777777" w:rsidR="00ED04FC" w:rsidRDefault="00ED04FC">
    <w:pPr>
      <w:pStyle w:val="Header"/>
    </w:pPr>
    <w:r>
      <w:t>SOAH Docket No. 473-</w:t>
    </w:r>
    <w:r w:rsidR="00860855">
      <w:t>14</w:t>
    </w:r>
    <w:r>
      <w:t>-</w:t>
    </w:r>
    <w:r w:rsidR="00860855">
      <w:t>5146.WS</w:t>
    </w:r>
  </w:p>
  <w:p w14:paraId="4A1DC607" w14:textId="77777777" w:rsidR="00ED04FC" w:rsidRDefault="00ED04FC">
    <w:pPr>
      <w:pStyle w:val="Header"/>
    </w:pPr>
  </w:p>
  <w:p w14:paraId="7342C46B" w14:textId="77777777"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3567A8"/>
    <w:multiLevelType w:val="multilevel"/>
    <w:tmpl w:val="B770FCC6"/>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09031A9"/>
    <w:multiLevelType w:val="multilevel"/>
    <w:tmpl w:val="C1126612"/>
    <w:lvl w:ilvl="0">
      <w:start w:val="47"/>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B892508"/>
    <w:multiLevelType w:val="multilevel"/>
    <w:tmpl w:val="C5D64628"/>
    <w:lvl w:ilvl="0">
      <w:start w:val="29"/>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A6F2AD6"/>
    <w:multiLevelType w:val="multilevel"/>
    <w:tmpl w:val="155E2758"/>
    <w:lvl w:ilvl="0">
      <w:start w:val="6"/>
      <w:numFmt w:val="decimal"/>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F383663"/>
    <w:multiLevelType w:val="multilevel"/>
    <w:tmpl w:val="678CF8E2"/>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280599"/>
    <w:multiLevelType w:val="multilevel"/>
    <w:tmpl w:val="FB0463F8"/>
    <w:lvl w:ilvl="0">
      <w:start w:val="17"/>
      <w:numFmt w:val="decimal"/>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9E65E2B"/>
    <w:multiLevelType w:val="multilevel"/>
    <w:tmpl w:val="AD66BF0A"/>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741F1575"/>
    <w:multiLevelType w:val="multilevel"/>
    <w:tmpl w:val="AF1C78D0"/>
    <w:lvl w:ilvl="0">
      <w:start w:val="5"/>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CD1C77"/>
    <w:multiLevelType w:val="multilevel"/>
    <w:tmpl w:val="6E8C4CC8"/>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12"/>
  </w:num>
  <w:num w:numId="5">
    <w:abstractNumId w:val="4"/>
  </w:num>
  <w:num w:numId="6">
    <w:abstractNumId w:val="8"/>
  </w:num>
  <w:num w:numId="7">
    <w:abstractNumId w:val="11"/>
  </w:num>
  <w:num w:numId="8">
    <w:abstractNumId w:val="7"/>
  </w:num>
  <w:num w:numId="9">
    <w:abstractNumId w:val="6"/>
  </w:num>
  <w:num w:numId="10">
    <w:abstractNumId w:val="9"/>
  </w:num>
  <w:num w:numId="11">
    <w:abstractNumId w:val="5"/>
  </w:num>
  <w:num w:numId="12">
    <w:abstractNumId w:val="10"/>
  </w:num>
  <w:num w:numId="13">
    <w:abstractNumId w:val="3"/>
  </w:num>
  <w:num w:numId="14">
    <w:abstractNumId w:val="2"/>
  </w:num>
  <w:num w:numId="15">
    <w:abstractNumId w:val="14"/>
  </w:num>
  <w:num w:numId="16">
    <w:abstractNumId w:val="13"/>
  </w:num>
  <w:num w:numId="17">
    <w:abstractNumId w:val="0"/>
    <w:lvlOverride w:ilvl="0">
      <w:startOverride w:val="1"/>
    </w:lvlOverride>
  </w:num>
  <w:num w:numId="18">
    <w:abstractNumId w:val="0"/>
    <w:lvlOverride w:ilvl="0">
      <w:startOverride w:val="1"/>
    </w:lvlOverride>
  </w:num>
  <w:num w:numId="19">
    <w:abstractNumId w:val="11"/>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11"/>
    <w:lvlOverride w:ilvl="0">
      <w:startOverride w:val="1"/>
    </w:lvlOverride>
  </w:num>
  <w:num w:numId="25">
    <w:abstractNumId w:val="8"/>
    <w:lvlOverride w:ilvl="0">
      <w:startOverride w:val="1"/>
    </w:lvlOverride>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0"/>
    <w:lvlOverride w:ilvl="0">
      <w:startOverride w:val="1"/>
    </w:lvlOverride>
  </w:num>
  <w:num w:numId="33">
    <w:abstractNumId w:val="0"/>
    <w:lvlOverride w:ilvl="0">
      <w:startOverride w:val="1"/>
    </w:lvlOverride>
  </w:num>
  <w:num w:numId="34">
    <w:abstractNumId w:val="11"/>
    <w:lvlOverride w:ilvl="0">
      <w:startOverride w:val="1"/>
    </w:lvlOverride>
  </w:num>
  <w:num w:numId="35">
    <w:abstractNumId w:val="0"/>
    <w:lvlOverride w:ilvl="0">
      <w:startOverride w:val="1"/>
    </w:lvlOverride>
  </w:num>
  <w:num w:numId="36">
    <w:abstractNumId w:val="0"/>
    <w:lvlOverride w:ilvl="0">
      <w:startOverride w:val="1"/>
    </w:lvlOverride>
  </w:num>
  <w:num w:numId="37">
    <w:abstractNumId w:val="8"/>
    <w:lvlOverride w:ilvl="0">
      <w:startOverride w:val="1"/>
    </w:lvlOverride>
  </w:num>
  <w:num w:numId="38">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0"/>
  <w:proofState w:spelling="clean" w:grammar="clean"/>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8A2"/>
    <w:rsid w:val="00006E57"/>
    <w:rsid w:val="0001348F"/>
    <w:rsid w:val="00022512"/>
    <w:rsid w:val="00025884"/>
    <w:rsid w:val="00034FCE"/>
    <w:rsid w:val="000433BC"/>
    <w:rsid w:val="000447DE"/>
    <w:rsid w:val="00056DA0"/>
    <w:rsid w:val="00072233"/>
    <w:rsid w:val="000724E0"/>
    <w:rsid w:val="00082668"/>
    <w:rsid w:val="00095587"/>
    <w:rsid w:val="00095609"/>
    <w:rsid w:val="000A61FF"/>
    <w:rsid w:val="000C13A0"/>
    <w:rsid w:val="000C346B"/>
    <w:rsid w:val="000C5BCF"/>
    <w:rsid w:val="000D0BB4"/>
    <w:rsid w:val="000D12A3"/>
    <w:rsid w:val="000D3977"/>
    <w:rsid w:val="000D5191"/>
    <w:rsid w:val="000E1C07"/>
    <w:rsid w:val="000E5DBE"/>
    <w:rsid w:val="000F3959"/>
    <w:rsid w:val="000F47D1"/>
    <w:rsid w:val="000F5DE1"/>
    <w:rsid w:val="000F629E"/>
    <w:rsid w:val="000F6B31"/>
    <w:rsid w:val="001019E3"/>
    <w:rsid w:val="001169CA"/>
    <w:rsid w:val="001227DC"/>
    <w:rsid w:val="00133001"/>
    <w:rsid w:val="00134EA9"/>
    <w:rsid w:val="001477D1"/>
    <w:rsid w:val="00153F7B"/>
    <w:rsid w:val="0015678D"/>
    <w:rsid w:val="0016023C"/>
    <w:rsid w:val="00160A1E"/>
    <w:rsid w:val="00160DCD"/>
    <w:rsid w:val="00160E98"/>
    <w:rsid w:val="0016156A"/>
    <w:rsid w:val="001631EA"/>
    <w:rsid w:val="00165F70"/>
    <w:rsid w:val="00166F45"/>
    <w:rsid w:val="00177392"/>
    <w:rsid w:val="00191567"/>
    <w:rsid w:val="001A056C"/>
    <w:rsid w:val="001A668B"/>
    <w:rsid w:val="001B2253"/>
    <w:rsid w:val="001B3826"/>
    <w:rsid w:val="001C2300"/>
    <w:rsid w:val="001C2AFC"/>
    <w:rsid w:val="001D02E9"/>
    <w:rsid w:val="001D2376"/>
    <w:rsid w:val="001D3A8E"/>
    <w:rsid w:val="001D4F4B"/>
    <w:rsid w:val="001D6934"/>
    <w:rsid w:val="001E360C"/>
    <w:rsid w:val="001E5485"/>
    <w:rsid w:val="001F7FF5"/>
    <w:rsid w:val="002003F5"/>
    <w:rsid w:val="00210367"/>
    <w:rsid w:val="002143F0"/>
    <w:rsid w:val="0022150F"/>
    <w:rsid w:val="00221692"/>
    <w:rsid w:val="00222B9F"/>
    <w:rsid w:val="00224C43"/>
    <w:rsid w:val="0024370A"/>
    <w:rsid w:val="00243F39"/>
    <w:rsid w:val="002463B8"/>
    <w:rsid w:val="00256E07"/>
    <w:rsid w:val="002645FA"/>
    <w:rsid w:val="00266B53"/>
    <w:rsid w:val="00266F9F"/>
    <w:rsid w:val="002709D1"/>
    <w:rsid w:val="00270CEE"/>
    <w:rsid w:val="00273DB7"/>
    <w:rsid w:val="002805D1"/>
    <w:rsid w:val="00281545"/>
    <w:rsid w:val="002816E0"/>
    <w:rsid w:val="00292287"/>
    <w:rsid w:val="00292D8E"/>
    <w:rsid w:val="002A0327"/>
    <w:rsid w:val="002A2663"/>
    <w:rsid w:val="002A5743"/>
    <w:rsid w:val="002A5E06"/>
    <w:rsid w:val="002B4D1B"/>
    <w:rsid w:val="002C102E"/>
    <w:rsid w:val="002D5329"/>
    <w:rsid w:val="002E09A5"/>
    <w:rsid w:val="002F5EC2"/>
    <w:rsid w:val="00300BFA"/>
    <w:rsid w:val="00311657"/>
    <w:rsid w:val="00312838"/>
    <w:rsid w:val="00314E04"/>
    <w:rsid w:val="00316E3B"/>
    <w:rsid w:val="00320284"/>
    <w:rsid w:val="00320C74"/>
    <w:rsid w:val="00327761"/>
    <w:rsid w:val="003338A2"/>
    <w:rsid w:val="00351B47"/>
    <w:rsid w:val="00353855"/>
    <w:rsid w:val="0036298A"/>
    <w:rsid w:val="003729E5"/>
    <w:rsid w:val="0038195A"/>
    <w:rsid w:val="00396D1A"/>
    <w:rsid w:val="003A11D4"/>
    <w:rsid w:val="003A4029"/>
    <w:rsid w:val="003B1F9E"/>
    <w:rsid w:val="003B2AEB"/>
    <w:rsid w:val="003B383B"/>
    <w:rsid w:val="003B5286"/>
    <w:rsid w:val="003C3006"/>
    <w:rsid w:val="003D3C64"/>
    <w:rsid w:val="003D4E07"/>
    <w:rsid w:val="003E72CC"/>
    <w:rsid w:val="003E7E93"/>
    <w:rsid w:val="003F0404"/>
    <w:rsid w:val="003F200D"/>
    <w:rsid w:val="003F691F"/>
    <w:rsid w:val="003F7C34"/>
    <w:rsid w:val="00403ACD"/>
    <w:rsid w:val="00420099"/>
    <w:rsid w:val="004220C6"/>
    <w:rsid w:val="00424862"/>
    <w:rsid w:val="00425622"/>
    <w:rsid w:val="00426B32"/>
    <w:rsid w:val="00427A00"/>
    <w:rsid w:val="004303D0"/>
    <w:rsid w:val="00433B5E"/>
    <w:rsid w:val="004378C3"/>
    <w:rsid w:val="00444525"/>
    <w:rsid w:val="00452012"/>
    <w:rsid w:val="00454440"/>
    <w:rsid w:val="00456A16"/>
    <w:rsid w:val="00456D77"/>
    <w:rsid w:val="00464443"/>
    <w:rsid w:val="00487745"/>
    <w:rsid w:val="004A309A"/>
    <w:rsid w:val="004B2204"/>
    <w:rsid w:val="004B3610"/>
    <w:rsid w:val="004B5F97"/>
    <w:rsid w:val="004C3A58"/>
    <w:rsid w:val="004D6658"/>
    <w:rsid w:val="004E082A"/>
    <w:rsid w:val="004E52AC"/>
    <w:rsid w:val="004F792E"/>
    <w:rsid w:val="00511555"/>
    <w:rsid w:val="005400CB"/>
    <w:rsid w:val="00543CDC"/>
    <w:rsid w:val="005605C0"/>
    <w:rsid w:val="00563E1B"/>
    <w:rsid w:val="00581ADD"/>
    <w:rsid w:val="00583637"/>
    <w:rsid w:val="00586DA2"/>
    <w:rsid w:val="00595B51"/>
    <w:rsid w:val="00595B69"/>
    <w:rsid w:val="005A1CBE"/>
    <w:rsid w:val="005A24A2"/>
    <w:rsid w:val="005A2E6D"/>
    <w:rsid w:val="005A4C65"/>
    <w:rsid w:val="005B5DCD"/>
    <w:rsid w:val="005B606C"/>
    <w:rsid w:val="005C3512"/>
    <w:rsid w:val="005D7ECE"/>
    <w:rsid w:val="005F20A2"/>
    <w:rsid w:val="005F5755"/>
    <w:rsid w:val="00600ABA"/>
    <w:rsid w:val="006018E9"/>
    <w:rsid w:val="00604932"/>
    <w:rsid w:val="00605908"/>
    <w:rsid w:val="00610B7E"/>
    <w:rsid w:val="006171E0"/>
    <w:rsid w:val="0062202F"/>
    <w:rsid w:val="00630EA8"/>
    <w:rsid w:val="00650DA9"/>
    <w:rsid w:val="00650E89"/>
    <w:rsid w:val="00652EBE"/>
    <w:rsid w:val="00653CC0"/>
    <w:rsid w:val="00662D97"/>
    <w:rsid w:val="006721F3"/>
    <w:rsid w:val="00677B5E"/>
    <w:rsid w:val="00682725"/>
    <w:rsid w:val="00685FA6"/>
    <w:rsid w:val="00696A73"/>
    <w:rsid w:val="006D0A7F"/>
    <w:rsid w:val="006D2C64"/>
    <w:rsid w:val="006D4990"/>
    <w:rsid w:val="006D4AA0"/>
    <w:rsid w:val="006D65C4"/>
    <w:rsid w:val="006D78F3"/>
    <w:rsid w:val="006F3FEA"/>
    <w:rsid w:val="00704E90"/>
    <w:rsid w:val="007114CE"/>
    <w:rsid w:val="007160C6"/>
    <w:rsid w:val="00720B4A"/>
    <w:rsid w:val="00720FA9"/>
    <w:rsid w:val="00730A8C"/>
    <w:rsid w:val="00735502"/>
    <w:rsid w:val="00735A10"/>
    <w:rsid w:val="007405CC"/>
    <w:rsid w:val="00740B19"/>
    <w:rsid w:val="00743A93"/>
    <w:rsid w:val="007449DF"/>
    <w:rsid w:val="00750425"/>
    <w:rsid w:val="00751FAA"/>
    <w:rsid w:val="007572FC"/>
    <w:rsid w:val="00764A8B"/>
    <w:rsid w:val="00765732"/>
    <w:rsid w:val="00767765"/>
    <w:rsid w:val="007738C5"/>
    <w:rsid w:val="007761B8"/>
    <w:rsid w:val="00776F29"/>
    <w:rsid w:val="00790650"/>
    <w:rsid w:val="0079217B"/>
    <w:rsid w:val="007951E2"/>
    <w:rsid w:val="00797501"/>
    <w:rsid w:val="00797AB6"/>
    <w:rsid w:val="007A5DB7"/>
    <w:rsid w:val="007A6C27"/>
    <w:rsid w:val="007B1B57"/>
    <w:rsid w:val="007B4609"/>
    <w:rsid w:val="007B54E1"/>
    <w:rsid w:val="007B613A"/>
    <w:rsid w:val="007C1C34"/>
    <w:rsid w:val="007C3377"/>
    <w:rsid w:val="007D40A3"/>
    <w:rsid w:val="007E2B58"/>
    <w:rsid w:val="007E4BC7"/>
    <w:rsid w:val="007F2A06"/>
    <w:rsid w:val="0080046C"/>
    <w:rsid w:val="00801189"/>
    <w:rsid w:val="00803832"/>
    <w:rsid w:val="008059B4"/>
    <w:rsid w:val="00805D03"/>
    <w:rsid w:val="00806A02"/>
    <w:rsid w:val="008337C7"/>
    <w:rsid w:val="00843ECF"/>
    <w:rsid w:val="00845960"/>
    <w:rsid w:val="0085436B"/>
    <w:rsid w:val="00855CE3"/>
    <w:rsid w:val="00860855"/>
    <w:rsid w:val="00871D27"/>
    <w:rsid w:val="008738BF"/>
    <w:rsid w:val="008A06D8"/>
    <w:rsid w:val="008A2867"/>
    <w:rsid w:val="008A2EBF"/>
    <w:rsid w:val="008C3615"/>
    <w:rsid w:val="008D0C96"/>
    <w:rsid w:val="008D0DD1"/>
    <w:rsid w:val="008D1724"/>
    <w:rsid w:val="008D78DB"/>
    <w:rsid w:val="00901FD7"/>
    <w:rsid w:val="0090433C"/>
    <w:rsid w:val="00915F2D"/>
    <w:rsid w:val="00940F28"/>
    <w:rsid w:val="009444A2"/>
    <w:rsid w:val="00951E5E"/>
    <w:rsid w:val="009727E0"/>
    <w:rsid w:val="009775AD"/>
    <w:rsid w:val="00980B8E"/>
    <w:rsid w:val="009837A7"/>
    <w:rsid w:val="00987E29"/>
    <w:rsid w:val="009916DD"/>
    <w:rsid w:val="009B1FDA"/>
    <w:rsid w:val="009B3DB5"/>
    <w:rsid w:val="009C122D"/>
    <w:rsid w:val="009C1919"/>
    <w:rsid w:val="009C4B05"/>
    <w:rsid w:val="009D0FB5"/>
    <w:rsid w:val="009D4D9A"/>
    <w:rsid w:val="009F2012"/>
    <w:rsid w:val="009F44C5"/>
    <w:rsid w:val="00A03082"/>
    <w:rsid w:val="00A035EA"/>
    <w:rsid w:val="00A052E1"/>
    <w:rsid w:val="00A1708B"/>
    <w:rsid w:val="00A324A3"/>
    <w:rsid w:val="00A335C0"/>
    <w:rsid w:val="00A351CC"/>
    <w:rsid w:val="00A40798"/>
    <w:rsid w:val="00A4507A"/>
    <w:rsid w:val="00A52952"/>
    <w:rsid w:val="00A6362A"/>
    <w:rsid w:val="00A84625"/>
    <w:rsid w:val="00A97234"/>
    <w:rsid w:val="00A97338"/>
    <w:rsid w:val="00AA1156"/>
    <w:rsid w:val="00AB020C"/>
    <w:rsid w:val="00AB3121"/>
    <w:rsid w:val="00AC35E5"/>
    <w:rsid w:val="00AC6EA2"/>
    <w:rsid w:val="00AC702A"/>
    <w:rsid w:val="00AD2720"/>
    <w:rsid w:val="00AD3DBD"/>
    <w:rsid w:val="00AD47C7"/>
    <w:rsid w:val="00AE2F4B"/>
    <w:rsid w:val="00AE50E3"/>
    <w:rsid w:val="00AF5D12"/>
    <w:rsid w:val="00B10857"/>
    <w:rsid w:val="00B13B0E"/>
    <w:rsid w:val="00B13C37"/>
    <w:rsid w:val="00B15B77"/>
    <w:rsid w:val="00B2067E"/>
    <w:rsid w:val="00B22348"/>
    <w:rsid w:val="00B24997"/>
    <w:rsid w:val="00B25E3E"/>
    <w:rsid w:val="00B26106"/>
    <w:rsid w:val="00B305F2"/>
    <w:rsid w:val="00B31504"/>
    <w:rsid w:val="00B352E6"/>
    <w:rsid w:val="00B46C14"/>
    <w:rsid w:val="00B477FB"/>
    <w:rsid w:val="00B52FC2"/>
    <w:rsid w:val="00B5355C"/>
    <w:rsid w:val="00B64D17"/>
    <w:rsid w:val="00B7070A"/>
    <w:rsid w:val="00B71CA8"/>
    <w:rsid w:val="00B734E2"/>
    <w:rsid w:val="00B74E99"/>
    <w:rsid w:val="00B845C3"/>
    <w:rsid w:val="00B90754"/>
    <w:rsid w:val="00BA15B5"/>
    <w:rsid w:val="00BB052B"/>
    <w:rsid w:val="00BB55B1"/>
    <w:rsid w:val="00BB7842"/>
    <w:rsid w:val="00BD0114"/>
    <w:rsid w:val="00BD083E"/>
    <w:rsid w:val="00BD6457"/>
    <w:rsid w:val="00BE04C8"/>
    <w:rsid w:val="00BE16A5"/>
    <w:rsid w:val="00BF44E5"/>
    <w:rsid w:val="00BF5AD7"/>
    <w:rsid w:val="00C04D08"/>
    <w:rsid w:val="00C135F9"/>
    <w:rsid w:val="00C14B93"/>
    <w:rsid w:val="00C23D30"/>
    <w:rsid w:val="00C54659"/>
    <w:rsid w:val="00C661A6"/>
    <w:rsid w:val="00C7160B"/>
    <w:rsid w:val="00C724B3"/>
    <w:rsid w:val="00C74E32"/>
    <w:rsid w:val="00C900F9"/>
    <w:rsid w:val="00C95F91"/>
    <w:rsid w:val="00CA36D5"/>
    <w:rsid w:val="00CA5F67"/>
    <w:rsid w:val="00CA67A3"/>
    <w:rsid w:val="00CB68BE"/>
    <w:rsid w:val="00CC3140"/>
    <w:rsid w:val="00CC4B02"/>
    <w:rsid w:val="00CD72E4"/>
    <w:rsid w:val="00CF03CE"/>
    <w:rsid w:val="00CF5F12"/>
    <w:rsid w:val="00CF7D1C"/>
    <w:rsid w:val="00D03394"/>
    <w:rsid w:val="00D04A57"/>
    <w:rsid w:val="00D10F4F"/>
    <w:rsid w:val="00D11039"/>
    <w:rsid w:val="00D1503F"/>
    <w:rsid w:val="00D218E5"/>
    <w:rsid w:val="00D22F86"/>
    <w:rsid w:val="00D33CE0"/>
    <w:rsid w:val="00D35E06"/>
    <w:rsid w:val="00D40F40"/>
    <w:rsid w:val="00D43BC1"/>
    <w:rsid w:val="00D451DC"/>
    <w:rsid w:val="00D57262"/>
    <w:rsid w:val="00D61BCB"/>
    <w:rsid w:val="00D657D5"/>
    <w:rsid w:val="00D706B4"/>
    <w:rsid w:val="00D709E3"/>
    <w:rsid w:val="00D7222B"/>
    <w:rsid w:val="00D91B99"/>
    <w:rsid w:val="00D91EEB"/>
    <w:rsid w:val="00D928B6"/>
    <w:rsid w:val="00D978F0"/>
    <w:rsid w:val="00DA2C6D"/>
    <w:rsid w:val="00DA4C25"/>
    <w:rsid w:val="00DA4DBD"/>
    <w:rsid w:val="00DB1143"/>
    <w:rsid w:val="00DB1A5F"/>
    <w:rsid w:val="00DB353B"/>
    <w:rsid w:val="00DC14F9"/>
    <w:rsid w:val="00DC3E65"/>
    <w:rsid w:val="00DC68E8"/>
    <w:rsid w:val="00DE663C"/>
    <w:rsid w:val="00DF5BBA"/>
    <w:rsid w:val="00DF63C8"/>
    <w:rsid w:val="00E0536F"/>
    <w:rsid w:val="00E0647B"/>
    <w:rsid w:val="00E10A23"/>
    <w:rsid w:val="00E22169"/>
    <w:rsid w:val="00E22E50"/>
    <w:rsid w:val="00E24FFD"/>
    <w:rsid w:val="00E368CF"/>
    <w:rsid w:val="00E419EA"/>
    <w:rsid w:val="00E42B6E"/>
    <w:rsid w:val="00E44603"/>
    <w:rsid w:val="00E56C88"/>
    <w:rsid w:val="00E56CAD"/>
    <w:rsid w:val="00E67771"/>
    <w:rsid w:val="00E73A53"/>
    <w:rsid w:val="00E73BEF"/>
    <w:rsid w:val="00E754D9"/>
    <w:rsid w:val="00E92AD5"/>
    <w:rsid w:val="00E94318"/>
    <w:rsid w:val="00E94B84"/>
    <w:rsid w:val="00E951AE"/>
    <w:rsid w:val="00E959BD"/>
    <w:rsid w:val="00EB0F05"/>
    <w:rsid w:val="00EB3FB6"/>
    <w:rsid w:val="00EB4AB1"/>
    <w:rsid w:val="00EC27A0"/>
    <w:rsid w:val="00ED04FC"/>
    <w:rsid w:val="00EE2237"/>
    <w:rsid w:val="00EE2FF0"/>
    <w:rsid w:val="00EE5DDA"/>
    <w:rsid w:val="00EE7BB4"/>
    <w:rsid w:val="00EF2DF3"/>
    <w:rsid w:val="00EF2F81"/>
    <w:rsid w:val="00EF4E01"/>
    <w:rsid w:val="00EF7182"/>
    <w:rsid w:val="00F15CBC"/>
    <w:rsid w:val="00F15F62"/>
    <w:rsid w:val="00F175D5"/>
    <w:rsid w:val="00F207F3"/>
    <w:rsid w:val="00F42703"/>
    <w:rsid w:val="00F439B0"/>
    <w:rsid w:val="00F44E2F"/>
    <w:rsid w:val="00F474F4"/>
    <w:rsid w:val="00F50D68"/>
    <w:rsid w:val="00F51079"/>
    <w:rsid w:val="00F64883"/>
    <w:rsid w:val="00F66EC8"/>
    <w:rsid w:val="00F70E43"/>
    <w:rsid w:val="00FA1E83"/>
    <w:rsid w:val="00FA690F"/>
    <w:rsid w:val="00FB0204"/>
    <w:rsid w:val="00FB092C"/>
    <w:rsid w:val="00FB1E16"/>
    <w:rsid w:val="00FB40D7"/>
    <w:rsid w:val="00FC2CF0"/>
    <w:rsid w:val="00FD7DF9"/>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66E6710"/>
  <w15:chartTrackingRefBased/>
  <w15:docId w15:val="{4EC2E50F-93F2-4D89-890D-6346198AA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styleId="CommentReference">
    <w:name w:val="annotation reference"/>
    <w:basedOn w:val="DefaultParagraphFont"/>
    <w:uiPriority w:val="99"/>
    <w:semiHidden/>
    <w:unhideWhenUsed/>
    <w:rsid w:val="00EF7182"/>
    <w:rPr>
      <w:sz w:val="16"/>
      <w:szCs w:val="16"/>
    </w:rPr>
  </w:style>
  <w:style w:type="paragraph" w:styleId="CommentText">
    <w:name w:val="annotation text"/>
    <w:basedOn w:val="Normal"/>
    <w:link w:val="CommentTextChar"/>
    <w:uiPriority w:val="99"/>
    <w:semiHidden/>
    <w:unhideWhenUsed/>
    <w:rsid w:val="00EF7182"/>
    <w:rPr>
      <w:sz w:val="20"/>
      <w:szCs w:val="20"/>
    </w:rPr>
  </w:style>
  <w:style w:type="character" w:customStyle="1" w:styleId="CommentTextChar">
    <w:name w:val="Comment Text Char"/>
    <w:basedOn w:val="DefaultParagraphFont"/>
    <w:link w:val="CommentText"/>
    <w:uiPriority w:val="99"/>
    <w:semiHidden/>
    <w:rsid w:val="00EF7182"/>
    <w:rPr>
      <w:sz w:val="20"/>
      <w:szCs w:val="20"/>
    </w:rPr>
  </w:style>
  <w:style w:type="paragraph" w:styleId="CommentSubject">
    <w:name w:val="annotation subject"/>
    <w:basedOn w:val="CommentText"/>
    <w:next w:val="CommentText"/>
    <w:link w:val="CommentSubjectChar"/>
    <w:uiPriority w:val="99"/>
    <w:semiHidden/>
    <w:unhideWhenUsed/>
    <w:rsid w:val="00EF7182"/>
    <w:rPr>
      <w:b/>
      <w:bCs/>
    </w:rPr>
  </w:style>
  <w:style w:type="character" w:customStyle="1" w:styleId="CommentSubjectChar">
    <w:name w:val="Comment Subject Char"/>
    <w:basedOn w:val="CommentTextChar"/>
    <w:link w:val="CommentSubject"/>
    <w:uiPriority w:val="99"/>
    <w:semiHidden/>
    <w:rsid w:val="00EF7182"/>
    <w:rPr>
      <w:b/>
      <w:bCs/>
      <w:sz w:val="20"/>
      <w:szCs w:val="20"/>
    </w:rPr>
  </w:style>
  <w:style w:type="paragraph" w:styleId="Revision">
    <w:name w:val="Revision"/>
    <w:hidden/>
    <w:uiPriority w:val="99"/>
    <w:semiHidden/>
    <w:rsid w:val="00EF71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E76FD-9845-4363-8C94-F172F6715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12</Pages>
  <Words>3136</Words>
  <Characters>17879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20974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10</cp:revision>
  <cp:lastPrinted>2019-01-17T16:41:00Z</cp:lastPrinted>
  <dcterms:created xsi:type="dcterms:W3CDTF">2019-01-15T19:56:00Z</dcterms:created>
  <dcterms:modified xsi:type="dcterms:W3CDTF">2019-01-17T18:38:00Z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